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DE" w:rsidRPr="00482AA6" w:rsidRDefault="00B95470" w:rsidP="00781114">
      <w:pPr>
        <w:jc w:val="center"/>
        <w:rPr>
          <w:b/>
          <w:spacing w:val="20"/>
        </w:rPr>
      </w:pPr>
      <w:r w:rsidRPr="00482AA6">
        <w:rPr>
          <w:b/>
          <w:spacing w:val="20"/>
        </w:rPr>
        <w:t>SMLOVA O DÍLO</w:t>
      </w:r>
    </w:p>
    <w:p w:rsidR="00A64ADE" w:rsidRPr="00482AA6" w:rsidRDefault="00A64ADE" w:rsidP="00A64ADE">
      <w:pPr>
        <w:jc w:val="both"/>
        <w:rPr>
          <w:rStyle w:val="l-L2Char"/>
          <w:rFonts w:ascii="Times New Roman" w:hAnsi="Times New Roman"/>
          <w:b/>
          <w:i/>
          <w:szCs w:val="24"/>
        </w:rPr>
      </w:pPr>
    </w:p>
    <w:p w:rsidR="00781114" w:rsidRPr="00410083" w:rsidRDefault="00781114" w:rsidP="00781114">
      <w:pPr>
        <w:tabs>
          <w:tab w:val="left" w:pos="5400"/>
        </w:tabs>
        <w:jc w:val="center"/>
      </w:pPr>
      <w:r w:rsidRPr="00410083">
        <w:t>uzavřená v souladu § 2586 a násl. zákona č. 89/2012 Sb., občanský zákoník, v</w:t>
      </w:r>
      <w:r>
        <w:t>e znění pozdějších předpisů (dále jen „občanský zákoník“)</w:t>
      </w:r>
    </w:p>
    <w:p w:rsidR="00781114" w:rsidRDefault="00781114" w:rsidP="00A64ADE">
      <w:pPr>
        <w:jc w:val="both"/>
        <w:rPr>
          <w:rStyle w:val="l-L2Char"/>
          <w:rFonts w:ascii="Times New Roman" w:hAnsi="Times New Roman"/>
          <w:b/>
          <w:szCs w:val="24"/>
        </w:rPr>
      </w:pPr>
    </w:p>
    <w:p w:rsidR="00781114" w:rsidRDefault="00781114" w:rsidP="00A64ADE">
      <w:pPr>
        <w:jc w:val="both"/>
        <w:rPr>
          <w:rStyle w:val="l-L2Char"/>
          <w:rFonts w:ascii="Times New Roman" w:hAnsi="Times New Roman"/>
          <w:b/>
          <w:szCs w:val="24"/>
        </w:rPr>
      </w:pPr>
    </w:p>
    <w:p w:rsidR="00781114" w:rsidRDefault="00781114" w:rsidP="00A64ADE">
      <w:pPr>
        <w:jc w:val="both"/>
        <w:rPr>
          <w:rStyle w:val="l-L2Char"/>
          <w:rFonts w:ascii="Times New Roman" w:hAnsi="Times New Roman"/>
          <w:b/>
          <w:szCs w:val="24"/>
        </w:rPr>
      </w:pPr>
    </w:p>
    <w:p w:rsidR="00A64ADE" w:rsidRPr="00CC4E88" w:rsidRDefault="00A64ADE" w:rsidP="00A64ADE">
      <w:pPr>
        <w:jc w:val="both"/>
        <w:rPr>
          <w:rFonts w:ascii="Arial" w:hAnsi="Arial" w:cs="Arial"/>
          <w:b/>
          <w:bCs/>
          <w:sz w:val="22"/>
          <w:szCs w:val="22"/>
        </w:rPr>
      </w:pPr>
    </w:p>
    <w:p w:rsidR="00A64ADE" w:rsidRDefault="00A64ADE" w:rsidP="00A64ADE">
      <w:pPr>
        <w:jc w:val="both"/>
        <w:rPr>
          <w:rFonts w:ascii="Arial" w:hAnsi="Arial" w:cs="Arial"/>
          <w:sz w:val="22"/>
          <w:szCs w:val="22"/>
        </w:rPr>
      </w:pPr>
    </w:p>
    <w:p w:rsidR="00A64ADE" w:rsidRPr="006716E0" w:rsidRDefault="00CC5A41" w:rsidP="00B516F5">
      <w:pPr>
        <w:pStyle w:val="Odstavecseseznamem"/>
        <w:ind w:left="1080"/>
        <w:jc w:val="center"/>
        <w:rPr>
          <w:b/>
        </w:rPr>
      </w:pPr>
      <w:r w:rsidRPr="006716E0">
        <w:rPr>
          <w:b/>
        </w:rPr>
        <w:t>I.</w:t>
      </w:r>
      <w:r w:rsidR="00B516F5" w:rsidRPr="006716E0">
        <w:rPr>
          <w:b/>
        </w:rPr>
        <w:t xml:space="preserve"> </w:t>
      </w:r>
      <w:r w:rsidR="00A64ADE" w:rsidRPr="006716E0">
        <w:rPr>
          <w:b/>
        </w:rPr>
        <w:t>Smluvní strany</w:t>
      </w:r>
    </w:p>
    <w:p w:rsidR="00B95470" w:rsidRPr="00B516F5" w:rsidRDefault="00B95470" w:rsidP="00CC5A41">
      <w:pPr>
        <w:pStyle w:val="Odstavecseseznamem"/>
        <w:ind w:left="1080"/>
        <w:rPr>
          <w:b/>
        </w:rPr>
      </w:pPr>
    </w:p>
    <w:p w:rsidR="00A64ADE" w:rsidRPr="00B516F5" w:rsidRDefault="004C439B" w:rsidP="00A64ADE">
      <w:pPr>
        <w:pStyle w:val="Bezmezer"/>
        <w:tabs>
          <w:tab w:val="left" w:pos="4536"/>
        </w:tabs>
        <w:spacing w:before="120"/>
        <w:ind w:left="4536" w:hanging="4536"/>
        <w:rPr>
          <w:snapToGrid w:val="0"/>
          <w:sz w:val="24"/>
          <w:szCs w:val="24"/>
        </w:rPr>
      </w:pPr>
      <w:r w:rsidRPr="00B516F5">
        <w:rPr>
          <w:b/>
          <w:sz w:val="24"/>
          <w:szCs w:val="24"/>
        </w:rPr>
        <w:t xml:space="preserve">1. </w:t>
      </w:r>
      <w:r w:rsidR="00A64ADE" w:rsidRPr="00B516F5">
        <w:rPr>
          <w:b/>
          <w:sz w:val="24"/>
          <w:szCs w:val="24"/>
        </w:rPr>
        <w:t>Objednatel</w:t>
      </w:r>
      <w:r w:rsidR="00A64ADE" w:rsidRPr="00B516F5">
        <w:rPr>
          <w:sz w:val="24"/>
          <w:szCs w:val="24"/>
        </w:rPr>
        <w:t xml:space="preserve">: </w:t>
      </w:r>
      <w:r w:rsidRPr="00B516F5">
        <w:rPr>
          <w:sz w:val="24"/>
          <w:szCs w:val="24"/>
        </w:rPr>
        <w:t xml:space="preserve">              </w:t>
      </w:r>
      <w:r w:rsidR="00290388">
        <w:rPr>
          <w:sz w:val="24"/>
          <w:szCs w:val="24"/>
        </w:rPr>
        <w:t xml:space="preserve">     </w:t>
      </w:r>
      <w:r w:rsidRPr="00B516F5">
        <w:rPr>
          <w:sz w:val="24"/>
          <w:szCs w:val="24"/>
        </w:rPr>
        <w:t xml:space="preserve"> </w:t>
      </w:r>
      <w:r w:rsidR="00A64ADE" w:rsidRPr="00B516F5">
        <w:rPr>
          <w:b/>
          <w:sz w:val="24"/>
          <w:szCs w:val="24"/>
        </w:rPr>
        <w:t>Státní zemědělský intervenční fond</w:t>
      </w:r>
      <w:r w:rsidR="00A64ADE" w:rsidRPr="00B516F5">
        <w:rPr>
          <w:snapToGrid w:val="0"/>
          <w:sz w:val="24"/>
          <w:szCs w:val="24"/>
        </w:rPr>
        <w:tab/>
      </w:r>
    </w:p>
    <w:p w:rsidR="00657B0C" w:rsidRPr="00B516F5" w:rsidRDefault="004C439B" w:rsidP="00657B0C">
      <w:pPr>
        <w:pStyle w:val="Bezmezer"/>
        <w:tabs>
          <w:tab w:val="left" w:pos="4536"/>
        </w:tabs>
        <w:ind w:left="4536" w:hanging="4536"/>
        <w:rPr>
          <w:snapToGrid w:val="0"/>
          <w:sz w:val="24"/>
          <w:szCs w:val="24"/>
        </w:rPr>
      </w:pPr>
      <w:r w:rsidRPr="00B516F5">
        <w:rPr>
          <w:snapToGrid w:val="0"/>
          <w:sz w:val="24"/>
          <w:szCs w:val="24"/>
        </w:rPr>
        <w:t xml:space="preserve">    </w:t>
      </w:r>
      <w:r w:rsidR="008A2A23" w:rsidRPr="00B516F5">
        <w:rPr>
          <w:snapToGrid w:val="0"/>
          <w:sz w:val="24"/>
          <w:szCs w:val="24"/>
        </w:rPr>
        <w:t>s</w:t>
      </w:r>
      <w:r w:rsidR="00657B0C" w:rsidRPr="00B516F5">
        <w:rPr>
          <w:snapToGrid w:val="0"/>
          <w:sz w:val="24"/>
          <w:szCs w:val="24"/>
        </w:rPr>
        <w:t>ídlo:</w:t>
      </w:r>
      <w:r w:rsidR="00751B73" w:rsidRPr="00B516F5">
        <w:rPr>
          <w:snapToGrid w:val="0"/>
          <w:sz w:val="24"/>
          <w:szCs w:val="24"/>
        </w:rPr>
        <w:t xml:space="preserve">          </w:t>
      </w:r>
      <w:r w:rsidRPr="00B516F5">
        <w:rPr>
          <w:snapToGrid w:val="0"/>
          <w:sz w:val="24"/>
          <w:szCs w:val="24"/>
        </w:rPr>
        <w:t xml:space="preserve">                 </w:t>
      </w:r>
      <w:r w:rsidR="00290388">
        <w:rPr>
          <w:snapToGrid w:val="0"/>
          <w:sz w:val="24"/>
          <w:szCs w:val="24"/>
        </w:rPr>
        <w:t xml:space="preserve">     </w:t>
      </w:r>
      <w:r w:rsidR="00657B0C" w:rsidRPr="00B516F5">
        <w:rPr>
          <w:snapToGrid w:val="0"/>
          <w:sz w:val="24"/>
          <w:szCs w:val="24"/>
        </w:rPr>
        <w:t>Ve Smečkách 33, 110 00 Praha 1</w:t>
      </w:r>
    </w:p>
    <w:p w:rsidR="00657B0C" w:rsidRDefault="004C439B" w:rsidP="00657B0C">
      <w:pPr>
        <w:pStyle w:val="Bezmezer"/>
        <w:tabs>
          <w:tab w:val="left" w:pos="4536"/>
        </w:tabs>
        <w:ind w:left="4536" w:hanging="4536"/>
        <w:rPr>
          <w:sz w:val="24"/>
          <w:szCs w:val="24"/>
        </w:rPr>
      </w:pPr>
      <w:r w:rsidRPr="00B516F5">
        <w:rPr>
          <w:sz w:val="24"/>
          <w:szCs w:val="24"/>
        </w:rPr>
        <w:t xml:space="preserve">    </w:t>
      </w:r>
      <w:r w:rsidR="00751B73" w:rsidRPr="00B516F5">
        <w:rPr>
          <w:sz w:val="24"/>
          <w:szCs w:val="24"/>
        </w:rPr>
        <w:t xml:space="preserve">IČ:                </w:t>
      </w:r>
      <w:r w:rsidRPr="00B516F5">
        <w:rPr>
          <w:sz w:val="24"/>
          <w:szCs w:val="24"/>
        </w:rPr>
        <w:t xml:space="preserve">                </w:t>
      </w:r>
      <w:r w:rsidR="00290388">
        <w:rPr>
          <w:sz w:val="24"/>
          <w:szCs w:val="24"/>
        </w:rPr>
        <w:t xml:space="preserve">    </w:t>
      </w:r>
      <w:r w:rsidRPr="00B516F5">
        <w:rPr>
          <w:sz w:val="24"/>
          <w:szCs w:val="24"/>
        </w:rPr>
        <w:t>48133981</w:t>
      </w:r>
    </w:p>
    <w:p w:rsidR="00516BB2" w:rsidRPr="00B516F5" w:rsidRDefault="00516BB2" w:rsidP="00657B0C">
      <w:pPr>
        <w:pStyle w:val="Bezmezer"/>
        <w:tabs>
          <w:tab w:val="left" w:pos="4536"/>
        </w:tabs>
        <w:ind w:left="4536" w:hanging="4536"/>
        <w:rPr>
          <w:sz w:val="24"/>
          <w:szCs w:val="24"/>
        </w:rPr>
      </w:pPr>
      <w:r>
        <w:rPr>
          <w:sz w:val="24"/>
          <w:szCs w:val="24"/>
        </w:rPr>
        <w:t xml:space="preserve">    DIČ:                                 CZ48133981</w:t>
      </w:r>
    </w:p>
    <w:p w:rsidR="00A64ADE" w:rsidRPr="00B516F5" w:rsidRDefault="004C439B" w:rsidP="00A64ADE">
      <w:pPr>
        <w:pStyle w:val="Bezmezer"/>
        <w:tabs>
          <w:tab w:val="left" w:pos="4536"/>
        </w:tabs>
        <w:ind w:left="4536" w:hanging="4536"/>
        <w:rPr>
          <w:sz w:val="24"/>
          <w:szCs w:val="24"/>
        </w:rPr>
      </w:pPr>
      <w:r w:rsidRPr="00B516F5">
        <w:rPr>
          <w:sz w:val="24"/>
          <w:szCs w:val="24"/>
        </w:rPr>
        <w:t xml:space="preserve">    </w:t>
      </w:r>
      <w:r w:rsidR="008A2A23" w:rsidRPr="00B516F5">
        <w:rPr>
          <w:sz w:val="24"/>
          <w:szCs w:val="24"/>
        </w:rPr>
        <w:t>zastoupen</w:t>
      </w:r>
      <w:r w:rsidR="00A64ADE" w:rsidRPr="00B516F5">
        <w:rPr>
          <w:sz w:val="24"/>
          <w:szCs w:val="24"/>
        </w:rPr>
        <w:t>:</w:t>
      </w:r>
      <w:r w:rsidRPr="00B516F5">
        <w:rPr>
          <w:sz w:val="24"/>
          <w:szCs w:val="24"/>
        </w:rPr>
        <w:t xml:space="preserve">               </w:t>
      </w:r>
      <w:r w:rsidR="007E74DF">
        <w:rPr>
          <w:sz w:val="24"/>
          <w:szCs w:val="24"/>
        </w:rPr>
        <w:t xml:space="preserve">         Mgr. Petr Milas</w:t>
      </w:r>
      <w:r w:rsidR="009036DA" w:rsidRPr="00B516F5">
        <w:rPr>
          <w:sz w:val="24"/>
          <w:szCs w:val="24"/>
        </w:rPr>
        <w:t xml:space="preserve">, </w:t>
      </w:r>
      <w:r w:rsidRPr="00B516F5">
        <w:rPr>
          <w:sz w:val="24"/>
          <w:szCs w:val="24"/>
        </w:rPr>
        <w:t>ředitel Sekce ekonomické</w:t>
      </w:r>
      <w:r w:rsidR="00516BB2">
        <w:rPr>
          <w:sz w:val="24"/>
          <w:szCs w:val="24"/>
        </w:rPr>
        <w:t xml:space="preserve"> </w:t>
      </w:r>
    </w:p>
    <w:p w:rsidR="00A64ADE" w:rsidRPr="00B516F5" w:rsidRDefault="004C439B" w:rsidP="004C439B">
      <w:pPr>
        <w:pStyle w:val="Bezmezer"/>
        <w:tabs>
          <w:tab w:val="left" w:pos="4536"/>
        </w:tabs>
        <w:ind w:left="0"/>
        <w:rPr>
          <w:sz w:val="24"/>
          <w:szCs w:val="24"/>
        </w:rPr>
      </w:pPr>
      <w:r w:rsidRPr="00B516F5">
        <w:rPr>
          <w:sz w:val="24"/>
          <w:szCs w:val="24"/>
        </w:rPr>
        <w:t xml:space="preserve">    b</w:t>
      </w:r>
      <w:r w:rsidR="00A64ADE" w:rsidRPr="00B516F5">
        <w:rPr>
          <w:sz w:val="24"/>
          <w:szCs w:val="24"/>
        </w:rPr>
        <w:t>ankovní spojení:</w:t>
      </w:r>
      <w:r w:rsidRPr="00B516F5">
        <w:rPr>
          <w:sz w:val="24"/>
          <w:szCs w:val="24"/>
        </w:rPr>
        <w:t xml:space="preserve">        </w:t>
      </w:r>
      <w:r w:rsidR="00290388">
        <w:rPr>
          <w:sz w:val="24"/>
          <w:szCs w:val="24"/>
        </w:rPr>
        <w:t xml:space="preserve">    </w:t>
      </w:r>
      <w:r w:rsidRPr="00B516F5">
        <w:rPr>
          <w:sz w:val="24"/>
          <w:szCs w:val="24"/>
        </w:rPr>
        <w:t>Česká národní banka</w:t>
      </w:r>
      <w:r w:rsidR="00A64ADE" w:rsidRPr="00B516F5">
        <w:rPr>
          <w:sz w:val="24"/>
          <w:szCs w:val="24"/>
        </w:rPr>
        <w:tab/>
      </w:r>
    </w:p>
    <w:p w:rsidR="00A64ADE" w:rsidRPr="00B516F5" w:rsidRDefault="004C439B" w:rsidP="00A64ADE">
      <w:pPr>
        <w:pStyle w:val="Bezmezer"/>
        <w:tabs>
          <w:tab w:val="left" w:pos="4536"/>
        </w:tabs>
        <w:ind w:left="0"/>
        <w:rPr>
          <w:bCs/>
          <w:sz w:val="24"/>
          <w:szCs w:val="24"/>
        </w:rPr>
      </w:pPr>
      <w:r w:rsidRPr="00B516F5">
        <w:rPr>
          <w:bCs/>
          <w:sz w:val="24"/>
          <w:szCs w:val="24"/>
        </w:rPr>
        <w:t xml:space="preserve">    č</w:t>
      </w:r>
      <w:r w:rsidR="00A64ADE" w:rsidRPr="00B516F5">
        <w:rPr>
          <w:bCs/>
          <w:sz w:val="24"/>
          <w:szCs w:val="24"/>
        </w:rPr>
        <w:t>íslo účtu:</w:t>
      </w:r>
      <w:r w:rsidRPr="00B516F5">
        <w:rPr>
          <w:bCs/>
          <w:sz w:val="24"/>
          <w:szCs w:val="24"/>
        </w:rPr>
        <w:t xml:space="preserve">                    </w:t>
      </w:r>
      <w:r w:rsidR="00290388">
        <w:rPr>
          <w:bCs/>
          <w:sz w:val="24"/>
          <w:szCs w:val="24"/>
        </w:rPr>
        <w:t xml:space="preserve">    </w:t>
      </w:r>
      <w:r w:rsidRPr="00B516F5">
        <w:rPr>
          <w:bCs/>
          <w:sz w:val="24"/>
          <w:szCs w:val="24"/>
        </w:rPr>
        <w:t>3926001/0710</w:t>
      </w:r>
      <w:r w:rsidR="00A64ADE" w:rsidRPr="00B516F5">
        <w:rPr>
          <w:bCs/>
          <w:sz w:val="24"/>
          <w:szCs w:val="24"/>
        </w:rPr>
        <w:tab/>
      </w:r>
    </w:p>
    <w:p w:rsidR="00CC5A41" w:rsidRPr="00B516F5" w:rsidRDefault="004C439B" w:rsidP="004C439B">
      <w:pPr>
        <w:pStyle w:val="Bezmezer"/>
        <w:tabs>
          <w:tab w:val="left" w:pos="4536"/>
        </w:tabs>
        <w:ind w:left="0"/>
        <w:rPr>
          <w:sz w:val="24"/>
          <w:szCs w:val="24"/>
        </w:rPr>
      </w:pPr>
      <w:r w:rsidRPr="00B516F5">
        <w:rPr>
          <w:sz w:val="24"/>
          <w:szCs w:val="24"/>
        </w:rPr>
        <w:t xml:space="preserve">   </w:t>
      </w:r>
    </w:p>
    <w:p w:rsidR="00A64ADE" w:rsidRPr="00B516F5" w:rsidRDefault="004C439B" w:rsidP="004C439B">
      <w:pPr>
        <w:pStyle w:val="Bezmezer"/>
        <w:tabs>
          <w:tab w:val="left" w:pos="4536"/>
        </w:tabs>
        <w:ind w:left="0"/>
        <w:rPr>
          <w:bCs/>
          <w:sz w:val="24"/>
          <w:szCs w:val="24"/>
        </w:rPr>
      </w:pPr>
      <w:r w:rsidRPr="00B516F5">
        <w:rPr>
          <w:sz w:val="24"/>
          <w:szCs w:val="24"/>
        </w:rPr>
        <w:t xml:space="preserve"> </w:t>
      </w:r>
      <w:r w:rsidR="005C739B">
        <w:rPr>
          <w:sz w:val="24"/>
          <w:szCs w:val="24"/>
        </w:rPr>
        <w:t xml:space="preserve">  </w:t>
      </w:r>
      <w:r w:rsidR="005C739B" w:rsidRPr="005C739B">
        <w:rPr>
          <w:b/>
          <w:sz w:val="24"/>
          <w:szCs w:val="24"/>
        </w:rPr>
        <w:t>(</w:t>
      </w:r>
      <w:r w:rsidR="00A64ADE" w:rsidRPr="005C739B">
        <w:rPr>
          <w:b/>
          <w:sz w:val="24"/>
          <w:szCs w:val="24"/>
        </w:rPr>
        <w:t>dále jen</w:t>
      </w:r>
      <w:r w:rsidR="00A64ADE" w:rsidRPr="00B516F5">
        <w:rPr>
          <w:sz w:val="24"/>
          <w:szCs w:val="24"/>
        </w:rPr>
        <w:t xml:space="preserve"> </w:t>
      </w:r>
      <w:r w:rsidR="00A64ADE" w:rsidRPr="00B516F5">
        <w:rPr>
          <w:b/>
          <w:sz w:val="24"/>
          <w:szCs w:val="24"/>
        </w:rPr>
        <w:t>„objednatel“</w:t>
      </w:r>
      <w:r w:rsidR="005C739B">
        <w:rPr>
          <w:b/>
          <w:sz w:val="24"/>
          <w:szCs w:val="24"/>
        </w:rPr>
        <w:t xml:space="preserve"> nebo „SZIF“)</w:t>
      </w:r>
      <w:r w:rsidR="00A64ADE" w:rsidRPr="00B516F5">
        <w:rPr>
          <w:sz w:val="24"/>
          <w:szCs w:val="24"/>
        </w:rPr>
        <w:tab/>
      </w:r>
    </w:p>
    <w:p w:rsidR="00A64ADE" w:rsidRPr="00B516F5" w:rsidRDefault="005C739B" w:rsidP="00A64ADE">
      <w:pPr>
        <w:pStyle w:val="Bezmezer"/>
        <w:tabs>
          <w:tab w:val="left" w:pos="4536"/>
        </w:tabs>
        <w:spacing w:before="120"/>
        <w:ind w:left="0"/>
        <w:rPr>
          <w:sz w:val="24"/>
          <w:szCs w:val="24"/>
        </w:rPr>
      </w:pPr>
      <w:r>
        <w:rPr>
          <w:sz w:val="24"/>
          <w:szCs w:val="24"/>
        </w:rPr>
        <w:t xml:space="preserve">    </w:t>
      </w:r>
      <w:r w:rsidR="00A64ADE" w:rsidRPr="00B516F5">
        <w:rPr>
          <w:sz w:val="24"/>
          <w:szCs w:val="24"/>
        </w:rPr>
        <w:t>a</w:t>
      </w:r>
    </w:p>
    <w:p w:rsidR="00CC5A41" w:rsidRPr="00B516F5" w:rsidRDefault="00CC5A41" w:rsidP="008A2A23">
      <w:pPr>
        <w:pStyle w:val="Bezmezer"/>
        <w:tabs>
          <w:tab w:val="left" w:pos="4536"/>
        </w:tabs>
        <w:ind w:left="0"/>
        <w:rPr>
          <w:b/>
          <w:sz w:val="24"/>
          <w:szCs w:val="24"/>
        </w:rPr>
      </w:pPr>
    </w:p>
    <w:p w:rsidR="008A2A23" w:rsidRPr="00B516F5" w:rsidRDefault="008A2A23" w:rsidP="004A10AA">
      <w:pPr>
        <w:pStyle w:val="Bezmezer"/>
        <w:tabs>
          <w:tab w:val="left" w:pos="4536"/>
        </w:tabs>
        <w:ind w:left="0"/>
        <w:jc w:val="left"/>
        <w:rPr>
          <w:sz w:val="24"/>
          <w:szCs w:val="24"/>
        </w:rPr>
      </w:pPr>
      <w:r w:rsidRPr="00B516F5">
        <w:rPr>
          <w:b/>
          <w:sz w:val="24"/>
          <w:szCs w:val="24"/>
        </w:rPr>
        <w:t>2.</w:t>
      </w:r>
      <w:r w:rsidR="005C739B">
        <w:rPr>
          <w:b/>
          <w:sz w:val="24"/>
          <w:szCs w:val="24"/>
        </w:rPr>
        <w:t xml:space="preserve"> Zhotovitel</w:t>
      </w:r>
      <w:r w:rsidR="00A64ADE" w:rsidRPr="00B516F5">
        <w:rPr>
          <w:sz w:val="24"/>
          <w:szCs w:val="24"/>
        </w:rPr>
        <w:t>:</w:t>
      </w:r>
      <w:r w:rsidR="004A10AA">
        <w:rPr>
          <w:sz w:val="24"/>
          <w:szCs w:val="24"/>
        </w:rPr>
        <w:t xml:space="preserve">                </w:t>
      </w:r>
    </w:p>
    <w:p w:rsidR="00C87BF5" w:rsidRDefault="008A2A23" w:rsidP="008A2A23">
      <w:pPr>
        <w:pStyle w:val="Bezmezer"/>
        <w:tabs>
          <w:tab w:val="left" w:pos="4536"/>
        </w:tabs>
        <w:ind w:left="0"/>
        <w:rPr>
          <w:sz w:val="24"/>
          <w:szCs w:val="24"/>
        </w:rPr>
      </w:pPr>
      <w:r w:rsidRPr="00B516F5">
        <w:rPr>
          <w:sz w:val="24"/>
          <w:szCs w:val="24"/>
        </w:rPr>
        <w:t xml:space="preserve">    </w:t>
      </w:r>
      <w:r w:rsidR="00A64ADE" w:rsidRPr="00B516F5">
        <w:rPr>
          <w:sz w:val="24"/>
          <w:szCs w:val="24"/>
        </w:rPr>
        <w:t>sídlo:</w:t>
      </w:r>
      <w:r w:rsidR="00CC5A41" w:rsidRPr="00B516F5">
        <w:rPr>
          <w:sz w:val="24"/>
          <w:szCs w:val="24"/>
        </w:rPr>
        <w:t xml:space="preserve">                          </w:t>
      </w:r>
    </w:p>
    <w:p w:rsidR="00A64ADE" w:rsidRPr="00B516F5" w:rsidRDefault="008A2A23" w:rsidP="008A2A23">
      <w:pPr>
        <w:pStyle w:val="Bezmezer"/>
        <w:tabs>
          <w:tab w:val="left" w:pos="4536"/>
        </w:tabs>
        <w:ind w:left="0"/>
        <w:rPr>
          <w:sz w:val="24"/>
          <w:szCs w:val="24"/>
        </w:rPr>
      </w:pPr>
      <w:r w:rsidRPr="00B516F5">
        <w:rPr>
          <w:sz w:val="24"/>
          <w:szCs w:val="24"/>
        </w:rPr>
        <w:t xml:space="preserve">    IČ:</w:t>
      </w:r>
      <w:r w:rsidR="009036DA" w:rsidRPr="00B516F5">
        <w:rPr>
          <w:sz w:val="24"/>
          <w:szCs w:val="24"/>
        </w:rPr>
        <w:t xml:space="preserve">                              </w:t>
      </w:r>
      <w:r w:rsidR="00A64ADE" w:rsidRPr="00B516F5">
        <w:rPr>
          <w:sz w:val="24"/>
          <w:szCs w:val="24"/>
        </w:rPr>
        <w:tab/>
      </w:r>
    </w:p>
    <w:p w:rsidR="008A2A23" w:rsidRPr="00B516F5" w:rsidRDefault="008A2A23" w:rsidP="008A2A23">
      <w:pPr>
        <w:pStyle w:val="Bezmezer"/>
        <w:tabs>
          <w:tab w:val="left" w:pos="4536"/>
        </w:tabs>
        <w:ind w:left="0"/>
        <w:rPr>
          <w:sz w:val="24"/>
          <w:szCs w:val="24"/>
        </w:rPr>
      </w:pPr>
      <w:r w:rsidRPr="00B516F5">
        <w:rPr>
          <w:sz w:val="24"/>
          <w:szCs w:val="24"/>
        </w:rPr>
        <w:t xml:space="preserve">    DIČ:</w:t>
      </w:r>
      <w:r w:rsidR="009036DA" w:rsidRPr="00B516F5">
        <w:rPr>
          <w:sz w:val="24"/>
          <w:szCs w:val="24"/>
        </w:rPr>
        <w:t xml:space="preserve">                </w:t>
      </w:r>
      <w:r w:rsidR="004A10AA">
        <w:rPr>
          <w:sz w:val="24"/>
          <w:szCs w:val="24"/>
        </w:rPr>
        <w:t xml:space="preserve">           </w:t>
      </w:r>
    </w:p>
    <w:p w:rsidR="008A2A23" w:rsidRPr="00B516F5" w:rsidRDefault="008A2A23" w:rsidP="008A2A23">
      <w:pPr>
        <w:pStyle w:val="Bezmezer"/>
        <w:tabs>
          <w:tab w:val="left" w:pos="4536"/>
        </w:tabs>
        <w:ind w:left="0"/>
        <w:rPr>
          <w:sz w:val="24"/>
          <w:szCs w:val="24"/>
        </w:rPr>
      </w:pPr>
      <w:r w:rsidRPr="00B516F5">
        <w:rPr>
          <w:sz w:val="24"/>
          <w:szCs w:val="24"/>
        </w:rPr>
        <w:t xml:space="preserve">    bankovní spojení:</w:t>
      </w:r>
      <w:r w:rsidR="009036DA" w:rsidRPr="00B516F5">
        <w:rPr>
          <w:sz w:val="24"/>
          <w:szCs w:val="24"/>
        </w:rPr>
        <w:t xml:space="preserve">     </w:t>
      </w:r>
      <w:r w:rsidR="00073177">
        <w:rPr>
          <w:sz w:val="24"/>
          <w:szCs w:val="24"/>
        </w:rPr>
        <w:t xml:space="preserve"> </w:t>
      </w:r>
    </w:p>
    <w:p w:rsidR="008A2A23" w:rsidRPr="00B516F5" w:rsidRDefault="008A2A23" w:rsidP="008A2A23">
      <w:pPr>
        <w:pStyle w:val="Bezmezer"/>
        <w:tabs>
          <w:tab w:val="left" w:pos="4536"/>
        </w:tabs>
        <w:ind w:left="0"/>
        <w:rPr>
          <w:sz w:val="24"/>
          <w:szCs w:val="24"/>
        </w:rPr>
      </w:pPr>
      <w:r w:rsidRPr="00B516F5">
        <w:rPr>
          <w:sz w:val="24"/>
          <w:szCs w:val="24"/>
        </w:rPr>
        <w:t xml:space="preserve">    číslo účtu:</w:t>
      </w:r>
      <w:r w:rsidR="009036DA" w:rsidRPr="00B516F5">
        <w:rPr>
          <w:sz w:val="24"/>
          <w:szCs w:val="24"/>
        </w:rPr>
        <w:t xml:space="preserve">                   </w:t>
      </w:r>
    </w:p>
    <w:p w:rsidR="00383E6B" w:rsidRDefault="00E22DE4" w:rsidP="00383E6B">
      <w:pPr>
        <w:pStyle w:val="Bezmezer"/>
        <w:tabs>
          <w:tab w:val="left" w:pos="4536"/>
        </w:tabs>
        <w:ind w:left="0"/>
        <w:rPr>
          <w:sz w:val="24"/>
          <w:szCs w:val="24"/>
        </w:rPr>
      </w:pPr>
      <w:r w:rsidRPr="00B516F5">
        <w:rPr>
          <w:sz w:val="24"/>
          <w:szCs w:val="24"/>
        </w:rPr>
        <w:t xml:space="preserve">    zastoupen</w:t>
      </w:r>
      <w:r w:rsidR="00A64ADE" w:rsidRPr="00B516F5">
        <w:rPr>
          <w:sz w:val="24"/>
          <w:szCs w:val="24"/>
        </w:rPr>
        <w:t>:</w:t>
      </w:r>
      <w:r w:rsidR="009036DA" w:rsidRPr="00B516F5">
        <w:rPr>
          <w:sz w:val="24"/>
          <w:szCs w:val="24"/>
        </w:rPr>
        <w:t xml:space="preserve">                  </w:t>
      </w:r>
    </w:p>
    <w:p w:rsidR="00A64ADE" w:rsidRPr="00B516F5" w:rsidRDefault="00383E6B" w:rsidP="00383E6B">
      <w:pPr>
        <w:pStyle w:val="Bezmezer"/>
        <w:tabs>
          <w:tab w:val="left" w:pos="4536"/>
        </w:tabs>
        <w:ind w:left="0"/>
        <w:rPr>
          <w:sz w:val="24"/>
          <w:szCs w:val="24"/>
        </w:rPr>
      </w:pPr>
      <w:r>
        <w:rPr>
          <w:sz w:val="24"/>
          <w:szCs w:val="24"/>
        </w:rPr>
        <w:t xml:space="preserve">    společnost zapsaná v obchodním rejstříku vedeném ………………, oddíl …….., vložka……</w:t>
      </w:r>
    </w:p>
    <w:p w:rsidR="00383E6B" w:rsidRDefault="00E22DE4" w:rsidP="00A64ADE">
      <w:pPr>
        <w:ind w:left="720" w:hanging="720"/>
        <w:jc w:val="both"/>
      </w:pPr>
      <w:r w:rsidRPr="00B516F5">
        <w:t xml:space="preserve">    </w:t>
      </w:r>
    </w:p>
    <w:p w:rsidR="00A64ADE" w:rsidRPr="00B516F5" w:rsidRDefault="00383E6B" w:rsidP="00A64ADE">
      <w:pPr>
        <w:ind w:left="720" w:hanging="720"/>
        <w:jc w:val="both"/>
      </w:pPr>
      <w:r>
        <w:rPr>
          <w:b/>
        </w:rPr>
        <w:t xml:space="preserve">    </w:t>
      </w:r>
      <w:r w:rsidR="005C739B" w:rsidRPr="005C739B">
        <w:rPr>
          <w:b/>
        </w:rPr>
        <w:t>(</w:t>
      </w:r>
      <w:r w:rsidR="00A64ADE" w:rsidRPr="005C739B">
        <w:rPr>
          <w:b/>
        </w:rPr>
        <w:t>dále jen</w:t>
      </w:r>
      <w:r w:rsidR="00A64ADE" w:rsidRPr="00B516F5">
        <w:t xml:space="preserve"> </w:t>
      </w:r>
      <w:r w:rsidR="005C739B">
        <w:rPr>
          <w:b/>
        </w:rPr>
        <w:t>„zhotovitel</w:t>
      </w:r>
      <w:r w:rsidR="00A64ADE" w:rsidRPr="00B516F5">
        <w:rPr>
          <w:b/>
        </w:rPr>
        <w:t>“</w:t>
      </w:r>
      <w:r w:rsidR="005C739B">
        <w:t>)</w:t>
      </w:r>
    </w:p>
    <w:p w:rsidR="005C739B" w:rsidRPr="001E5C81" w:rsidRDefault="005C739B" w:rsidP="005C739B">
      <w:r>
        <w:rPr>
          <w:b/>
          <w:bCs/>
          <w:snapToGrid w:val="0"/>
        </w:rPr>
        <w:t xml:space="preserve">    </w:t>
      </w:r>
      <w:r>
        <w:t>(</w:t>
      </w:r>
      <w:r w:rsidRPr="002A6C08">
        <w:rPr>
          <w:b/>
        </w:rPr>
        <w:t>dále společně také jen „smluvní strany“</w:t>
      </w:r>
      <w:r w:rsidRPr="002A6C08">
        <w:t>)</w:t>
      </w:r>
    </w:p>
    <w:p w:rsidR="005C739B" w:rsidRDefault="005C739B" w:rsidP="005C739B">
      <w:pPr>
        <w:pStyle w:val="Zkladntextodsazen"/>
        <w:tabs>
          <w:tab w:val="left" w:pos="0"/>
        </w:tabs>
        <w:ind w:left="0"/>
        <w:jc w:val="both"/>
        <w:rPr>
          <w:rFonts w:ascii="Arial" w:hAnsi="Arial" w:cs="Arial"/>
          <w:bCs/>
          <w:iCs/>
          <w:sz w:val="22"/>
          <w:szCs w:val="22"/>
        </w:rPr>
      </w:pPr>
    </w:p>
    <w:p w:rsidR="00A64ADE" w:rsidRPr="00B516F5" w:rsidRDefault="00A64ADE" w:rsidP="00A64ADE">
      <w:pPr>
        <w:ind w:left="720" w:hanging="720"/>
        <w:jc w:val="both"/>
        <w:rPr>
          <w:b/>
          <w:bCs/>
          <w:snapToGrid w:val="0"/>
        </w:rPr>
      </w:pPr>
    </w:p>
    <w:p w:rsidR="00A64ADE" w:rsidRDefault="00A64ADE" w:rsidP="00A64ADE">
      <w:pPr>
        <w:jc w:val="both"/>
        <w:rPr>
          <w:rFonts w:ascii="Arial" w:hAnsi="Arial" w:cs="Arial"/>
          <w:b/>
          <w:snapToGrid w:val="0"/>
          <w:sz w:val="22"/>
          <w:szCs w:val="22"/>
        </w:rPr>
      </w:pPr>
    </w:p>
    <w:p w:rsidR="00A64ADE" w:rsidRDefault="00A64ADE" w:rsidP="00A64ADE">
      <w:pPr>
        <w:jc w:val="center"/>
        <w:rPr>
          <w:rFonts w:ascii="Arial" w:hAnsi="Arial" w:cs="Arial"/>
          <w:b/>
          <w:snapToGrid w:val="0"/>
          <w:sz w:val="22"/>
          <w:szCs w:val="22"/>
        </w:rPr>
      </w:pPr>
    </w:p>
    <w:p w:rsidR="00A64ADE" w:rsidRDefault="00A64ADE" w:rsidP="00A64ADE">
      <w:pPr>
        <w:jc w:val="center"/>
        <w:rPr>
          <w:rFonts w:ascii="Arial" w:hAnsi="Arial" w:cs="Arial"/>
          <w:b/>
          <w:snapToGrid w:val="0"/>
          <w:sz w:val="22"/>
          <w:szCs w:val="22"/>
        </w:rPr>
      </w:pPr>
    </w:p>
    <w:p w:rsidR="00A64ADE" w:rsidRDefault="00A64ADE" w:rsidP="00A64ADE">
      <w:pPr>
        <w:jc w:val="center"/>
        <w:rPr>
          <w:rFonts w:ascii="Arial" w:hAnsi="Arial" w:cs="Arial"/>
          <w:b/>
          <w:snapToGrid w:val="0"/>
          <w:sz w:val="22"/>
          <w:szCs w:val="22"/>
        </w:rPr>
      </w:pPr>
    </w:p>
    <w:p w:rsidR="00A64ADE" w:rsidRPr="00D82D29" w:rsidRDefault="00A64ADE" w:rsidP="00A64ADE">
      <w:pPr>
        <w:jc w:val="center"/>
        <w:rPr>
          <w:b/>
          <w:snapToGrid w:val="0"/>
        </w:rPr>
      </w:pPr>
      <w:r w:rsidRPr="00D82D29">
        <w:rPr>
          <w:b/>
          <w:snapToGrid w:val="0"/>
        </w:rPr>
        <w:t>Úvodní ustanovení</w:t>
      </w:r>
    </w:p>
    <w:p w:rsidR="00A64ADE" w:rsidRPr="00D82D29" w:rsidRDefault="00A64ADE" w:rsidP="00A64ADE">
      <w:pPr>
        <w:jc w:val="both"/>
        <w:rPr>
          <w:b/>
          <w:snapToGrid w:val="0"/>
        </w:rPr>
      </w:pPr>
    </w:p>
    <w:p w:rsidR="00654F06" w:rsidRDefault="00654F06" w:rsidP="00654F06">
      <w:pPr>
        <w:pStyle w:val="Zkladntext"/>
        <w:numPr>
          <w:ilvl w:val="0"/>
          <w:numId w:val="24"/>
        </w:numPr>
        <w:jc w:val="both"/>
        <w:rPr>
          <w:szCs w:val="24"/>
        </w:rPr>
      </w:pPr>
      <w:r>
        <w:rPr>
          <w:szCs w:val="24"/>
        </w:rPr>
        <w:t xml:space="preserve">Dne </w:t>
      </w:r>
      <w:r w:rsidR="00C8040F">
        <w:rPr>
          <w:szCs w:val="24"/>
        </w:rPr>
        <w:t>25. 2. 2022</w:t>
      </w:r>
      <w:bookmarkStart w:id="0" w:name="_GoBack"/>
      <w:bookmarkEnd w:id="0"/>
      <w:r w:rsidR="00C87BF5">
        <w:rPr>
          <w:szCs w:val="24"/>
        </w:rPr>
        <w:t xml:space="preserve"> vyhlásil o</w:t>
      </w:r>
      <w:r>
        <w:rPr>
          <w:szCs w:val="24"/>
        </w:rPr>
        <w:t>bjednatel v elektronickém nástroji E-ZAK veřejnou zakázku malého rozs</w:t>
      </w:r>
      <w:r w:rsidR="00C87BF5">
        <w:rPr>
          <w:szCs w:val="24"/>
        </w:rPr>
        <w:t>ahu, systémové číslo P22V000000..</w:t>
      </w:r>
      <w:r>
        <w:rPr>
          <w:szCs w:val="24"/>
        </w:rPr>
        <w:t xml:space="preserve"> s názvem „Projektové a inženýrské služby pro objekty ve správě nebo pronájmu Státního zemědělského </w:t>
      </w:r>
      <w:r w:rsidR="006A49C5">
        <w:rPr>
          <w:szCs w:val="24"/>
        </w:rPr>
        <w:t xml:space="preserve">intervenčního </w:t>
      </w:r>
      <w:r>
        <w:rPr>
          <w:szCs w:val="24"/>
        </w:rPr>
        <w:t>fondu“</w:t>
      </w:r>
      <w:r w:rsidRPr="00382ABC">
        <w:t xml:space="preserve"> </w:t>
      </w:r>
      <w:r w:rsidRPr="0085594E">
        <w:rPr>
          <w:szCs w:val="24"/>
        </w:rPr>
        <w:t>(dále jen „</w:t>
      </w:r>
      <w:r w:rsidRPr="002D70B8">
        <w:rPr>
          <w:b/>
          <w:szCs w:val="24"/>
        </w:rPr>
        <w:t>dílo</w:t>
      </w:r>
      <w:r w:rsidRPr="0085594E">
        <w:rPr>
          <w:szCs w:val="24"/>
        </w:rPr>
        <w:t xml:space="preserve">“). </w:t>
      </w:r>
    </w:p>
    <w:p w:rsidR="00654F06" w:rsidRDefault="00654F06" w:rsidP="00654F06">
      <w:pPr>
        <w:pStyle w:val="Zkladntext"/>
        <w:numPr>
          <w:ilvl w:val="0"/>
          <w:numId w:val="24"/>
        </w:numPr>
        <w:jc w:val="both"/>
        <w:rPr>
          <w:szCs w:val="24"/>
        </w:rPr>
      </w:pPr>
      <w:r>
        <w:rPr>
          <w:szCs w:val="24"/>
        </w:rPr>
        <w:t>Zhotovitel prohlašuje, že se náležitě seznámil se všemi podklady, které byly součástí zadávací dokumentace/výzvy k podání nabídky a které stanoví požadavky na předmět plnění smlouvy, a že je odborně způsobilý ke splnění všech jeho závazků podle této smlouvy</w:t>
      </w:r>
      <w:r w:rsidR="00C66A04">
        <w:rPr>
          <w:szCs w:val="24"/>
        </w:rPr>
        <w:t>.</w:t>
      </w:r>
    </w:p>
    <w:p w:rsidR="00C66A04" w:rsidRDefault="00C66A04" w:rsidP="00654F06">
      <w:pPr>
        <w:pStyle w:val="Zkladntext"/>
        <w:numPr>
          <w:ilvl w:val="0"/>
          <w:numId w:val="24"/>
        </w:numPr>
        <w:jc w:val="both"/>
        <w:rPr>
          <w:szCs w:val="24"/>
        </w:rPr>
      </w:pPr>
      <w:r>
        <w:rPr>
          <w:szCs w:val="24"/>
        </w:rPr>
        <w:lastRenderedPageBreak/>
        <w:t>Účelem této smlouvy je vymezit práva a povinnosti smluvních stran v souvislosti se zhotovením díla (děl) a poskytováním služeb zhotovitelem. Dílo bude zhotoveno a služby budou poskytnuty zhotovitelem na základě objednávky (objednávek) od objednatele. Služby budou poskytovány v souvislosti se zhotovením díla (služby a dílo společně dále jen také „dílo“). Jednotlivé objednávky, resp. plnění na základě jednotlivých objednávek je považováno za dílčí plnění této smlouvy.</w:t>
      </w:r>
    </w:p>
    <w:p w:rsidR="00DF1EED" w:rsidRPr="00D82D29" w:rsidRDefault="00DF1EED" w:rsidP="00A64ADE">
      <w:pPr>
        <w:jc w:val="center"/>
        <w:rPr>
          <w:b/>
          <w:bCs/>
          <w:snapToGrid w:val="0"/>
        </w:rPr>
      </w:pPr>
    </w:p>
    <w:p w:rsidR="00A64ADE" w:rsidRPr="00D82D29" w:rsidRDefault="00A64ADE" w:rsidP="00A64ADE">
      <w:pPr>
        <w:pStyle w:val="Nadpis1"/>
        <w:numPr>
          <w:ilvl w:val="0"/>
          <w:numId w:val="0"/>
        </w:numPr>
        <w:spacing w:before="0"/>
        <w:jc w:val="both"/>
        <w:rPr>
          <w:rFonts w:cs="Times New Roman"/>
          <w:caps w:val="0"/>
          <w:sz w:val="24"/>
          <w:szCs w:val="24"/>
        </w:rPr>
      </w:pPr>
      <w:r w:rsidRPr="00D82D29">
        <w:rPr>
          <w:rFonts w:cs="Times New Roman"/>
          <w:sz w:val="24"/>
          <w:szCs w:val="24"/>
        </w:rPr>
        <w:t xml:space="preserve">                                  </w:t>
      </w:r>
      <w:r w:rsidR="00D82D29">
        <w:rPr>
          <w:rFonts w:cs="Times New Roman"/>
          <w:sz w:val="24"/>
          <w:szCs w:val="24"/>
        </w:rPr>
        <w:t>II.</w:t>
      </w:r>
      <w:r w:rsidRPr="00D82D29">
        <w:rPr>
          <w:rFonts w:cs="Times New Roman"/>
          <w:sz w:val="24"/>
          <w:szCs w:val="24"/>
        </w:rPr>
        <w:t xml:space="preserve"> </w:t>
      </w:r>
      <w:r w:rsidRPr="00D82D29">
        <w:rPr>
          <w:rFonts w:cs="Times New Roman"/>
          <w:caps w:val="0"/>
          <w:sz w:val="24"/>
          <w:szCs w:val="24"/>
        </w:rPr>
        <w:t>Předmět a účel díla</w:t>
      </w:r>
    </w:p>
    <w:p w:rsidR="00794F85" w:rsidRPr="00D82D29" w:rsidRDefault="00794F85" w:rsidP="00794F85"/>
    <w:p w:rsidR="0059238F" w:rsidRDefault="0059238F" w:rsidP="00A64ADE">
      <w:pPr>
        <w:pStyle w:val="Odstavecseseznamem"/>
        <w:numPr>
          <w:ilvl w:val="0"/>
          <w:numId w:val="2"/>
        </w:numPr>
        <w:tabs>
          <w:tab w:val="left" w:pos="1134"/>
        </w:tabs>
        <w:contextualSpacing w:val="0"/>
        <w:jc w:val="both"/>
        <w:rPr>
          <w:snapToGrid w:val="0"/>
        </w:rPr>
      </w:pPr>
      <w:r>
        <w:rPr>
          <w:snapToGrid w:val="0"/>
        </w:rPr>
        <w:t>Předmětem s</w:t>
      </w:r>
      <w:r w:rsidR="00E7784B">
        <w:rPr>
          <w:snapToGrid w:val="0"/>
        </w:rPr>
        <w:t xml:space="preserve">mlouvy bude </w:t>
      </w:r>
      <w:r>
        <w:rPr>
          <w:snapToGrid w:val="0"/>
        </w:rPr>
        <w:t>projektová a inženýrská činnost pro objekty ve správě nebo v nájmu Státního zemědělského intervenčního fondu.</w:t>
      </w:r>
    </w:p>
    <w:p w:rsidR="00A64ADE" w:rsidRPr="00D82D29" w:rsidRDefault="00A64ADE" w:rsidP="00A64ADE">
      <w:pPr>
        <w:pStyle w:val="Odstavecseseznamem"/>
        <w:numPr>
          <w:ilvl w:val="0"/>
          <w:numId w:val="2"/>
        </w:numPr>
        <w:tabs>
          <w:tab w:val="left" w:pos="1134"/>
        </w:tabs>
        <w:contextualSpacing w:val="0"/>
        <w:jc w:val="both"/>
        <w:rPr>
          <w:snapToGrid w:val="0"/>
        </w:rPr>
      </w:pPr>
      <w:r w:rsidRPr="00D82D29">
        <w:rPr>
          <w:snapToGrid w:val="0"/>
        </w:rPr>
        <w:t xml:space="preserve">Poskytovatel se </w:t>
      </w:r>
      <w:r w:rsidR="0059238F">
        <w:rPr>
          <w:snapToGrid w:val="0"/>
        </w:rPr>
        <w:t>touto s</w:t>
      </w:r>
      <w:r w:rsidR="00B95470" w:rsidRPr="00D82D29">
        <w:rPr>
          <w:snapToGrid w:val="0"/>
        </w:rPr>
        <w:t>mlouvou</w:t>
      </w:r>
      <w:r w:rsidRPr="00D82D29">
        <w:rPr>
          <w:snapToGrid w:val="0"/>
        </w:rPr>
        <w:t xml:space="preserve"> zavazuje provést pro objednatele dílo </w:t>
      </w:r>
      <w:r w:rsidR="00216C6C">
        <w:rPr>
          <w:snapToGrid w:val="0"/>
        </w:rPr>
        <w:t xml:space="preserve">specifikované  </w:t>
      </w:r>
      <w:r w:rsidR="007B3DD5">
        <w:rPr>
          <w:snapToGrid w:val="0"/>
        </w:rPr>
        <w:t>v</w:t>
      </w:r>
      <w:r w:rsidR="004A10AA">
        <w:rPr>
          <w:snapToGrid w:val="0"/>
        </w:rPr>
        <w:t> </w:t>
      </w:r>
      <w:r w:rsidR="00216C6C">
        <w:rPr>
          <w:snapToGrid w:val="0"/>
        </w:rPr>
        <w:t xml:space="preserve">objednávce </w:t>
      </w:r>
      <w:r w:rsidR="00133270">
        <w:rPr>
          <w:snapToGrid w:val="0"/>
        </w:rPr>
        <w:t>spočívající</w:t>
      </w:r>
      <w:r w:rsidRPr="00D82D29">
        <w:rPr>
          <w:snapToGrid w:val="0"/>
        </w:rPr>
        <w:t>:</w:t>
      </w:r>
    </w:p>
    <w:p w:rsidR="00A64ADE" w:rsidRPr="0059238F" w:rsidRDefault="00133270" w:rsidP="00A64ADE">
      <w:pPr>
        <w:pStyle w:val="Odstavecseseznamem"/>
        <w:tabs>
          <w:tab w:val="left" w:pos="1134"/>
        </w:tabs>
        <w:ind w:left="360"/>
        <w:contextualSpacing w:val="0"/>
        <w:jc w:val="both"/>
        <w:rPr>
          <w:snapToGrid w:val="0"/>
        </w:rPr>
      </w:pPr>
      <w:r>
        <w:rPr>
          <w:snapToGrid w:val="0"/>
        </w:rPr>
        <w:t>a</w:t>
      </w:r>
      <w:r w:rsidR="00A64ADE" w:rsidRPr="0059238F">
        <w:rPr>
          <w:snapToGrid w:val="0"/>
        </w:rPr>
        <w:t>)</w:t>
      </w:r>
      <w:r w:rsidR="00B45807">
        <w:rPr>
          <w:snapToGrid w:val="0"/>
        </w:rPr>
        <w:t xml:space="preserve"> </w:t>
      </w:r>
      <w:r w:rsidR="00E01BF9">
        <w:rPr>
          <w:snapToGrid w:val="0"/>
        </w:rPr>
        <w:t>v projektových úkonech</w:t>
      </w:r>
      <w:r w:rsidR="00A64ADE" w:rsidRPr="0059238F">
        <w:rPr>
          <w:snapToGrid w:val="0"/>
        </w:rPr>
        <w:t xml:space="preserve">, které zahrnují zpracování projektových dokumentací v jednotlivých výkonových fázích podle ustanovení vyhlášky 499/2006 Sb. </w:t>
      </w:r>
      <w:r w:rsidR="00E01BF9">
        <w:rPr>
          <w:snapToGrid w:val="0"/>
        </w:rPr>
        <w:t>v platném znění</w:t>
      </w:r>
    </w:p>
    <w:p w:rsidR="00A64ADE" w:rsidRPr="0059238F" w:rsidRDefault="00133270" w:rsidP="00A64ADE">
      <w:pPr>
        <w:pStyle w:val="Odstavecseseznamem"/>
        <w:tabs>
          <w:tab w:val="left" w:pos="1134"/>
        </w:tabs>
        <w:ind w:left="360"/>
        <w:contextualSpacing w:val="0"/>
        <w:jc w:val="both"/>
        <w:rPr>
          <w:b/>
          <w:snapToGrid w:val="0"/>
        </w:rPr>
      </w:pPr>
      <w:r>
        <w:rPr>
          <w:snapToGrid w:val="0"/>
        </w:rPr>
        <w:t>b</w:t>
      </w:r>
      <w:r w:rsidR="00A64ADE" w:rsidRPr="0059238F">
        <w:rPr>
          <w:snapToGrid w:val="0"/>
        </w:rPr>
        <w:t>) inženýrské činnosti.</w:t>
      </w:r>
    </w:p>
    <w:p w:rsidR="00A64ADE" w:rsidRPr="0059238F" w:rsidRDefault="00A64ADE" w:rsidP="00A64ADE">
      <w:pPr>
        <w:pStyle w:val="Odstavecseseznamem"/>
        <w:tabs>
          <w:tab w:val="left" w:pos="1134"/>
        </w:tabs>
        <w:ind w:left="360"/>
        <w:contextualSpacing w:val="0"/>
        <w:jc w:val="both"/>
        <w:rPr>
          <w:snapToGrid w:val="0"/>
        </w:rPr>
      </w:pPr>
    </w:p>
    <w:p w:rsidR="00A64ADE" w:rsidRPr="00C0550E" w:rsidRDefault="00A64ADE" w:rsidP="00C0550E">
      <w:pPr>
        <w:tabs>
          <w:tab w:val="left" w:pos="1134"/>
        </w:tabs>
        <w:jc w:val="both"/>
        <w:rPr>
          <w:snapToGrid w:val="0"/>
        </w:rPr>
      </w:pPr>
      <w:r w:rsidRPr="0059238F">
        <w:t xml:space="preserve">      Dílo bude proveden</w:t>
      </w:r>
      <w:r w:rsidR="00167AE7">
        <w:t>o v rozsahu uvedeném v článku IV</w:t>
      </w:r>
      <w:r w:rsidRPr="0059238F">
        <w:t xml:space="preserve">. této </w:t>
      </w:r>
      <w:r w:rsidR="00167AE7">
        <w:t>s</w:t>
      </w:r>
      <w:r w:rsidR="00B95470" w:rsidRPr="0059238F">
        <w:t>mlouvy</w:t>
      </w:r>
      <w:r w:rsidRPr="0059238F">
        <w:t xml:space="preserve">. </w:t>
      </w:r>
    </w:p>
    <w:p w:rsidR="00A64ADE" w:rsidRPr="0059238F" w:rsidRDefault="00A64ADE" w:rsidP="00A64ADE">
      <w:pPr>
        <w:pStyle w:val="Odstavecseseznamem"/>
        <w:numPr>
          <w:ilvl w:val="0"/>
          <w:numId w:val="2"/>
        </w:numPr>
        <w:spacing w:before="120"/>
        <w:contextualSpacing w:val="0"/>
        <w:jc w:val="both"/>
      </w:pPr>
      <w:r w:rsidRPr="0059238F">
        <w:t>Objednatel se tímto</w:t>
      </w:r>
      <w:r w:rsidR="00167AE7">
        <w:t xml:space="preserve"> zavazuje zaplatit zhotoviteli</w:t>
      </w:r>
      <w:r w:rsidRPr="0059238F">
        <w:t xml:space="preserve"> za dílo odměnu dle po</w:t>
      </w:r>
      <w:r w:rsidR="00167AE7">
        <w:t>dmínek stanovených v této s</w:t>
      </w:r>
      <w:r w:rsidR="00B95470" w:rsidRPr="0059238F">
        <w:t>mlouvě</w:t>
      </w:r>
      <w:r w:rsidRPr="0059238F">
        <w:t xml:space="preserve"> a v jedn</w:t>
      </w:r>
      <w:r w:rsidR="00B95470" w:rsidRPr="0059238F">
        <w:t>otlivých o</w:t>
      </w:r>
      <w:r w:rsidRPr="0059238F">
        <w:t xml:space="preserve">bjednávkách. Objednatel se zavazuje poskytovat </w:t>
      </w:r>
      <w:r w:rsidR="00167AE7">
        <w:t>zhotoviteli</w:t>
      </w:r>
      <w:r w:rsidR="00981852">
        <w:t xml:space="preserve"> nezbytnou součinnost k provedení díla.</w:t>
      </w:r>
    </w:p>
    <w:p w:rsidR="00A64ADE" w:rsidRPr="0059238F" w:rsidRDefault="00A64ADE" w:rsidP="00A64ADE">
      <w:pPr>
        <w:pStyle w:val="Odstavecseseznamem"/>
        <w:spacing w:before="120"/>
        <w:ind w:left="567"/>
        <w:contextualSpacing w:val="0"/>
        <w:jc w:val="both"/>
      </w:pPr>
    </w:p>
    <w:p w:rsidR="00DF1EED" w:rsidRPr="0059238F" w:rsidRDefault="00DF1EED" w:rsidP="00A64ADE">
      <w:pPr>
        <w:pStyle w:val="Odstavecseseznamem"/>
        <w:spacing w:before="120"/>
        <w:ind w:left="567"/>
        <w:contextualSpacing w:val="0"/>
        <w:jc w:val="both"/>
      </w:pPr>
    </w:p>
    <w:p w:rsidR="00A64ADE" w:rsidRPr="0062072A" w:rsidRDefault="0062072A" w:rsidP="00A64ADE">
      <w:pPr>
        <w:jc w:val="center"/>
        <w:rPr>
          <w:b/>
          <w:bCs/>
          <w:snapToGrid w:val="0"/>
        </w:rPr>
      </w:pPr>
      <w:r w:rsidRPr="0062072A">
        <w:rPr>
          <w:b/>
          <w:bCs/>
          <w:snapToGrid w:val="0"/>
        </w:rPr>
        <w:t xml:space="preserve">III. </w:t>
      </w:r>
      <w:r w:rsidR="00A64ADE" w:rsidRPr="0062072A">
        <w:rPr>
          <w:b/>
          <w:bCs/>
          <w:snapToGrid w:val="0"/>
        </w:rPr>
        <w:t>Podklady k provedení díla</w:t>
      </w:r>
    </w:p>
    <w:p w:rsidR="00F92719" w:rsidRPr="0062072A" w:rsidRDefault="00F92719" w:rsidP="00A64ADE">
      <w:pPr>
        <w:jc w:val="center"/>
        <w:rPr>
          <w:b/>
          <w:bCs/>
          <w:snapToGrid w:val="0"/>
        </w:rPr>
      </w:pPr>
    </w:p>
    <w:p w:rsidR="00A64ADE" w:rsidRPr="0062072A" w:rsidRDefault="00EB4859" w:rsidP="00A64ADE">
      <w:pPr>
        <w:pStyle w:val="Odstavecseseznamem"/>
        <w:numPr>
          <w:ilvl w:val="0"/>
          <w:numId w:val="12"/>
        </w:numPr>
        <w:jc w:val="both"/>
      </w:pPr>
      <w:r>
        <w:t>Podkladem pro provedení díla bude n</w:t>
      </w:r>
      <w:r w:rsidR="00633AA6">
        <w:t>abídka zhotovitele</w:t>
      </w:r>
      <w:r>
        <w:t xml:space="preserve"> a objednávka objednatele.</w:t>
      </w:r>
    </w:p>
    <w:p w:rsidR="00A64ADE" w:rsidRPr="0062072A" w:rsidRDefault="00633AA6" w:rsidP="00A64ADE">
      <w:pPr>
        <w:pStyle w:val="Odstavecseseznamem"/>
        <w:numPr>
          <w:ilvl w:val="0"/>
          <w:numId w:val="3"/>
        </w:numPr>
        <w:spacing w:before="120"/>
        <w:contextualSpacing w:val="0"/>
        <w:jc w:val="both"/>
      </w:pPr>
      <w:r>
        <w:rPr>
          <w:rStyle w:val="l-L2Char"/>
          <w:rFonts w:ascii="Times New Roman" w:hAnsi="Times New Roman"/>
          <w:szCs w:val="24"/>
        </w:rPr>
        <w:t>Zhotovitel</w:t>
      </w:r>
      <w:r w:rsidR="00A64ADE" w:rsidRPr="0062072A">
        <w:rPr>
          <w:rStyle w:val="l-L2Char"/>
          <w:rFonts w:ascii="Times New Roman" w:hAnsi="Times New Roman"/>
          <w:szCs w:val="24"/>
        </w:rPr>
        <w:t xml:space="preserve"> se zavazuje řídit se při prováděn</w:t>
      </w:r>
      <w:r>
        <w:rPr>
          <w:rStyle w:val="l-L2Char"/>
          <w:rFonts w:ascii="Times New Roman" w:hAnsi="Times New Roman"/>
          <w:szCs w:val="24"/>
        </w:rPr>
        <w:t>í díla ustanoveními této s</w:t>
      </w:r>
      <w:r w:rsidR="00B95470" w:rsidRPr="0062072A">
        <w:rPr>
          <w:rStyle w:val="l-L2Char"/>
          <w:rFonts w:ascii="Times New Roman" w:hAnsi="Times New Roman"/>
          <w:szCs w:val="24"/>
        </w:rPr>
        <w:t>mlouvy</w:t>
      </w:r>
      <w:r w:rsidR="00A64ADE" w:rsidRPr="0062072A">
        <w:rPr>
          <w:rStyle w:val="l-L2Char"/>
          <w:rFonts w:ascii="Times New Roman" w:hAnsi="Times New Roman"/>
          <w:szCs w:val="24"/>
        </w:rPr>
        <w:br/>
        <w:t>a pla</w:t>
      </w:r>
      <w:r w:rsidR="00506979">
        <w:rPr>
          <w:rStyle w:val="l-L2Char"/>
          <w:rFonts w:ascii="Times New Roman" w:hAnsi="Times New Roman"/>
          <w:szCs w:val="24"/>
        </w:rPr>
        <w:t xml:space="preserve">tnými právními předpisy a </w:t>
      </w:r>
      <w:r w:rsidR="00A64ADE" w:rsidRPr="0062072A">
        <w:rPr>
          <w:rStyle w:val="l-L2Char"/>
          <w:rFonts w:ascii="Times New Roman" w:hAnsi="Times New Roman"/>
          <w:szCs w:val="24"/>
        </w:rPr>
        <w:t xml:space="preserve">návody vztahujícími se k předmětu díla (dále jen „předpisy“). </w:t>
      </w:r>
      <w:r w:rsidR="00A64ADE" w:rsidRPr="0062072A">
        <w:t>V př</w:t>
      </w:r>
      <w:r w:rsidR="00506979">
        <w:t>ípadě, že v průběhu plnění objednávky dle této smlouvy</w:t>
      </w:r>
      <w:r w:rsidR="00A64ADE" w:rsidRPr="0062072A">
        <w:t xml:space="preserve"> nabude platnosti</w:t>
      </w:r>
      <w:r w:rsidR="00A64ADE" w:rsidRPr="0062072A">
        <w:br/>
        <w:t xml:space="preserve"> a účinnosti novela některého z předpisů, popřípadě nabude platnosti a účinnosti jiný předpis vztah</w:t>
      </w:r>
      <w:r w:rsidR="00506979">
        <w:t>ující se k předmětu plnění</w:t>
      </w:r>
      <w:r w:rsidR="00A64ADE" w:rsidRPr="0062072A">
        <w:t xml:space="preserve">, je poskytovatel povinen při </w:t>
      </w:r>
      <w:r w:rsidR="00506979">
        <w:t xml:space="preserve">zhotovení díla </w:t>
      </w:r>
      <w:r w:rsidR="00A64ADE" w:rsidRPr="0062072A">
        <w:t>řídit se těmito novými předpisy.</w:t>
      </w:r>
    </w:p>
    <w:p w:rsidR="00A64ADE" w:rsidRPr="0062072A" w:rsidRDefault="00A64ADE" w:rsidP="00A64ADE">
      <w:pPr>
        <w:pStyle w:val="Odstavecseseznamem"/>
        <w:ind w:left="567"/>
        <w:jc w:val="both"/>
      </w:pPr>
    </w:p>
    <w:p w:rsidR="00A64ADE" w:rsidRPr="0062072A" w:rsidRDefault="00633AA6" w:rsidP="00A64ADE">
      <w:pPr>
        <w:pStyle w:val="Nadpis3"/>
        <w:numPr>
          <w:ilvl w:val="0"/>
          <w:numId w:val="0"/>
        </w:numPr>
        <w:jc w:val="center"/>
        <w:rPr>
          <w:b/>
          <w:szCs w:val="24"/>
        </w:rPr>
      </w:pPr>
      <w:r>
        <w:rPr>
          <w:b/>
          <w:szCs w:val="24"/>
        </w:rPr>
        <w:t xml:space="preserve">IV. </w:t>
      </w:r>
      <w:r w:rsidR="00A64ADE" w:rsidRPr="0062072A">
        <w:rPr>
          <w:b/>
          <w:szCs w:val="24"/>
        </w:rPr>
        <w:t>Rozsah díla</w:t>
      </w:r>
    </w:p>
    <w:p w:rsidR="00F92719" w:rsidRPr="0062072A" w:rsidRDefault="00F92719" w:rsidP="00F92719"/>
    <w:p w:rsidR="00A64ADE" w:rsidRPr="0062072A" w:rsidRDefault="00A64ADE" w:rsidP="00A64ADE">
      <w:pPr>
        <w:pStyle w:val="Zkladntextodsazen2"/>
        <w:numPr>
          <w:ilvl w:val="0"/>
          <w:numId w:val="4"/>
        </w:numPr>
        <w:tabs>
          <w:tab w:val="left" w:pos="567"/>
        </w:tabs>
        <w:spacing w:before="120" w:after="0" w:line="240" w:lineRule="auto"/>
        <w:jc w:val="both"/>
      </w:pPr>
      <w:r w:rsidRPr="0062072A">
        <w:t>Služby, které budou prováděny při plnění díla</w:t>
      </w:r>
      <w:r w:rsidR="00E92CC2">
        <w:t>,</w:t>
      </w:r>
      <w:r w:rsidRPr="0062072A">
        <w:t xml:space="preserve"> zahrnují:</w:t>
      </w:r>
    </w:p>
    <w:p w:rsidR="00A64ADE" w:rsidRPr="0062072A" w:rsidRDefault="00DC3D40" w:rsidP="00A64ADE">
      <w:pPr>
        <w:pStyle w:val="Zkladntextodsazen2"/>
        <w:tabs>
          <w:tab w:val="left" w:pos="567"/>
        </w:tabs>
        <w:spacing w:before="120" w:after="0" w:line="240" w:lineRule="auto"/>
        <w:ind w:left="360"/>
        <w:jc w:val="both"/>
      </w:pPr>
      <w:r>
        <w:t>1) projektové úkony</w:t>
      </w:r>
      <w:r w:rsidR="00A64ADE" w:rsidRPr="0062072A">
        <w:t>, které zahrnují zpracování projektových dokumentací v jednotlivých fázích, kterými jsou:</w:t>
      </w:r>
    </w:p>
    <w:p w:rsidR="00A64ADE" w:rsidRPr="0062072A" w:rsidRDefault="00A64ADE" w:rsidP="00A64ADE">
      <w:pPr>
        <w:pStyle w:val="Zkladntextodsazen2"/>
        <w:tabs>
          <w:tab w:val="left" w:pos="567"/>
        </w:tabs>
        <w:spacing w:before="120" w:after="0" w:line="240" w:lineRule="auto"/>
        <w:ind w:left="360"/>
        <w:jc w:val="both"/>
      </w:pPr>
      <w:r w:rsidRPr="0062072A">
        <w:tab/>
        <w:t>a) architektonické studie (návrhy řešení), včetně návrhu materiálových řešení a odhadu investičních nákladů,</w:t>
      </w:r>
    </w:p>
    <w:p w:rsidR="00A64ADE" w:rsidRPr="0062072A" w:rsidRDefault="00A64ADE" w:rsidP="00A64ADE">
      <w:pPr>
        <w:pStyle w:val="Zkladntextodsazen2"/>
        <w:tabs>
          <w:tab w:val="left" w:pos="567"/>
        </w:tabs>
        <w:spacing w:before="120" w:after="0" w:line="240" w:lineRule="auto"/>
        <w:ind w:left="360"/>
        <w:jc w:val="both"/>
      </w:pPr>
      <w:r w:rsidRPr="0062072A">
        <w:tab/>
        <w:t>b) projektová dokumentace pro stavební řízení,</w:t>
      </w:r>
    </w:p>
    <w:p w:rsidR="00A64ADE" w:rsidRPr="0062072A" w:rsidRDefault="00A64ADE" w:rsidP="00A64ADE">
      <w:pPr>
        <w:pStyle w:val="Zkladntextodsazen2"/>
        <w:tabs>
          <w:tab w:val="left" w:pos="567"/>
        </w:tabs>
        <w:spacing w:before="120" w:after="0" w:line="240" w:lineRule="auto"/>
        <w:ind w:left="360"/>
        <w:jc w:val="both"/>
      </w:pPr>
      <w:r w:rsidRPr="0062072A">
        <w:tab/>
        <w:t xml:space="preserve">c) dokumentace pro provedení stavby a </w:t>
      </w:r>
      <w:r w:rsidR="00DC3D40">
        <w:t>zadávací dokumentace podle ZZVZ (zákona o zadávání veřejných zakázek),</w:t>
      </w:r>
    </w:p>
    <w:p w:rsidR="00A64ADE" w:rsidRPr="0062072A" w:rsidRDefault="00DC3D40" w:rsidP="00A64ADE">
      <w:pPr>
        <w:pStyle w:val="Zkladntextodsazen2"/>
        <w:tabs>
          <w:tab w:val="left" w:pos="567"/>
        </w:tabs>
        <w:spacing w:before="120" w:after="0" w:line="240" w:lineRule="auto"/>
        <w:ind w:left="360"/>
        <w:jc w:val="both"/>
      </w:pPr>
      <w:r>
        <w:t>2)</w:t>
      </w:r>
      <w:r w:rsidR="00A64ADE" w:rsidRPr="0062072A">
        <w:t xml:space="preserve"> inž</w:t>
      </w:r>
      <w:r>
        <w:t>enýrské činnosti, která zahrnují</w:t>
      </w:r>
      <w:r w:rsidR="00A64ADE" w:rsidRPr="0062072A">
        <w:t>:</w:t>
      </w:r>
    </w:p>
    <w:p w:rsidR="00A64ADE" w:rsidRPr="0062072A" w:rsidRDefault="00A64ADE" w:rsidP="00A64ADE">
      <w:pPr>
        <w:pStyle w:val="Zkladntextodsazen2"/>
        <w:tabs>
          <w:tab w:val="left" w:pos="567"/>
        </w:tabs>
        <w:spacing w:before="120" w:after="0" w:line="240" w:lineRule="auto"/>
        <w:ind w:left="360"/>
        <w:jc w:val="both"/>
      </w:pPr>
      <w:r w:rsidRPr="0062072A">
        <w:lastRenderedPageBreak/>
        <w:tab/>
        <w:t xml:space="preserve">a) odbornou pomoc při jednáních s příslušnými orgány a organizacemi </w:t>
      </w:r>
      <w:r w:rsidR="00F612D3">
        <w:t xml:space="preserve">ohledně </w:t>
      </w:r>
      <w:r w:rsidRPr="0062072A">
        <w:t>stavebních a správních řízení směřujících k získání stavebního povolení,</w:t>
      </w:r>
    </w:p>
    <w:p w:rsidR="00A64ADE" w:rsidRPr="0062072A" w:rsidRDefault="00A64ADE" w:rsidP="00B95470">
      <w:pPr>
        <w:pStyle w:val="Zkladntextodsazen2"/>
        <w:tabs>
          <w:tab w:val="left" w:pos="567"/>
        </w:tabs>
        <w:spacing w:before="120" w:after="0" w:line="240" w:lineRule="auto"/>
        <w:ind w:left="567"/>
        <w:jc w:val="both"/>
      </w:pPr>
      <w:r w:rsidRPr="0062072A">
        <w:t>b) odbornou pomoc při posuzování stavebně technického stavu vybraných objektů ve správě nebo pronájmu SZIF, včetně projednání návrhu řešení (např. architektonické studie) se zainteresovanými orgány a organizacemi,</w:t>
      </w:r>
    </w:p>
    <w:p w:rsidR="00A64ADE" w:rsidRPr="0062072A" w:rsidRDefault="00A64ADE" w:rsidP="00A64ADE">
      <w:pPr>
        <w:pStyle w:val="Zkladntextodsazen2"/>
        <w:tabs>
          <w:tab w:val="left" w:pos="567"/>
        </w:tabs>
        <w:spacing w:before="120" w:after="0" w:line="240" w:lineRule="auto"/>
        <w:ind w:left="360"/>
        <w:jc w:val="both"/>
      </w:pPr>
      <w:r w:rsidRPr="0062072A">
        <w:tab/>
        <w:t xml:space="preserve">c) zajištění výkonu autorského dozoru investora v rozsahu daném </w:t>
      </w:r>
      <w:r w:rsidR="00F775DB">
        <w:t>„Sazebníkem UNIKA“.</w:t>
      </w:r>
      <w:r w:rsidR="00633AA6">
        <w:t xml:space="preserve"> </w:t>
      </w:r>
      <w:r w:rsidR="00771D2A">
        <w:t>Díla dle čl. IV. bod 1. budou zhotoviteli zadávány na základě písemné objednávky.</w:t>
      </w:r>
    </w:p>
    <w:p w:rsidR="00A64ADE" w:rsidRPr="0062072A" w:rsidRDefault="00A64ADE" w:rsidP="00A64ADE">
      <w:pPr>
        <w:pStyle w:val="Zkladntextodsazen2"/>
        <w:numPr>
          <w:ilvl w:val="0"/>
          <w:numId w:val="4"/>
        </w:numPr>
        <w:tabs>
          <w:tab w:val="left" w:pos="567"/>
        </w:tabs>
        <w:spacing w:before="120" w:after="0" w:line="240" w:lineRule="auto"/>
        <w:jc w:val="both"/>
      </w:pPr>
      <w:r w:rsidRPr="0062072A">
        <w:t>Obje</w:t>
      </w:r>
      <w:r w:rsidR="00B95470" w:rsidRPr="0062072A">
        <w:t>dnatel bude zadávat jednotlivé o</w:t>
      </w:r>
      <w:r w:rsidRPr="0062072A">
        <w:t xml:space="preserve">bjednávky služeb </w:t>
      </w:r>
      <w:r w:rsidR="006E6FEC">
        <w:t xml:space="preserve">zhotoviteli </w:t>
      </w:r>
      <w:r w:rsidRPr="0062072A">
        <w:t>v rozsahu</w:t>
      </w:r>
      <w:r w:rsidRPr="0062072A">
        <w:br/>
        <w:t xml:space="preserve"> a objem</w:t>
      </w:r>
      <w:r w:rsidR="00771D2A">
        <w:t>u dle svých aktuálních potřeb.</w:t>
      </w:r>
    </w:p>
    <w:p w:rsidR="00A64ADE" w:rsidRPr="0062072A" w:rsidRDefault="00B95470" w:rsidP="00A64ADE">
      <w:pPr>
        <w:pStyle w:val="Zkladntextodsazen2"/>
        <w:numPr>
          <w:ilvl w:val="0"/>
          <w:numId w:val="4"/>
        </w:numPr>
        <w:tabs>
          <w:tab w:val="left" w:pos="567"/>
        </w:tabs>
        <w:spacing w:before="120" w:after="0" w:line="240" w:lineRule="auto"/>
        <w:jc w:val="both"/>
      </w:pPr>
      <w:r w:rsidRPr="0062072A">
        <w:t>Počet o</w:t>
      </w:r>
      <w:r w:rsidR="00771D2A">
        <w:t>bjednávek je neomezený. C</w:t>
      </w:r>
      <w:r w:rsidR="00A64ADE" w:rsidRPr="0062072A">
        <w:t xml:space="preserve">elková cena </w:t>
      </w:r>
      <w:r w:rsidR="00771D2A">
        <w:t>všech objednávek však</w:t>
      </w:r>
      <w:r w:rsidR="00A64ADE" w:rsidRPr="0062072A">
        <w:t xml:space="preserve"> souhrnně nesmí přesáhnout</w:t>
      </w:r>
      <w:r w:rsidR="00A64ADE" w:rsidRPr="0062072A">
        <w:rPr>
          <w:b/>
        </w:rPr>
        <w:t xml:space="preserve"> </w:t>
      </w:r>
      <w:r w:rsidR="00A64ADE" w:rsidRPr="0062072A">
        <w:t xml:space="preserve">částku </w:t>
      </w:r>
      <w:r w:rsidR="00C87BF5">
        <w:t>………….</w:t>
      </w:r>
      <w:r w:rsidR="00F775DB">
        <w:t xml:space="preserve"> </w:t>
      </w:r>
      <w:r w:rsidR="00F775DB" w:rsidRPr="0062072A">
        <w:t xml:space="preserve">Kč bez DPH </w:t>
      </w:r>
      <w:r w:rsidR="00F775DB" w:rsidRPr="00156294">
        <w:rPr>
          <w:i/>
        </w:rPr>
        <w:t>(slovy:</w:t>
      </w:r>
      <w:r w:rsidR="00C87BF5">
        <w:rPr>
          <w:i/>
        </w:rPr>
        <w:t xml:space="preserve"> )</w:t>
      </w:r>
      <w:r w:rsidR="00F775DB" w:rsidRPr="00156294">
        <w:rPr>
          <w:i/>
        </w:rPr>
        <w:t>.</w:t>
      </w:r>
    </w:p>
    <w:p w:rsidR="00A64ADE" w:rsidRPr="0062072A" w:rsidRDefault="00A64ADE" w:rsidP="00500F34">
      <w:pPr>
        <w:pStyle w:val="Zkladntextodsazen2"/>
        <w:numPr>
          <w:ilvl w:val="0"/>
          <w:numId w:val="4"/>
        </w:numPr>
        <w:spacing w:before="120" w:after="0" w:line="240" w:lineRule="auto"/>
        <w:jc w:val="both"/>
      </w:pPr>
      <w:r w:rsidRPr="0062072A">
        <w:t xml:space="preserve">Způsob zadávání </w:t>
      </w:r>
    </w:p>
    <w:p w:rsidR="00A64ADE" w:rsidRPr="0062072A" w:rsidRDefault="006E6FEC" w:rsidP="00A64ADE">
      <w:pPr>
        <w:pStyle w:val="Odstavecseseznamem"/>
        <w:numPr>
          <w:ilvl w:val="0"/>
          <w:numId w:val="14"/>
        </w:numPr>
        <w:jc w:val="both"/>
      </w:pPr>
      <w:r>
        <w:t>Objednatel zhotoviteli</w:t>
      </w:r>
      <w:r w:rsidR="00A64ADE" w:rsidRPr="0062072A">
        <w:t xml:space="preserve"> zašle písemnou žádost (výzvu) o odhad nákladů</w:t>
      </w:r>
      <w:r w:rsidR="00A64ADE" w:rsidRPr="0062072A">
        <w:br/>
        <w:t xml:space="preserve"> na provedení služeb, ve které objednatel uvede popis konkrétních činnos</w:t>
      </w:r>
      <w:r w:rsidR="00E26B96">
        <w:t>tí a jejich obecnou specifikaci a výsledek (výstup), který má vzniknout.</w:t>
      </w:r>
    </w:p>
    <w:p w:rsidR="00A64ADE" w:rsidRPr="0062072A" w:rsidRDefault="006E6FEC" w:rsidP="00A64ADE">
      <w:pPr>
        <w:pStyle w:val="Odstavecseseznamem"/>
        <w:numPr>
          <w:ilvl w:val="0"/>
          <w:numId w:val="14"/>
        </w:numPr>
        <w:jc w:val="both"/>
      </w:pPr>
      <w:r>
        <w:t>Zhotovitel</w:t>
      </w:r>
      <w:r w:rsidR="00A64ADE" w:rsidRPr="0062072A">
        <w:t xml:space="preserve"> je povinen nejpozději do pěti (5) pracovních dnů po obdržení žádosti (výzvy) o odhad zaslat objednateli </w:t>
      </w:r>
      <w:r w:rsidR="00805B4A">
        <w:t>nabídku, která bude obsahovat mimo jiné předběžnou</w:t>
      </w:r>
      <w:r w:rsidR="00A64ADE" w:rsidRPr="0062072A">
        <w:t xml:space="preserve"> cenovou kalkulaci. Cenová kalkulace</w:t>
      </w:r>
      <w:r>
        <w:t xml:space="preserve"> se stanoví tak, že zhotovitel</w:t>
      </w:r>
      <w:r w:rsidR="00A64ADE" w:rsidRPr="0062072A">
        <w:t xml:space="preserve"> zpracuje odhad stavebních nákladů celkem a současně předloží soupis nutných projektových a inženýrských úkonů, které jsou nutné a budou součástí předmětu objednávky.</w:t>
      </w:r>
    </w:p>
    <w:p w:rsidR="00A64ADE" w:rsidRPr="0062072A" w:rsidRDefault="00A64ADE" w:rsidP="00A64ADE">
      <w:pPr>
        <w:pStyle w:val="Odstavecseseznamem"/>
        <w:numPr>
          <w:ilvl w:val="0"/>
          <w:numId w:val="14"/>
        </w:numPr>
        <w:jc w:val="both"/>
      </w:pPr>
      <w:r w:rsidRPr="0062072A">
        <w:t xml:space="preserve">Návrh ceny </w:t>
      </w:r>
      <w:r w:rsidR="00AB28E5">
        <w:t xml:space="preserve">(odměny za dílo) </w:t>
      </w:r>
      <w:r w:rsidRPr="0062072A">
        <w:t>bude vypočten přiřazením celkových stavebních nákladů k jednotlivým položkám (podle soupisu nutných úkonů) uvedených v ceníku prací (příloha č.</w:t>
      </w:r>
      <w:r w:rsidR="006E6FEC">
        <w:t xml:space="preserve"> </w:t>
      </w:r>
      <w:r w:rsidR="007873FA" w:rsidRPr="0062072A">
        <w:t>1</w:t>
      </w:r>
      <w:r w:rsidRPr="0062072A">
        <w:t xml:space="preserve"> dohody) a vynásobena přiřazeným koeficientem. Součet oceněných jednotlivých položek tvoří návrh ceny </w:t>
      </w:r>
      <w:r w:rsidR="00FD5288">
        <w:t>(odměny) za dílo</w:t>
      </w:r>
      <w:r w:rsidRPr="0062072A">
        <w:t>.</w:t>
      </w:r>
    </w:p>
    <w:p w:rsidR="00A64ADE" w:rsidRDefault="00A64ADE" w:rsidP="00A64ADE">
      <w:pPr>
        <w:pStyle w:val="Odstavecseseznamem"/>
        <w:numPr>
          <w:ilvl w:val="0"/>
          <w:numId w:val="14"/>
        </w:numPr>
        <w:jc w:val="both"/>
      </w:pPr>
      <w:r w:rsidRPr="0062072A">
        <w:t xml:space="preserve">Za písemnou objednávku je pro účely této dohody považována i objednávka učiněná elektronicky na e-mailovou adresu: </w:t>
      </w:r>
      <w:hyperlink r:id="rId7" w:history="1">
        <w:r w:rsidR="00C87BF5">
          <w:rPr>
            <w:rStyle w:val="Hypertextovodkaz"/>
          </w:rPr>
          <w:t>………………………..</w:t>
        </w:r>
      </w:hyperlink>
      <w:r w:rsidR="00CF2A75">
        <w:t>.</w:t>
      </w:r>
    </w:p>
    <w:p w:rsidR="00A64ADE" w:rsidRPr="0062072A" w:rsidRDefault="006E6FEC" w:rsidP="00A64ADE">
      <w:pPr>
        <w:pStyle w:val="Odstavecseseznamem"/>
        <w:numPr>
          <w:ilvl w:val="0"/>
          <w:numId w:val="14"/>
        </w:numPr>
        <w:jc w:val="both"/>
      </w:pPr>
      <w:r>
        <w:t>Objednatel zašle zhotoviteli</w:t>
      </w:r>
      <w:r w:rsidR="005E6C0D">
        <w:t xml:space="preserve"> objednávku na provedení díla</w:t>
      </w:r>
      <w:r w:rsidR="00A64ADE" w:rsidRPr="0062072A">
        <w:t>, ve které budou uvedeny především následující údaje:</w:t>
      </w:r>
    </w:p>
    <w:p w:rsidR="00A64ADE" w:rsidRPr="0062072A" w:rsidRDefault="00A64ADE" w:rsidP="00A64ADE">
      <w:pPr>
        <w:pStyle w:val="Odstavecseseznamem"/>
        <w:numPr>
          <w:ilvl w:val="0"/>
          <w:numId w:val="15"/>
        </w:numPr>
        <w:ind w:left="1560"/>
        <w:jc w:val="both"/>
      </w:pPr>
      <w:r w:rsidRPr="0062072A">
        <w:t>Označení smluvních stran;</w:t>
      </w:r>
    </w:p>
    <w:p w:rsidR="00A64ADE" w:rsidRPr="0062072A" w:rsidRDefault="005E6C0D" w:rsidP="00A64ADE">
      <w:pPr>
        <w:pStyle w:val="Odstavecseseznamem"/>
        <w:numPr>
          <w:ilvl w:val="0"/>
          <w:numId w:val="15"/>
        </w:numPr>
        <w:ind w:left="1560"/>
        <w:jc w:val="both"/>
      </w:pPr>
      <w:r>
        <w:t>Požadované dílo, popř. úkony</w:t>
      </w:r>
      <w:r w:rsidR="00A64ADE" w:rsidRPr="0062072A">
        <w:t>;</w:t>
      </w:r>
    </w:p>
    <w:p w:rsidR="00A64ADE" w:rsidRPr="0062072A" w:rsidRDefault="00A64ADE" w:rsidP="00A64ADE">
      <w:pPr>
        <w:pStyle w:val="Odstavecseseznamem"/>
        <w:numPr>
          <w:ilvl w:val="0"/>
          <w:numId w:val="15"/>
        </w:numPr>
        <w:ind w:left="1560"/>
        <w:jc w:val="both"/>
      </w:pPr>
      <w:r w:rsidRPr="0062072A">
        <w:t>Předpokládaná celková cena podle Ceníku služeb</w:t>
      </w:r>
      <w:r w:rsidR="005E6C0D">
        <w:t>, který je P</w:t>
      </w:r>
      <w:r w:rsidR="00C4182B">
        <w:t>řílohou č. 1 této smlou</w:t>
      </w:r>
      <w:r w:rsidR="00CF2A75">
        <w:t>v</w:t>
      </w:r>
      <w:r w:rsidR="00C4182B">
        <w:t>y</w:t>
      </w:r>
      <w:r w:rsidRPr="0062072A">
        <w:t>;</w:t>
      </w:r>
    </w:p>
    <w:p w:rsidR="00A64ADE" w:rsidRPr="0062072A" w:rsidRDefault="00A64ADE" w:rsidP="00A64ADE">
      <w:pPr>
        <w:pStyle w:val="Odstavecseseznamem"/>
        <w:numPr>
          <w:ilvl w:val="0"/>
          <w:numId w:val="15"/>
        </w:numPr>
        <w:ind w:left="1560"/>
        <w:jc w:val="both"/>
      </w:pPr>
      <w:r w:rsidRPr="0062072A">
        <w:t>Další technické požadavky na plnění;</w:t>
      </w:r>
    </w:p>
    <w:p w:rsidR="00A64ADE" w:rsidRPr="0062072A" w:rsidRDefault="00A64ADE" w:rsidP="00A64ADE">
      <w:pPr>
        <w:pStyle w:val="Odstavecseseznamem"/>
        <w:numPr>
          <w:ilvl w:val="0"/>
          <w:numId w:val="15"/>
        </w:numPr>
        <w:ind w:left="1560"/>
        <w:jc w:val="both"/>
      </w:pPr>
      <w:r w:rsidRPr="0062072A">
        <w:t xml:space="preserve">Požadovaný </w:t>
      </w:r>
      <w:r w:rsidR="00C4182B">
        <w:t>termín provedení díla</w:t>
      </w:r>
      <w:r w:rsidRPr="0062072A">
        <w:t>,</w:t>
      </w:r>
    </w:p>
    <w:p w:rsidR="00A64ADE" w:rsidRPr="0062072A" w:rsidRDefault="00F14723" w:rsidP="00A64ADE">
      <w:pPr>
        <w:pStyle w:val="Odstavecseseznamem"/>
        <w:numPr>
          <w:ilvl w:val="0"/>
          <w:numId w:val="15"/>
        </w:numPr>
        <w:ind w:left="1560"/>
        <w:jc w:val="both"/>
      </w:pPr>
      <w:r>
        <w:t>Místo provedení díla</w:t>
      </w:r>
      <w:r w:rsidR="00A64ADE" w:rsidRPr="0062072A">
        <w:t>;</w:t>
      </w:r>
    </w:p>
    <w:p w:rsidR="00A64ADE" w:rsidRPr="0062072A" w:rsidRDefault="00A64ADE" w:rsidP="00A64ADE">
      <w:pPr>
        <w:pStyle w:val="Odstavecseseznamem"/>
        <w:numPr>
          <w:ilvl w:val="0"/>
          <w:numId w:val="15"/>
        </w:numPr>
        <w:ind w:left="1560"/>
        <w:jc w:val="both"/>
      </w:pPr>
      <w:r w:rsidRPr="0062072A">
        <w:t>Příslušný vedoucí organizační jednotky nebo organizačního útvaru objednatele, příp. kontaktní osoba pro danou objednávku.</w:t>
      </w:r>
    </w:p>
    <w:p w:rsidR="00A64ADE" w:rsidRPr="0062072A" w:rsidRDefault="00A64ADE" w:rsidP="00F14723">
      <w:pPr>
        <w:pStyle w:val="Odstavecseseznamem"/>
        <w:ind w:left="1560"/>
        <w:jc w:val="both"/>
      </w:pPr>
    </w:p>
    <w:p w:rsidR="00A64ADE" w:rsidRPr="0062072A" w:rsidRDefault="00805746" w:rsidP="00A64ADE">
      <w:pPr>
        <w:pStyle w:val="Odstavecseseznamem"/>
        <w:numPr>
          <w:ilvl w:val="0"/>
          <w:numId w:val="15"/>
        </w:numPr>
        <w:jc w:val="both"/>
      </w:pPr>
      <w:r>
        <w:t xml:space="preserve">Zhotovitel </w:t>
      </w:r>
      <w:r w:rsidR="00A64ADE" w:rsidRPr="0062072A">
        <w:t xml:space="preserve">je povinen písemně potvrdit objednávku nejpozději do dvou </w:t>
      </w:r>
      <w:r w:rsidR="00A64ADE" w:rsidRPr="0062072A">
        <w:br/>
        <w:t xml:space="preserve"> pracovních dnů ode dne jejího obdržení; tím se má za to, že </w:t>
      </w:r>
      <w:r>
        <w:t>zhotovitel</w:t>
      </w:r>
      <w:r w:rsidR="00A64ADE" w:rsidRPr="0062072A">
        <w:t xml:space="preserve"> souhlasí s podmínkami v objednávce a jako takovou ji přijal.</w:t>
      </w:r>
      <w:r w:rsidR="00531E14">
        <w:t xml:space="preserve"> Dnem potvrzení objednávky je uzavřena (dílčí) smlouva o dílo.</w:t>
      </w:r>
    </w:p>
    <w:p w:rsidR="00A64ADE" w:rsidRPr="0062072A" w:rsidRDefault="00A64ADE" w:rsidP="00A64ADE">
      <w:pPr>
        <w:pStyle w:val="Odstavecseseznamem"/>
        <w:jc w:val="both"/>
      </w:pPr>
    </w:p>
    <w:p w:rsidR="00A64ADE" w:rsidRDefault="00A64ADE" w:rsidP="00A64ADE">
      <w:pPr>
        <w:pStyle w:val="Odstavecseseznamem"/>
        <w:jc w:val="both"/>
      </w:pPr>
    </w:p>
    <w:p w:rsidR="00531E14" w:rsidRDefault="00531E14" w:rsidP="00A64ADE">
      <w:pPr>
        <w:pStyle w:val="Odstavecseseznamem"/>
        <w:jc w:val="both"/>
      </w:pPr>
    </w:p>
    <w:p w:rsidR="00531E14" w:rsidRDefault="00531E14" w:rsidP="00A64ADE">
      <w:pPr>
        <w:pStyle w:val="Odstavecseseznamem"/>
        <w:jc w:val="both"/>
      </w:pPr>
    </w:p>
    <w:p w:rsidR="00531E14" w:rsidRPr="0062072A" w:rsidRDefault="00531E14" w:rsidP="00A64ADE">
      <w:pPr>
        <w:pStyle w:val="Odstavecseseznamem"/>
        <w:jc w:val="both"/>
      </w:pPr>
    </w:p>
    <w:p w:rsidR="00DF1EED" w:rsidRPr="0062072A" w:rsidRDefault="00DF1EED" w:rsidP="00A64ADE">
      <w:pPr>
        <w:jc w:val="both"/>
        <w:rPr>
          <w:b/>
          <w:bCs/>
          <w:snapToGrid w:val="0"/>
        </w:rPr>
      </w:pPr>
    </w:p>
    <w:p w:rsidR="00DF1EED" w:rsidRPr="0062072A" w:rsidRDefault="00DF1EED" w:rsidP="00A64ADE">
      <w:pPr>
        <w:jc w:val="both"/>
        <w:rPr>
          <w:b/>
          <w:bCs/>
          <w:snapToGrid w:val="0"/>
        </w:rPr>
      </w:pPr>
    </w:p>
    <w:p w:rsidR="00A64ADE" w:rsidRPr="0062072A" w:rsidRDefault="00805746" w:rsidP="00A64ADE">
      <w:pPr>
        <w:jc w:val="center"/>
        <w:rPr>
          <w:b/>
        </w:rPr>
      </w:pPr>
      <w:r>
        <w:rPr>
          <w:b/>
        </w:rPr>
        <w:t xml:space="preserve">V. </w:t>
      </w:r>
      <w:r w:rsidR="00A64ADE" w:rsidRPr="0062072A">
        <w:rPr>
          <w:b/>
        </w:rPr>
        <w:t>Základní podmínky předání a převzetí díla, termíny dílčích plnění</w:t>
      </w:r>
    </w:p>
    <w:p w:rsidR="00593B3C" w:rsidRPr="0062072A" w:rsidRDefault="00593B3C" w:rsidP="00A64ADE">
      <w:pPr>
        <w:jc w:val="center"/>
        <w:rPr>
          <w:b/>
          <w:bCs/>
          <w:snapToGrid w:val="0"/>
        </w:rPr>
      </w:pPr>
    </w:p>
    <w:p w:rsidR="00A64ADE" w:rsidRPr="0062072A" w:rsidRDefault="008D4342" w:rsidP="00073177">
      <w:pPr>
        <w:pStyle w:val="Odstavecseseznamem"/>
        <w:numPr>
          <w:ilvl w:val="0"/>
          <w:numId w:val="8"/>
        </w:numPr>
        <w:tabs>
          <w:tab w:val="left" w:pos="426"/>
        </w:tabs>
        <w:spacing w:before="120" w:afterLines="60" w:after="144"/>
        <w:contextualSpacing w:val="0"/>
        <w:jc w:val="both"/>
        <w:rPr>
          <w:snapToGrid w:val="0"/>
        </w:rPr>
      </w:pPr>
      <w:r>
        <w:rPr>
          <w:snapToGrid w:val="0"/>
        </w:rPr>
        <w:t xml:space="preserve">Dílo bude zhotovitelem dodáno na adresu místa, kterou objednatel pro tento účel sdělí zhotoviteli. Nesdělí-li objednatel adresu pro dodání díla, dodá zhotovitel dílo do sídla objednatele na adresu </w:t>
      </w:r>
      <w:r w:rsidR="00A64ADE" w:rsidRPr="0062072A">
        <w:rPr>
          <w:snapToGrid w:val="0"/>
        </w:rPr>
        <w:t>Ve Smečkách 33, 110 00 Praha 1.</w:t>
      </w:r>
    </w:p>
    <w:p w:rsidR="00A64ADE" w:rsidRPr="0062072A" w:rsidRDefault="00805746" w:rsidP="00073177">
      <w:pPr>
        <w:pStyle w:val="Odstavecseseznamem"/>
        <w:numPr>
          <w:ilvl w:val="0"/>
          <w:numId w:val="8"/>
        </w:numPr>
        <w:tabs>
          <w:tab w:val="left" w:pos="426"/>
        </w:tabs>
        <w:spacing w:before="120" w:afterLines="60" w:after="144"/>
        <w:contextualSpacing w:val="0"/>
        <w:jc w:val="both"/>
        <w:rPr>
          <w:snapToGrid w:val="0"/>
        </w:rPr>
      </w:pPr>
      <w:r>
        <w:rPr>
          <w:snapToGrid w:val="0"/>
        </w:rPr>
        <w:t>Zhotovitel</w:t>
      </w:r>
      <w:r w:rsidR="00A64ADE" w:rsidRPr="0062072A">
        <w:rPr>
          <w:snapToGrid w:val="0"/>
        </w:rPr>
        <w:t xml:space="preserve"> předá objednateli dílo tak, aby </w:t>
      </w:r>
      <w:r w:rsidR="00065B17">
        <w:rPr>
          <w:snapToGrid w:val="0"/>
        </w:rPr>
        <w:t>odpovídalo příslušné objednávce, tj. včas a řádně provedené.</w:t>
      </w:r>
    </w:p>
    <w:p w:rsidR="00A64ADE" w:rsidRPr="0062072A" w:rsidRDefault="00B040F2" w:rsidP="00A64ADE">
      <w:pPr>
        <w:pStyle w:val="Odstavecseseznamem"/>
        <w:numPr>
          <w:ilvl w:val="0"/>
          <w:numId w:val="8"/>
        </w:numPr>
        <w:tabs>
          <w:tab w:val="left" w:pos="142"/>
          <w:tab w:val="left" w:pos="567"/>
          <w:tab w:val="left" w:pos="709"/>
          <w:tab w:val="left" w:pos="851"/>
          <w:tab w:val="left" w:pos="1134"/>
        </w:tabs>
        <w:spacing w:line="276" w:lineRule="auto"/>
        <w:contextualSpacing w:val="0"/>
        <w:jc w:val="both"/>
      </w:pPr>
      <w:r>
        <w:t>Objednatel převezme</w:t>
      </w:r>
      <w:r w:rsidR="00A64ADE" w:rsidRPr="0062072A">
        <w:t xml:space="preserve"> dílo, kter</w:t>
      </w:r>
      <w:r w:rsidR="00D15261">
        <w:t xml:space="preserve">é bylo </w:t>
      </w:r>
      <w:r>
        <w:t>provedeno řádně a včas. O předání a převzetí díla se sepíše protokol.</w:t>
      </w:r>
      <w:r w:rsidR="00A64ADE" w:rsidRPr="0062072A">
        <w:t xml:space="preserve"> </w:t>
      </w:r>
    </w:p>
    <w:p w:rsidR="00A64ADE" w:rsidRPr="0062072A" w:rsidRDefault="00C2534A" w:rsidP="00A64ADE">
      <w:pPr>
        <w:pStyle w:val="Odstavecseseznamem"/>
        <w:numPr>
          <w:ilvl w:val="0"/>
          <w:numId w:val="8"/>
        </w:numPr>
        <w:tabs>
          <w:tab w:val="left" w:pos="142"/>
          <w:tab w:val="left" w:pos="567"/>
          <w:tab w:val="left" w:pos="709"/>
          <w:tab w:val="left" w:pos="851"/>
          <w:tab w:val="left" w:pos="1134"/>
        </w:tabs>
        <w:spacing w:line="276" w:lineRule="auto"/>
        <w:contextualSpacing w:val="0"/>
        <w:jc w:val="both"/>
      </w:pPr>
      <w:r>
        <w:t>V případě, že dílo nebylo provedeno řádně (má vady), sepíše se o tom protokol, ve kterém se vady popíší a stanoví se lhůta k jejich odstranění. Nebylo-li dílo provedeno včas nebo nebyly-li odstraněny vady d</w:t>
      </w:r>
      <w:r w:rsidR="005A610E">
        <w:t>íla ve stanovené době, je objed</w:t>
      </w:r>
      <w:r>
        <w:t>natel oprávněn odmítnout převzetí díla. V takovém případě zhotoviteli nenáleží odměna za dílo.</w:t>
      </w:r>
      <w:r w:rsidR="00A64ADE" w:rsidRPr="0062072A">
        <w:t xml:space="preserve">  </w:t>
      </w:r>
    </w:p>
    <w:p w:rsidR="00A64ADE" w:rsidRPr="0062072A" w:rsidRDefault="00346306" w:rsidP="00A64ADE">
      <w:pPr>
        <w:pStyle w:val="Odstavecseseznamem"/>
        <w:numPr>
          <w:ilvl w:val="0"/>
          <w:numId w:val="8"/>
        </w:numPr>
        <w:tabs>
          <w:tab w:val="left" w:pos="0"/>
          <w:tab w:val="left" w:pos="851"/>
          <w:tab w:val="left" w:pos="1134"/>
        </w:tabs>
        <w:spacing w:before="120" w:line="276" w:lineRule="auto"/>
        <w:contextualSpacing w:val="0"/>
        <w:jc w:val="both"/>
      </w:pPr>
      <w:r>
        <w:t>Zhotovitel se zavazuje podat písemné vysvětlení ke konkrétnímu postupu v rámci plnění jednotlivé objednávky.</w:t>
      </w:r>
    </w:p>
    <w:p w:rsidR="00A64ADE" w:rsidRPr="0062072A" w:rsidRDefault="00A64ADE" w:rsidP="00A64ADE">
      <w:pPr>
        <w:tabs>
          <w:tab w:val="left" w:pos="0"/>
          <w:tab w:val="left" w:pos="851"/>
          <w:tab w:val="left" w:pos="1134"/>
        </w:tabs>
        <w:jc w:val="both"/>
      </w:pPr>
    </w:p>
    <w:p w:rsidR="00741296" w:rsidRPr="0062072A" w:rsidRDefault="00741296" w:rsidP="00A64ADE">
      <w:pPr>
        <w:tabs>
          <w:tab w:val="left" w:pos="0"/>
          <w:tab w:val="left" w:pos="851"/>
          <w:tab w:val="left" w:pos="1134"/>
        </w:tabs>
        <w:jc w:val="both"/>
      </w:pPr>
    </w:p>
    <w:p w:rsidR="00741296" w:rsidRPr="0062072A" w:rsidRDefault="00741296" w:rsidP="00A64ADE">
      <w:pPr>
        <w:tabs>
          <w:tab w:val="left" w:pos="0"/>
          <w:tab w:val="left" w:pos="851"/>
          <w:tab w:val="left" w:pos="1134"/>
        </w:tabs>
        <w:jc w:val="both"/>
      </w:pPr>
    </w:p>
    <w:p w:rsidR="00A64ADE" w:rsidRPr="0062072A" w:rsidRDefault="00404B76" w:rsidP="00A64ADE">
      <w:pPr>
        <w:pStyle w:val="Nadpis3"/>
        <w:numPr>
          <w:ilvl w:val="0"/>
          <w:numId w:val="0"/>
        </w:numPr>
        <w:jc w:val="center"/>
        <w:rPr>
          <w:b/>
          <w:szCs w:val="24"/>
        </w:rPr>
      </w:pPr>
      <w:r>
        <w:rPr>
          <w:b/>
          <w:szCs w:val="24"/>
        </w:rPr>
        <w:t xml:space="preserve">VI. </w:t>
      </w:r>
      <w:r w:rsidR="0080550B">
        <w:rPr>
          <w:b/>
          <w:szCs w:val="24"/>
        </w:rPr>
        <w:t>Odměna</w:t>
      </w:r>
      <w:r w:rsidR="00A64ADE" w:rsidRPr="0062072A">
        <w:rPr>
          <w:b/>
          <w:szCs w:val="24"/>
        </w:rPr>
        <w:t xml:space="preserve"> za provedení díla</w:t>
      </w:r>
    </w:p>
    <w:p w:rsidR="00567D78" w:rsidRPr="0062072A" w:rsidRDefault="00567D78" w:rsidP="00567D78"/>
    <w:p w:rsidR="00A64ADE" w:rsidRPr="0062072A" w:rsidRDefault="002167DA" w:rsidP="00A64ADE">
      <w:pPr>
        <w:pStyle w:val="Odstavecseseznamem"/>
        <w:numPr>
          <w:ilvl w:val="0"/>
          <w:numId w:val="11"/>
        </w:numPr>
        <w:spacing w:line="276" w:lineRule="auto"/>
        <w:jc w:val="both"/>
      </w:pPr>
      <w:r>
        <w:t>Cena za dílo</w:t>
      </w:r>
      <w:r w:rsidR="00A64ADE" w:rsidRPr="0062072A">
        <w:t xml:space="preserve"> bude vypočtena na základě cenové kalkulace zpracované </w:t>
      </w:r>
      <w:r w:rsidR="00404B76">
        <w:t>zhotovitelem (viz. čl. IV</w:t>
      </w:r>
      <w:r w:rsidR="00E50BBC" w:rsidRPr="0062072A">
        <w:t>. smlouvy</w:t>
      </w:r>
      <w:r w:rsidR="00A64ADE" w:rsidRPr="0062072A">
        <w:t xml:space="preserve">) v členění podle položek a ceníkových koeficientů podle Přílohy č. 1 této </w:t>
      </w:r>
      <w:r w:rsidR="00404B76">
        <w:t>s</w:t>
      </w:r>
      <w:r w:rsidR="00E50BBC" w:rsidRPr="0062072A">
        <w:t>mlouvy</w:t>
      </w:r>
      <w:r w:rsidR="00A64ADE" w:rsidRPr="0062072A">
        <w:t xml:space="preserve"> - Ceník služeb.</w:t>
      </w:r>
    </w:p>
    <w:p w:rsidR="00A64ADE" w:rsidRPr="0062072A" w:rsidRDefault="00A64ADE" w:rsidP="00A64ADE">
      <w:pPr>
        <w:pStyle w:val="Zkladntext"/>
        <w:numPr>
          <w:ilvl w:val="0"/>
          <w:numId w:val="11"/>
        </w:numPr>
        <w:tabs>
          <w:tab w:val="left" w:pos="567"/>
        </w:tabs>
        <w:spacing w:before="120"/>
        <w:jc w:val="both"/>
        <w:rPr>
          <w:b/>
          <w:szCs w:val="24"/>
        </w:rPr>
      </w:pPr>
      <w:r w:rsidRPr="0062072A">
        <w:rPr>
          <w:szCs w:val="24"/>
        </w:rPr>
        <w:t>Cena je uváděna vždy ve struktuře cena bez DPH, sazba DPH v %, cena vč. DPH, přičemž účtovaná daň z přidané hodnoty (dále jen „DPH“) bude vždy ve výši určené platnými právními předpisy v době poskytnutí zdanitelného plnění.</w:t>
      </w:r>
    </w:p>
    <w:p w:rsidR="00A64ADE" w:rsidRPr="0062072A" w:rsidRDefault="00A64ADE" w:rsidP="00A64ADE">
      <w:pPr>
        <w:pStyle w:val="Zkladntext"/>
        <w:numPr>
          <w:ilvl w:val="0"/>
          <w:numId w:val="11"/>
        </w:numPr>
        <w:tabs>
          <w:tab w:val="left" w:pos="567"/>
        </w:tabs>
        <w:spacing w:before="120"/>
        <w:jc w:val="both"/>
        <w:rPr>
          <w:b/>
          <w:szCs w:val="24"/>
        </w:rPr>
      </w:pPr>
      <w:r w:rsidRPr="0062072A">
        <w:rPr>
          <w:szCs w:val="24"/>
        </w:rPr>
        <w:t>Sjednané ceníkové koeficienty za jednotlivé úkony, jsou neměnné po celou dobu realizace díla a z nich vypočtené ceny lze změnit pouze v případě, že v průběhu plnění dojde ke změnám sazeb DPH.</w:t>
      </w:r>
    </w:p>
    <w:p w:rsidR="00A64ADE" w:rsidRPr="0062072A" w:rsidRDefault="00A64ADE" w:rsidP="00A64ADE">
      <w:pPr>
        <w:pStyle w:val="Odstavecseseznamem"/>
        <w:numPr>
          <w:ilvl w:val="0"/>
          <w:numId w:val="11"/>
        </w:numPr>
        <w:spacing w:before="120" w:line="276" w:lineRule="auto"/>
        <w:contextualSpacing w:val="0"/>
        <w:jc w:val="both"/>
      </w:pPr>
      <w:r w:rsidRPr="0062072A">
        <w:t xml:space="preserve">Sjednané ceníkové koeficienty za jednotlivé úkony podle  Přílohy č. 1 </w:t>
      </w:r>
      <w:r w:rsidR="001F6604">
        <w:t>s</w:t>
      </w:r>
      <w:r w:rsidR="00E50BBC" w:rsidRPr="0062072A">
        <w:t>mlouvy</w:t>
      </w:r>
      <w:r w:rsidRPr="0062072A">
        <w:t xml:space="preserve"> jsou nejvýše přípustné a nepřekročitelné a obsahují veškeré náklady poskytovatele nezbytné k řádnému provedení díla.  </w:t>
      </w:r>
    </w:p>
    <w:p w:rsidR="00A64ADE" w:rsidRPr="0062072A" w:rsidRDefault="00A64ADE" w:rsidP="00A64ADE">
      <w:pPr>
        <w:pStyle w:val="Odstavecseseznamem"/>
        <w:numPr>
          <w:ilvl w:val="0"/>
          <w:numId w:val="11"/>
        </w:numPr>
        <w:spacing w:before="120" w:line="276" w:lineRule="auto"/>
        <w:contextualSpacing w:val="0"/>
        <w:jc w:val="both"/>
      </w:pPr>
      <w:r w:rsidRPr="0062072A">
        <w:t>Předpokládaná hodnota plnění poskytnutéh</w:t>
      </w:r>
      <w:r w:rsidR="001F6604">
        <w:t>o na základě této s</w:t>
      </w:r>
      <w:r w:rsidR="00E50BBC" w:rsidRPr="0062072A">
        <w:t>mlouvy</w:t>
      </w:r>
      <w:r w:rsidRPr="0062072A">
        <w:t xml:space="preserve"> byla stanovena na </w:t>
      </w:r>
      <w:r w:rsidR="009627ED">
        <w:t>………………….</w:t>
      </w:r>
      <w:r w:rsidR="007F169B">
        <w:t xml:space="preserve"> </w:t>
      </w:r>
      <w:r w:rsidRPr="0062072A">
        <w:t xml:space="preserve">Kč bez DPH </w:t>
      </w:r>
      <w:r w:rsidRPr="00156294">
        <w:rPr>
          <w:i/>
        </w:rPr>
        <w:t>(slovy:).</w:t>
      </w:r>
      <w:r w:rsidRPr="0062072A">
        <w:t xml:space="preserve"> </w:t>
      </w:r>
    </w:p>
    <w:p w:rsidR="00156294" w:rsidRDefault="00156294" w:rsidP="00353F77">
      <w:pPr>
        <w:pStyle w:val="Zkladntext"/>
        <w:tabs>
          <w:tab w:val="left" w:pos="567"/>
        </w:tabs>
        <w:spacing w:before="120"/>
        <w:jc w:val="both"/>
        <w:rPr>
          <w:b/>
          <w:szCs w:val="24"/>
        </w:rPr>
      </w:pPr>
    </w:p>
    <w:p w:rsidR="00B55792" w:rsidRPr="0062072A" w:rsidRDefault="00B55792" w:rsidP="00353F77">
      <w:pPr>
        <w:pStyle w:val="Zkladntext"/>
        <w:tabs>
          <w:tab w:val="left" w:pos="567"/>
        </w:tabs>
        <w:spacing w:before="120"/>
        <w:jc w:val="both"/>
        <w:rPr>
          <w:b/>
          <w:szCs w:val="24"/>
        </w:rPr>
      </w:pPr>
    </w:p>
    <w:p w:rsidR="00A64ADE" w:rsidRPr="0062072A" w:rsidRDefault="008A1865" w:rsidP="00A64ADE">
      <w:pPr>
        <w:pStyle w:val="Nadpis3"/>
        <w:numPr>
          <w:ilvl w:val="0"/>
          <w:numId w:val="0"/>
        </w:numPr>
        <w:jc w:val="center"/>
        <w:rPr>
          <w:b/>
          <w:szCs w:val="24"/>
        </w:rPr>
      </w:pPr>
      <w:r>
        <w:rPr>
          <w:b/>
          <w:szCs w:val="24"/>
        </w:rPr>
        <w:t xml:space="preserve">VII. </w:t>
      </w:r>
      <w:r w:rsidR="00A64ADE" w:rsidRPr="0062072A">
        <w:rPr>
          <w:b/>
          <w:szCs w:val="24"/>
        </w:rPr>
        <w:t>Platební a fakturační podmínky</w:t>
      </w:r>
    </w:p>
    <w:p w:rsidR="00567D78" w:rsidRPr="0062072A" w:rsidRDefault="00567D78" w:rsidP="00567D78"/>
    <w:p w:rsidR="000E4CC4" w:rsidRPr="0062072A" w:rsidRDefault="00CD004B" w:rsidP="000E4CC4">
      <w:pPr>
        <w:pStyle w:val="sloseznamu"/>
        <w:numPr>
          <w:ilvl w:val="0"/>
          <w:numId w:val="5"/>
        </w:numPr>
        <w:rPr>
          <w:szCs w:val="24"/>
        </w:rPr>
      </w:pPr>
      <w:r w:rsidRPr="0062072A">
        <w:rPr>
          <w:szCs w:val="24"/>
        </w:rPr>
        <w:t>Daň</w:t>
      </w:r>
      <w:r w:rsidR="008A1865">
        <w:rPr>
          <w:szCs w:val="24"/>
        </w:rPr>
        <w:t>ový doklad</w:t>
      </w:r>
      <w:r w:rsidRPr="0062072A">
        <w:rPr>
          <w:szCs w:val="24"/>
        </w:rPr>
        <w:t xml:space="preserve"> </w:t>
      </w:r>
      <w:r w:rsidR="00166D66" w:rsidRPr="0062072A">
        <w:rPr>
          <w:szCs w:val="24"/>
        </w:rPr>
        <w:t xml:space="preserve">na </w:t>
      </w:r>
      <w:r w:rsidR="008D0A13">
        <w:rPr>
          <w:szCs w:val="24"/>
        </w:rPr>
        <w:t xml:space="preserve">odměnu za dílo bude zhotovitelem vystaven na objednatele po převzetí řádně provedeného díla objednatelem. V případě, že dílo nebylo provedeno řádně ve smyslu </w:t>
      </w:r>
      <w:r w:rsidR="008D0A13">
        <w:rPr>
          <w:szCs w:val="24"/>
        </w:rPr>
        <w:lastRenderedPageBreak/>
        <w:t>ust. Čl. V. odst. 4 této smlouvy, zhotovitel vystaví daňový doklad po odstranění vad a přední díla objednateli.</w:t>
      </w:r>
      <w:r w:rsidR="000E4CC4" w:rsidRPr="0062072A">
        <w:rPr>
          <w:szCs w:val="24"/>
        </w:rPr>
        <w:t xml:space="preserve"> Daňový doklad musí obsahovat </w:t>
      </w:r>
      <w:r w:rsidR="008D0A13">
        <w:rPr>
          <w:szCs w:val="24"/>
        </w:rPr>
        <w:t xml:space="preserve">základní </w:t>
      </w:r>
      <w:r w:rsidR="000E4CC4" w:rsidRPr="0062072A">
        <w:rPr>
          <w:szCs w:val="24"/>
        </w:rPr>
        <w:t>náležitosti dle příslušných účinných právních předpisů, zejména dle zákona č. 235/2004 Sb.,</w:t>
      </w:r>
      <w:r w:rsidR="008D0A13">
        <w:rPr>
          <w:szCs w:val="24"/>
        </w:rPr>
        <w:t xml:space="preserve"> o dani z přidané hodnoty,</w:t>
      </w:r>
      <w:r w:rsidR="000E4CC4" w:rsidRPr="0062072A">
        <w:rPr>
          <w:szCs w:val="24"/>
        </w:rPr>
        <w:t xml:space="preserve"> ve znění pozdějších předpisů a </w:t>
      </w:r>
      <w:r w:rsidR="008D0A13">
        <w:rPr>
          <w:szCs w:val="24"/>
        </w:rPr>
        <w:t xml:space="preserve">ust. </w:t>
      </w:r>
      <w:r w:rsidR="000E4CC4" w:rsidRPr="0062072A">
        <w:rPr>
          <w:szCs w:val="24"/>
        </w:rPr>
        <w:t xml:space="preserve">§ 435 </w:t>
      </w:r>
      <w:r w:rsidR="008D0A13">
        <w:rPr>
          <w:szCs w:val="24"/>
        </w:rPr>
        <w:t>občanského zákoníku.</w:t>
      </w:r>
    </w:p>
    <w:p w:rsidR="00A64ADE" w:rsidRPr="00C90E4B" w:rsidRDefault="00157665" w:rsidP="009026E3">
      <w:pPr>
        <w:pStyle w:val="Odstavecseseznamem"/>
        <w:numPr>
          <w:ilvl w:val="0"/>
          <w:numId w:val="5"/>
        </w:numPr>
        <w:spacing w:before="120"/>
        <w:contextualSpacing w:val="0"/>
        <w:jc w:val="both"/>
        <w:rPr>
          <w:b/>
          <w:bCs/>
          <w:snapToGrid w:val="0"/>
        </w:rPr>
      </w:pPr>
      <w:r w:rsidRPr="00C90E4B">
        <w:rPr>
          <w:snapToGrid w:val="0"/>
        </w:rPr>
        <w:t>Zhotovitel</w:t>
      </w:r>
      <w:r w:rsidR="00A64ADE" w:rsidRPr="00C90E4B">
        <w:rPr>
          <w:snapToGrid w:val="0"/>
        </w:rPr>
        <w:t xml:space="preserve"> bude zasílat objednateli </w:t>
      </w:r>
      <w:r w:rsidRPr="00C90E4B">
        <w:rPr>
          <w:snapToGrid w:val="0"/>
        </w:rPr>
        <w:t>daňový doklad</w:t>
      </w:r>
      <w:r w:rsidR="00A64ADE" w:rsidRPr="00C90E4B">
        <w:rPr>
          <w:snapToGrid w:val="0"/>
        </w:rPr>
        <w:t xml:space="preserve"> v jednom vyhotovení</w:t>
      </w:r>
      <w:r w:rsidR="00316A76" w:rsidRPr="00C90E4B">
        <w:rPr>
          <w:snapToGrid w:val="0"/>
        </w:rPr>
        <w:t xml:space="preserve"> na adresu obje</w:t>
      </w:r>
      <w:r w:rsidR="00537623" w:rsidRPr="00C90E4B">
        <w:rPr>
          <w:snapToGrid w:val="0"/>
        </w:rPr>
        <w:t>dnatele Ve Smečkách 33, Praha 1.</w:t>
      </w:r>
      <w:r w:rsidR="00316A76" w:rsidRPr="00C90E4B">
        <w:rPr>
          <w:snapToGrid w:val="0"/>
        </w:rPr>
        <w:t xml:space="preserve"> </w:t>
      </w:r>
      <w:r w:rsidRPr="00C90E4B">
        <w:rPr>
          <w:snapToGrid w:val="0"/>
        </w:rPr>
        <w:t xml:space="preserve"> Pokud daňový doklad</w:t>
      </w:r>
      <w:r w:rsidR="00A64ADE" w:rsidRPr="00C90E4B">
        <w:rPr>
          <w:snapToGrid w:val="0"/>
        </w:rPr>
        <w:t xml:space="preserve"> neobsahuje všechny zákonem a </w:t>
      </w:r>
      <w:r w:rsidRPr="00C90E4B">
        <w:rPr>
          <w:snapToGrid w:val="0"/>
        </w:rPr>
        <w:t>s</w:t>
      </w:r>
      <w:r w:rsidR="006B17FD" w:rsidRPr="00C90E4B">
        <w:rPr>
          <w:snapToGrid w:val="0"/>
        </w:rPr>
        <w:t>mlouvou</w:t>
      </w:r>
      <w:r w:rsidR="00A64ADE" w:rsidRPr="00C90E4B">
        <w:rPr>
          <w:snapToGrid w:val="0"/>
        </w:rPr>
        <w:t xml:space="preserve"> stanovené náležitosti, je objedn</w:t>
      </w:r>
      <w:r w:rsidRPr="00C90E4B">
        <w:rPr>
          <w:snapToGrid w:val="0"/>
        </w:rPr>
        <w:t>atel povinen daňový doklad</w:t>
      </w:r>
      <w:r w:rsidR="00A64ADE" w:rsidRPr="00C90E4B">
        <w:rPr>
          <w:snapToGrid w:val="0"/>
        </w:rPr>
        <w:t xml:space="preserve"> vrátit </w:t>
      </w:r>
      <w:r w:rsidRPr="00C90E4B">
        <w:rPr>
          <w:snapToGrid w:val="0"/>
        </w:rPr>
        <w:t>zhotoviteli</w:t>
      </w:r>
      <w:r w:rsidR="00C90E4B" w:rsidRPr="00C90E4B">
        <w:rPr>
          <w:snapToGrid w:val="0"/>
        </w:rPr>
        <w:t>. Z</w:t>
      </w:r>
      <w:r w:rsidRPr="00C90E4B">
        <w:rPr>
          <w:snapToGrid w:val="0"/>
        </w:rPr>
        <w:t>hotovitel</w:t>
      </w:r>
      <w:r w:rsidR="00C90E4B" w:rsidRPr="00C90E4B">
        <w:rPr>
          <w:snapToGrid w:val="0"/>
        </w:rPr>
        <w:t xml:space="preserve"> je </w:t>
      </w:r>
      <w:r w:rsidRPr="00C90E4B">
        <w:rPr>
          <w:snapToGrid w:val="0"/>
        </w:rPr>
        <w:t>povinen vystavit nový daňový</w:t>
      </w:r>
      <w:r w:rsidR="00A64ADE" w:rsidRPr="00C90E4B">
        <w:rPr>
          <w:snapToGrid w:val="0"/>
        </w:rPr>
        <w:t xml:space="preserve"> </w:t>
      </w:r>
      <w:r w:rsidRPr="00C90E4B">
        <w:rPr>
          <w:snapToGrid w:val="0"/>
        </w:rPr>
        <w:t xml:space="preserve">doklad </w:t>
      </w:r>
      <w:r w:rsidR="00C90E4B" w:rsidRPr="00C90E4B">
        <w:rPr>
          <w:snapToGrid w:val="0"/>
        </w:rPr>
        <w:t>obsahující všechny zákonné náležitosti a nový termín splatnosti fakturované částky. V </w:t>
      </w:r>
      <w:r w:rsidR="00A64ADE" w:rsidRPr="00C90E4B">
        <w:rPr>
          <w:snapToGrid w:val="0"/>
        </w:rPr>
        <w:t xml:space="preserve">případě </w:t>
      </w:r>
      <w:r w:rsidR="00C90E4B" w:rsidRPr="00C90E4B">
        <w:rPr>
          <w:snapToGrid w:val="0"/>
        </w:rPr>
        <w:t xml:space="preserve">oprávněného vrácení daňového dokladu </w:t>
      </w:r>
      <w:r w:rsidR="00A64ADE" w:rsidRPr="00C90E4B">
        <w:rPr>
          <w:snapToGrid w:val="0"/>
        </w:rPr>
        <w:t>není objednatel</w:t>
      </w:r>
      <w:r w:rsidR="00C90E4B">
        <w:rPr>
          <w:snapToGrid w:val="0"/>
        </w:rPr>
        <w:t xml:space="preserve"> v prodlení s úhradou odměny za dílo.</w:t>
      </w:r>
      <w:r w:rsidR="00A64ADE" w:rsidRPr="00C90E4B">
        <w:rPr>
          <w:snapToGrid w:val="0"/>
        </w:rPr>
        <w:t xml:space="preserve"> </w:t>
      </w:r>
    </w:p>
    <w:p w:rsidR="00C90E4B" w:rsidRPr="00C90E4B" w:rsidRDefault="00C90E4B" w:rsidP="009026E3">
      <w:pPr>
        <w:pStyle w:val="Odstavecseseznamem"/>
        <w:numPr>
          <w:ilvl w:val="0"/>
          <w:numId w:val="5"/>
        </w:numPr>
        <w:spacing w:before="120"/>
        <w:contextualSpacing w:val="0"/>
        <w:jc w:val="both"/>
        <w:rPr>
          <w:b/>
          <w:bCs/>
          <w:snapToGrid w:val="0"/>
        </w:rPr>
      </w:pPr>
      <w:r>
        <w:rPr>
          <w:snapToGrid w:val="0"/>
        </w:rPr>
        <w:t>Nedílnou součástí daňového dokladu bude potvrzení objednatele o převzetí díla bez vad a nedodělků.</w:t>
      </w:r>
    </w:p>
    <w:p w:rsidR="00C90E4B" w:rsidRPr="00C90E4B" w:rsidRDefault="00C90E4B" w:rsidP="009026E3">
      <w:pPr>
        <w:pStyle w:val="Odstavecseseznamem"/>
        <w:numPr>
          <w:ilvl w:val="0"/>
          <w:numId w:val="5"/>
        </w:numPr>
        <w:spacing w:before="120"/>
        <w:contextualSpacing w:val="0"/>
        <w:jc w:val="both"/>
        <w:rPr>
          <w:b/>
          <w:bCs/>
          <w:snapToGrid w:val="0"/>
        </w:rPr>
      </w:pPr>
      <w:r>
        <w:rPr>
          <w:snapToGrid w:val="0"/>
        </w:rPr>
        <w:t>Lhůta splatnosti jednotlivých daňových dokladů je 30 kalendářních dnů ode dne doručení objednateli.</w:t>
      </w:r>
    </w:p>
    <w:p w:rsidR="00A64ADE" w:rsidRPr="00D6564C" w:rsidRDefault="00A64ADE" w:rsidP="00A64ADE">
      <w:pPr>
        <w:pStyle w:val="Odstavecseseznamem"/>
        <w:numPr>
          <w:ilvl w:val="0"/>
          <w:numId w:val="5"/>
        </w:numPr>
        <w:spacing w:before="120"/>
        <w:contextualSpacing w:val="0"/>
        <w:jc w:val="both"/>
      </w:pPr>
      <w:r w:rsidRPr="0062072A">
        <w:rPr>
          <w:bCs/>
          <w:snapToGrid w:val="0"/>
        </w:rPr>
        <w:t xml:space="preserve">Poslední </w:t>
      </w:r>
      <w:r w:rsidR="00157665">
        <w:rPr>
          <w:bCs/>
          <w:snapToGrid w:val="0"/>
        </w:rPr>
        <w:t>daňový doklad</w:t>
      </w:r>
      <w:r w:rsidRPr="0062072A">
        <w:rPr>
          <w:bCs/>
          <w:snapToGrid w:val="0"/>
        </w:rPr>
        <w:t xml:space="preserve"> v kalendářním ro</w:t>
      </w:r>
      <w:r w:rsidR="00C90E4B">
        <w:rPr>
          <w:bCs/>
          <w:snapToGrid w:val="0"/>
        </w:rPr>
        <w:t>ce musí být objednateli doručen</w:t>
      </w:r>
      <w:r w:rsidR="006B3785">
        <w:rPr>
          <w:bCs/>
          <w:snapToGrid w:val="0"/>
        </w:rPr>
        <w:t xml:space="preserve"> nejpozději </w:t>
      </w:r>
      <w:r w:rsidR="006B3785">
        <w:rPr>
          <w:bCs/>
          <w:snapToGrid w:val="0"/>
        </w:rPr>
        <w:br/>
        <w:t>do 28</w:t>
      </w:r>
      <w:r w:rsidRPr="0062072A">
        <w:rPr>
          <w:bCs/>
          <w:snapToGrid w:val="0"/>
        </w:rPr>
        <w:t xml:space="preserve">. prosince příslušného kalendářního roku. </w:t>
      </w:r>
    </w:p>
    <w:p w:rsidR="00A64ADE" w:rsidRPr="00FC1EFF" w:rsidRDefault="00A64ADE" w:rsidP="00FC1EFF">
      <w:pPr>
        <w:spacing w:before="120"/>
        <w:jc w:val="both"/>
        <w:rPr>
          <w:b/>
          <w:bCs/>
          <w:snapToGrid w:val="0"/>
        </w:rPr>
      </w:pPr>
    </w:p>
    <w:p w:rsidR="00A64ADE" w:rsidRPr="0062072A" w:rsidRDefault="00A64ADE" w:rsidP="00A64ADE">
      <w:pPr>
        <w:jc w:val="both"/>
        <w:rPr>
          <w:b/>
          <w:snapToGrid w:val="0"/>
        </w:rPr>
      </w:pPr>
    </w:p>
    <w:p w:rsidR="00A64ADE" w:rsidRPr="0062072A" w:rsidRDefault="00A962E3" w:rsidP="00A64ADE">
      <w:pPr>
        <w:pStyle w:val="Nadpis3"/>
        <w:numPr>
          <w:ilvl w:val="0"/>
          <w:numId w:val="0"/>
        </w:numPr>
        <w:jc w:val="center"/>
        <w:rPr>
          <w:b/>
          <w:szCs w:val="24"/>
        </w:rPr>
      </w:pPr>
      <w:r>
        <w:rPr>
          <w:b/>
          <w:szCs w:val="24"/>
        </w:rPr>
        <w:t xml:space="preserve">VIII. </w:t>
      </w:r>
      <w:r w:rsidR="00A64ADE" w:rsidRPr="0062072A">
        <w:rPr>
          <w:b/>
          <w:szCs w:val="24"/>
        </w:rPr>
        <w:t>Vady díla, smluvní pokuty, sankce</w:t>
      </w:r>
    </w:p>
    <w:p w:rsidR="00615C8D" w:rsidRPr="0062072A" w:rsidRDefault="00615C8D" w:rsidP="00615C8D"/>
    <w:p w:rsidR="00A64ADE" w:rsidRPr="0062072A" w:rsidRDefault="00A64ADE" w:rsidP="00A64ADE">
      <w:pPr>
        <w:pStyle w:val="Nadpis3"/>
        <w:numPr>
          <w:ilvl w:val="0"/>
          <w:numId w:val="6"/>
        </w:numPr>
        <w:jc w:val="both"/>
        <w:rPr>
          <w:szCs w:val="24"/>
        </w:rPr>
      </w:pPr>
      <w:r w:rsidRPr="0062072A">
        <w:rPr>
          <w:szCs w:val="24"/>
        </w:rPr>
        <w:t xml:space="preserve">Smluvní pokuta za </w:t>
      </w:r>
      <w:r w:rsidR="008B2F29">
        <w:rPr>
          <w:szCs w:val="24"/>
        </w:rPr>
        <w:t>nedodržení sjednaného termínu zhotovení díla 0,1</w:t>
      </w:r>
      <w:r w:rsidRPr="0062072A">
        <w:rPr>
          <w:szCs w:val="24"/>
        </w:rPr>
        <w:t xml:space="preserve">% </w:t>
      </w:r>
      <w:r w:rsidRPr="0062072A">
        <w:rPr>
          <w:szCs w:val="24"/>
          <w:lang w:eastAsia="ar-SA"/>
        </w:rPr>
        <w:t>z</w:t>
      </w:r>
      <w:r w:rsidR="008B2F29">
        <w:rPr>
          <w:szCs w:val="24"/>
          <w:lang w:eastAsia="ar-SA"/>
        </w:rPr>
        <w:t xml:space="preserve"> odměny za dílo (dílčí plnění) </w:t>
      </w:r>
      <w:r w:rsidRPr="0062072A">
        <w:rPr>
          <w:szCs w:val="24"/>
          <w:lang w:eastAsia="ar-SA"/>
        </w:rPr>
        <w:t xml:space="preserve">bez DPH, a to za každý </w:t>
      </w:r>
      <w:r w:rsidR="008B2F29">
        <w:rPr>
          <w:szCs w:val="24"/>
          <w:lang w:eastAsia="ar-SA"/>
        </w:rPr>
        <w:t>den prodlení. Touto smluvní pokutou není dotčeno právo objednatele na náhradu škody v plné výši, včetně ušlého zisku. Zhotovitel objednateli poskytuje záruku za kvalitu předaného díla. Dílo má vady, pokud neodpovídá kvalitou či rozsahem podmínkám stanoveným ve smlouvě, konkrétní objednávce, případně požadavkům obecně závazných norem nebo předpisům uvedeným v této smlouvě.</w:t>
      </w:r>
    </w:p>
    <w:p w:rsidR="00A64ADE" w:rsidRPr="0062072A" w:rsidRDefault="00A64ADE" w:rsidP="00A64ADE">
      <w:pPr>
        <w:pStyle w:val="Zkladntextodsazen2"/>
        <w:numPr>
          <w:ilvl w:val="0"/>
          <w:numId w:val="6"/>
        </w:numPr>
        <w:spacing w:before="120" w:after="0" w:line="240" w:lineRule="auto"/>
        <w:jc w:val="both"/>
      </w:pPr>
      <w:r w:rsidRPr="0062072A">
        <w:t>Objednatel písemně oznámí poskytovateli do</w:t>
      </w:r>
      <w:r w:rsidR="00434CDB">
        <w:t xml:space="preserve"> 30 kalendářních dnů od převzetí díla vady díla.</w:t>
      </w:r>
      <w:r w:rsidRPr="0062072A">
        <w:t xml:space="preserve"> </w:t>
      </w:r>
      <w:r w:rsidR="005B7F8F">
        <w:t>Zhotovitel</w:t>
      </w:r>
      <w:r w:rsidRPr="0062072A">
        <w:t xml:space="preserve"> je povinen do tří</w:t>
      </w:r>
      <w:r w:rsidR="00434CDB">
        <w:t xml:space="preserve"> dnů od oznámení vad</w:t>
      </w:r>
      <w:r w:rsidRPr="0062072A">
        <w:t xml:space="preserve"> písemně oznámit, zda vadu uznává, či nikoliv.</w:t>
      </w:r>
      <w:r w:rsidRPr="0062072A">
        <w:rPr>
          <w:bCs/>
        </w:rPr>
        <w:t xml:space="preserve"> </w:t>
      </w:r>
      <w:r w:rsidRPr="0062072A">
        <w:t>V případě nereagování a nečinnosti se má za to, že vady byly uznány</w:t>
      </w:r>
      <w:r w:rsidR="00434CDB">
        <w:t xml:space="preserve">, a to třetí den od oznámení vad.  </w:t>
      </w:r>
      <w:r w:rsidRPr="0062072A">
        <w:t xml:space="preserve">Vady díla </w:t>
      </w:r>
      <w:r w:rsidR="005B7F8F">
        <w:t>zhotovitel</w:t>
      </w:r>
      <w:r w:rsidRPr="0062072A">
        <w:t xml:space="preserve"> odstraní bezplatně nejpozději do 5 dnů od uznání vady, pokud nebude dohodnuto jinak. Lhůta musí být dohodnuta tak, aby nezmařila další práce nebo úkony. </w:t>
      </w:r>
    </w:p>
    <w:p w:rsidR="001F24FB" w:rsidRDefault="00A64ADE" w:rsidP="00D6564C">
      <w:pPr>
        <w:pStyle w:val="Zkladntextodsazen2"/>
        <w:numPr>
          <w:ilvl w:val="0"/>
          <w:numId w:val="6"/>
        </w:numPr>
        <w:spacing w:before="120" w:after="0" w:line="240" w:lineRule="auto"/>
        <w:jc w:val="both"/>
      </w:pPr>
      <w:r w:rsidRPr="0062072A">
        <w:t xml:space="preserve">Je-li </w:t>
      </w:r>
      <w:r w:rsidR="005B7F8F">
        <w:t>zhotovitel</w:t>
      </w:r>
      <w:r w:rsidRPr="0062072A">
        <w:t xml:space="preserve"> v prodlení s odstraněním vad, uhradí objednateli smluvní pokutu</w:t>
      </w:r>
      <w:r w:rsidRPr="0062072A">
        <w:br/>
        <w:t>ve výši 500</w:t>
      </w:r>
      <w:r w:rsidR="00D6564C">
        <w:t>,--</w:t>
      </w:r>
      <w:r w:rsidRPr="0062072A">
        <w:t xml:space="preserve"> Kč </w:t>
      </w:r>
      <w:r w:rsidR="00D6564C" w:rsidRPr="00D6564C">
        <w:rPr>
          <w:i/>
        </w:rPr>
        <w:t>(slovy: pět set korun českých)</w:t>
      </w:r>
      <w:r w:rsidR="00D6564C">
        <w:t xml:space="preserve"> </w:t>
      </w:r>
      <w:r w:rsidRPr="0062072A">
        <w:t>za každý započatý</w:t>
      </w:r>
      <w:r w:rsidR="00D6564C">
        <w:t xml:space="preserve"> den prodlení</w:t>
      </w:r>
      <w:r w:rsidR="00434CDB">
        <w:t>.</w:t>
      </w:r>
    </w:p>
    <w:p w:rsidR="00A64ADE" w:rsidRPr="0062072A" w:rsidRDefault="009003FE" w:rsidP="009003FE">
      <w:pPr>
        <w:pStyle w:val="Odstavecseseznamem"/>
        <w:numPr>
          <w:ilvl w:val="0"/>
          <w:numId w:val="6"/>
        </w:numPr>
        <w:ind w:left="357"/>
        <w:contextualSpacing w:val="0"/>
        <w:jc w:val="both"/>
      </w:pPr>
      <w:r>
        <w:t>Zhotovitel</w:t>
      </w:r>
      <w:r w:rsidR="00A64ADE" w:rsidRPr="0062072A">
        <w:t xml:space="preserve"> se zavazuje</w:t>
      </w:r>
      <w:r w:rsidR="00434CDB">
        <w:t>, že podklady a informace získané v souvislosti s touto smlouvou a plněním objednávek neposkytne třetím osobám bez souhlasu objednatele.</w:t>
      </w:r>
      <w:r w:rsidR="00A64ADE" w:rsidRPr="0062072A">
        <w:t xml:space="preserve"> </w:t>
      </w:r>
      <w:r w:rsidR="00434CDB">
        <w:t xml:space="preserve">Za porušení této povinnosti, je zhotovitel povinen uhradit objednateli smluvní pokutu ve výši </w:t>
      </w:r>
      <w:r w:rsidR="00A64ADE" w:rsidRPr="0062072A">
        <w:t>10 000,-Kč</w:t>
      </w:r>
      <w:r w:rsidR="0081516C">
        <w:t xml:space="preserve"> </w:t>
      </w:r>
      <w:r w:rsidR="0081516C" w:rsidRPr="0081516C">
        <w:rPr>
          <w:i/>
        </w:rPr>
        <w:t>(slovy: deset tisíc korun českých)</w:t>
      </w:r>
      <w:r w:rsidR="00A64ADE" w:rsidRPr="0062072A">
        <w:t>, a to za každý jednotlivý případ porušení této povinnosti.</w:t>
      </w:r>
    </w:p>
    <w:p w:rsidR="00A64ADE" w:rsidRPr="0062072A" w:rsidRDefault="00501F4D" w:rsidP="00A64ADE">
      <w:pPr>
        <w:pStyle w:val="Odstavecseseznamem"/>
        <w:numPr>
          <w:ilvl w:val="0"/>
          <w:numId w:val="6"/>
        </w:numPr>
        <w:spacing w:before="120"/>
        <w:contextualSpacing w:val="0"/>
        <w:jc w:val="both"/>
      </w:pPr>
      <w:r>
        <w:t>Zhotovitel odpovídá objednateli za škodu způsobenou porušením jeho smluvní nebo zákonné povinnosti.</w:t>
      </w:r>
    </w:p>
    <w:p w:rsidR="00A64ADE" w:rsidRPr="0062072A" w:rsidRDefault="00A64ADE" w:rsidP="00A64ADE">
      <w:pPr>
        <w:pStyle w:val="Zkladntextodsazen2"/>
        <w:numPr>
          <w:ilvl w:val="0"/>
          <w:numId w:val="6"/>
        </w:numPr>
        <w:spacing w:before="120" w:after="0" w:line="240" w:lineRule="auto"/>
        <w:jc w:val="both"/>
      </w:pPr>
      <w:r w:rsidRPr="0062072A">
        <w:t>V případě prodlení kterékoliv smluvní strany se zaplacením peněžité částky vzniká oprávněné straně nárok na úrok z prodlení ve výši 0</w:t>
      </w:r>
      <w:r w:rsidR="00501F4D">
        <w:t>,05 %</w:t>
      </w:r>
      <w:r w:rsidRPr="0062072A">
        <w:t xml:space="preserve"> z dlužné částky za</w:t>
      </w:r>
      <w:r w:rsidR="00501F4D">
        <w:t xml:space="preserve"> každý i započatý den prodlení, není-li stanoveno v této smlouvě nebo objednávce jinak. </w:t>
      </w:r>
      <w:r w:rsidRPr="0062072A">
        <w:t>Tím není dotčen ani omezen nárok na náhradu vzniklé škody.</w:t>
      </w:r>
    </w:p>
    <w:p w:rsidR="00A64ADE" w:rsidRPr="0062072A" w:rsidRDefault="005D6491" w:rsidP="00A64ADE">
      <w:pPr>
        <w:pStyle w:val="Zkladntextodsazen2"/>
        <w:numPr>
          <w:ilvl w:val="0"/>
          <w:numId w:val="6"/>
        </w:numPr>
        <w:spacing w:before="120" w:after="0" w:line="240" w:lineRule="auto"/>
        <w:jc w:val="both"/>
      </w:pPr>
      <w:r>
        <w:lastRenderedPageBreak/>
        <w:t xml:space="preserve">Lhůta splatnosti </w:t>
      </w:r>
      <w:r w:rsidR="00A64ADE" w:rsidRPr="0062072A">
        <w:t>veškerých sankcí a smluvních pokut činí 10 kalendářních dnů ode dne obdržení v</w:t>
      </w:r>
      <w:r>
        <w:t>ýzvy k úhradě</w:t>
      </w:r>
      <w:r w:rsidR="00A64ADE" w:rsidRPr="0062072A">
        <w:t xml:space="preserve"> sankce či pokuty.</w:t>
      </w:r>
    </w:p>
    <w:p w:rsidR="00A64ADE" w:rsidRPr="0062072A" w:rsidRDefault="00A64ADE" w:rsidP="00A64ADE">
      <w:pPr>
        <w:pStyle w:val="Zkladntextodsazen2"/>
        <w:numPr>
          <w:ilvl w:val="0"/>
          <w:numId w:val="6"/>
        </w:numPr>
        <w:spacing w:before="120" w:after="0" w:line="240" w:lineRule="auto"/>
        <w:jc w:val="both"/>
      </w:pPr>
      <w:r w:rsidRPr="0062072A">
        <w:t>Smluvní strany odpovídají za škodu způsobenou druhé smluvní straně v důsledku porušení svých povinností vyplývajícíc</w:t>
      </w:r>
      <w:r w:rsidR="000631CC" w:rsidRPr="0062072A">
        <w:t>h z této smlouvy</w:t>
      </w:r>
      <w:r w:rsidRPr="0062072A">
        <w:t xml:space="preserve"> v plné výši. Smluvní strany odpovídají za škodu skutečnou a ušlý zisk, přičemž za škodu se považuje i sankci, kterou je smluvní strana povinna zaplatit třetímu subjektu v důsledku porušení svých povinností, které nastalo jako následek porušení smluvní povinnosti druhou smluvní stranou</w:t>
      </w:r>
    </w:p>
    <w:p w:rsidR="00A64ADE" w:rsidRDefault="00A64ADE" w:rsidP="00A64ADE">
      <w:pPr>
        <w:ind w:hanging="567"/>
        <w:jc w:val="both"/>
        <w:rPr>
          <w:b/>
          <w:bCs/>
          <w:snapToGrid w:val="0"/>
        </w:rPr>
      </w:pPr>
    </w:p>
    <w:p w:rsidR="00E92CC2" w:rsidRPr="0062072A" w:rsidRDefault="00E92CC2" w:rsidP="00A64ADE">
      <w:pPr>
        <w:ind w:hanging="567"/>
        <w:jc w:val="both"/>
        <w:rPr>
          <w:b/>
          <w:bCs/>
          <w:snapToGrid w:val="0"/>
        </w:rPr>
      </w:pPr>
    </w:p>
    <w:p w:rsidR="00A64ADE" w:rsidRPr="0062072A" w:rsidRDefault="00126D8A" w:rsidP="00F53FF0">
      <w:pPr>
        <w:jc w:val="center"/>
        <w:rPr>
          <w:b/>
          <w:bCs/>
          <w:snapToGrid w:val="0"/>
        </w:rPr>
      </w:pPr>
      <w:r>
        <w:rPr>
          <w:b/>
          <w:bCs/>
          <w:snapToGrid w:val="0"/>
        </w:rPr>
        <w:t>IX. Doba plnění</w:t>
      </w:r>
    </w:p>
    <w:p w:rsidR="00F53FF0" w:rsidRPr="0062072A" w:rsidRDefault="000631CC" w:rsidP="00CD5815">
      <w:pPr>
        <w:pStyle w:val="Zkladntextodsazen2"/>
        <w:numPr>
          <w:ilvl w:val="1"/>
          <w:numId w:val="3"/>
        </w:numPr>
        <w:spacing w:before="120" w:after="0" w:line="240" w:lineRule="auto"/>
        <w:jc w:val="both"/>
      </w:pPr>
      <w:r w:rsidRPr="0062072A">
        <w:t xml:space="preserve">Smlouva </w:t>
      </w:r>
      <w:r w:rsidR="00F53FF0" w:rsidRPr="0062072A">
        <w:t>je uzavřena na dob</w:t>
      </w:r>
      <w:r w:rsidR="00126D8A">
        <w:t xml:space="preserve">u určitou a to od </w:t>
      </w:r>
      <w:r w:rsidR="00FB7058">
        <w:t xml:space="preserve">uzavření této smlouvy do dne řádného </w:t>
      </w:r>
      <w:r w:rsidR="000277EA">
        <w:t>p</w:t>
      </w:r>
      <w:r w:rsidR="00FB7058">
        <w:t>rovedení a předání všech děl dle objednávek. Dojde-li ke skončení poslední existující smlouvy</w:t>
      </w:r>
      <w:r w:rsidR="000277EA">
        <w:t xml:space="preserve"> uzavřené na základě objednávky jinak než řádným provedením a předáním díla, pak končí tato smlouva tentýž den, jakým skončila poslední existující smlouva uzavřená na základě objednávky jinak. Objednávky je oprávněn objednatel činit do vyčerpání finančního limitu, tj. do částky</w:t>
      </w:r>
      <w:r w:rsidR="00FB7058">
        <w:t xml:space="preserve"> </w:t>
      </w:r>
      <w:r w:rsidR="000277EA">
        <w:t xml:space="preserve">ve výši </w:t>
      </w:r>
      <w:r w:rsidR="00CD5815">
        <w:t>………………</w:t>
      </w:r>
      <w:r w:rsidR="002D54AC">
        <w:t xml:space="preserve"> </w:t>
      </w:r>
      <w:r w:rsidR="002D54AC" w:rsidRPr="0062072A">
        <w:t xml:space="preserve">Kč bez DPH </w:t>
      </w:r>
      <w:r w:rsidR="002D54AC" w:rsidRPr="00156294">
        <w:rPr>
          <w:i/>
        </w:rPr>
        <w:t>(slovy:)</w:t>
      </w:r>
      <w:r w:rsidR="000277EA">
        <w:t>,</w:t>
      </w:r>
      <w:r w:rsidR="00CD5815">
        <w:t xml:space="preserve"> nejpozději však do 31. 12. 2022</w:t>
      </w:r>
      <w:r w:rsidR="000277EA">
        <w:t>, dle toho, která skutečnost nastane dříve.</w:t>
      </w:r>
      <w:r w:rsidR="00F53FF0" w:rsidRPr="0062072A">
        <w:t xml:space="preserve"> </w:t>
      </w:r>
    </w:p>
    <w:p w:rsidR="00F53FF0" w:rsidRPr="0062072A" w:rsidRDefault="00F53FF0" w:rsidP="00A64ADE">
      <w:pPr>
        <w:jc w:val="both"/>
        <w:rPr>
          <w:b/>
          <w:bCs/>
          <w:snapToGrid w:val="0"/>
        </w:rPr>
      </w:pPr>
    </w:p>
    <w:p w:rsidR="00F53FF0" w:rsidRPr="0062072A" w:rsidRDefault="00F53FF0" w:rsidP="00A64ADE">
      <w:pPr>
        <w:jc w:val="center"/>
        <w:rPr>
          <w:b/>
          <w:bCs/>
          <w:snapToGrid w:val="0"/>
        </w:rPr>
      </w:pPr>
    </w:p>
    <w:p w:rsidR="00A64ADE" w:rsidRPr="0062072A" w:rsidRDefault="00F80175" w:rsidP="00A64ADE">
      <w:pPr>
        <w:jc w:val="center"/>
        <w:rPr>
          <w:b/>
          <w:lang w:eastAsia="en-US"/>
        </w:rPr>
      </w:pPr>
      <w:r>
        <w:rPr>
          <w:b/>
          <w:lang w:eastAsia="en-US"/>
        </w:rPr>
        <w:t xml:space="preserve">X. </w:t>
      </w:r>
      <w:r w:rsidR="00A64ADE" w:rsidRPr="0062072A">
        <w:rPr>
          <w:b/>
          <w:lang w:eastAsia="en-US"/>
        </w:rPr>
        <w:t xml:space="preserve">Důvody pro změnu nebo odstoupení od </w:t>
      </w:r>
      <w:r w:rsidR="000631CC" w:rsidRPr="0062072A">
        <w:rPr>
          <w:b/>
          <w:lang w:eastAsia="en-US"/>
        </w:rPr>
        <w:t>Smlouvy</w:t>
      </w:r>
      <w:r w:rsidR="00A64ADE" w:rsidRPr="0062072A">
        <w:rPr>
          <w:b/>
          <w:lang w:eastAsia="en-US"/>
        </w:rPr>
        <w:t xml:space="preserve">, ukončení účinnosti </w:t>
      </w:r>
      <w:r w:rsidR="000631CC" w:rsidRPr="0062072A">
        <w:rPr>
          <w:b/>
          <w:lang w:eastAsia="en-US"/>
        </w:rPr>
        <w:t>Smlouvy</w:t>
      </w:r>
    </w:p>
    <w:p w:rsidR="00DF1EED" w:rsidRPr="0062072A" w:rsidRDefault="00DF1EED" w:rsidP="00A64ADE">
      <w:pPr>
        <w:jc w:val="center"/>
        <w:rPr>
          <w:b/>
          <w:lang w:eastAsia="en-US"/>
        </w:rPr>
      </w:pPr>
    </w:p>
    <w:p w:rsidR="00A64ADE" w:rsidRPr="0062072A" w:rsidRDefault="00A64ADE" w:rsidP="009447D6">
      <w:pPr>
        <w:pStyle w:val="Odstavecseseznamem"/>
        <w:numPr>
          <w:ilvl w:val="0"/>
          <w:numId w:val="7"/>
        </w:numPr>
        <w:spacing w:before="120"/>
        <w:contextualSpacing w:val="0"/>
        <w:jc w:val="both"/>
      </w:pPr>
      <w:r w:rsidRPr="0062072A">
        <w:t xml:space="preserve">Zjistí-li objednatel, že </w:t>
      </w:r>
      <w:r w:rsidR="001F7D4B">
        <w:t>zhotovitel</w:t>
      </w:r>
      <w:r w:rsidRPr="0062072A">
        <w:t xml:space="preserve"> provádí dílo v rozporu se svými povinnostmi vyplývajícími </w:t>
      </w:r>
      <w:r w:rsidR="000631CC" w:rsidRPr="0062072A">
        <w:t>z této smlouvy</w:t>
      </w:r>
      <w:r w:rsidRPr="0062072A">
        <w:t xml:space="preserve"> či stanovené obecně závaznými právními předpisy, je objednatel oprávněn dožadovat se toho, aby </w:t>
      </w:r>
      <w:r w:rsidR="001F7D4B">
        <w:t>zhotovitel</w:t>
      </w:r>
      <w:r w:rsidRPr="0062072A">
        <w:t xml:space="preserve"> odstranil vady vzniklé vadným prováděním a dílo prováděl řádným způsobem. Jestliže </w:t>
      </w:r>
      <w:r w:rsidR="001F7D4B">
        <w:t>zhotovitel</w:t>
      </w:r>
      <w:r w:rsidRPr="0062072A">
        <w:t xml:space="preserve"> díla tak neučiní ani v přiměřené lhůtě mu k tomu poskytnuté a postup </w:t>
      </w:r>
      <w:r w:rsidR="001F7D4B">
        <w:t>zhotovitele</w:t>
      </w:r>
      <w:r w:rsidRPr="0062072A">
        <w:t xml:space="preserve"> by vedl nepochybně</w:t>
      </w:r>
      <w:r w:rsidR="00623551" w:rsidRPr="0062072A">
        <w:t xml:space="preserve"> k podsta</w:t>
      </w:r>
      <w:r w:rsidR="000631CC" w:rsidRPr="0062072A">
        <w:t>tnému porušení smlouvy</w:t>
      </w:r>
      <w:r w:rsidR="00623551" w:rsidRPr="0062072A">
        <w:t>, je objednatel oprávněn</w:t>
      </w:r>
      <w:r w:rsidRPr="0062072A">
        <w:t xml:space="preserve"> odstoupit od </w:t>
      </w:r>
      <w:r w:rsidR="000631CC" w:rsidRPr="0062072A">
        <w:t>smlouvy</w:t>
      </w:r>
      <w:r w:rsidRPr="0062072A">
        <w:t xml:space="preserve"> (§ 2593 NOZ). Vznikne-li z těchto důvodů objednateli škoda, je </w:t>
      </w:r>
      <w:r w:rsidR="001F7D4B">
        <w:t>zhotovitel</w:t>
      </w:r>
      <w:r w:rsidRPr="0062072A">
        <w:t xml:space="preserve"> povinen průkazně vyčíslenou škodu uhradit.</w:t>
      </w:r>
    </w:p>
    <w:p w:rsidR="00A64ADE" w:rsidRPr="0062072A" w:rsidRDefault="00B671D8" w:rsidP="00755449">
      <w:pPr>
        <w:pStyle w:val="Odstavecseseznamem"/>
        <w:numPr>
          <w:ilvl w:val="0"/>
          <w:numId w:val="7"/>
        </w:numPr>
        <w:spacing w:before="120"/>
        <w:jc w:val="both"/>
      </w:pPr>
      <w:r w:rsidRPr="0062072A">
        <w:t>Objednatel je oprávněn od smlouvy</w:t>
      </w:r>
      <w:r w:rsidR="00A64ADE" w:rsidRPr="0062072A">
        <w:t xml:space="preserve"> odstoupit bez jakýchkoliv sankcí v případě </w:t>
      </w:r>
      <w:r w:rsidR="009A1C05">
        <w:t>podstatného porušení této s</w:t>
      </w:r>
      <w:r w:rsidRPr="0062072A">
        <w:t>mlouvy</w:t>
      </w:r>
      <w:r w:rsidR="00A64ADE" w:rsidRPr="0062072A">
        <w:t>, zejména v případě:</w:t>
      </w:r>
    </w:p>
    <w:p w:rsidR="00A64ADE" w:rsidRPr="0062072A" w:rsidRDefault="009A1C05" w:rsidP="00A64ADE">
      <w:pPr>
        <w:pStyle w:val="Odstavecseseznamem"/>
        <w:numPr>
          <w:ilvl w:val="1"/>
          <w:numId w:val="16"/>
        </w:numPr>
        <w:spacing w:before="120"/>
        <w:jc w:val="both"/>
      </w:pPr>
      <w:r>
        <w:t>zhotovitel</w:t>
      </w:r>
      <w:r w:rsidR="00A64ADE" w:rsidRPr="0062072A">
        <w:t xml:space="preserve"> se po</w:t>
      </w:r>
      <w:r w:rsidR="00B671D8" w:rsidRPr="0062072A">
        <w:t>druhé za dobu trvání této smlouvy</w:t>
      </w:r>
      <w:r w:rsidR="00A64ADE" w:rsidRPr="0062072A">
        <w:t xml:space="preserve"> ocitl v prodlení se </w:t>
      </w:r>
      <w:r w:rsidR="00B671D8" w:rsidRPr="0062072A">
        <w:t>zasláním nabídky dle této smlouvy</w:t>
      </w:r>
      <w:r w:rsidR="00A64ADE" w:rsidRPr="0062072A">
        <w:t>,</w:t>
      </w:r>
    </w:p>
    <w:p w:rsidR="00A64ADE" w:rsidRPr="0062072A" w:rsidRDefault="009A1C05" w:rsidP="00A64ADE">
      <w:pPr>
        <w:pStyle w:val="Odstavecseseznamem"/>
        <w:numPr>
          <w:ilvl w:val="1"/>
          <w:numId w:val="16"/>
        </w:numPr>
        <w:spacing w:before="120"/>
        <w:jc w:val="both"/>
      </w:pPr>
      <w:r>
        <w:t>zhotovitel</w:t>
      </w:r>
      <w:r w:rsidR="00A64ADE" w:rsidRPr="0062072A">
        <w:t xml:space="preserve"> se po</w:t>
      </w:r>
      <w:r w:rsidR="00B671D8" w:rsidRPr="0062072A">
        <w:t>druhé za dobu trvání této smlouvy</w:t>
      </w:r>
      <w:r w:rsidR="00A64ADE" w:rsidRPr="0062072A">
        <w:t xml:space="preserve"> ocitl v prodlení s posk</w:t>
      </w:r>
      <w:r w:rsidR="00B671D8" w:rsidRPr="0062072A">
        <w:t>ytnutím služeb dle dílčí objednávky</w:t>
      </w:r>
      <w:r w:rsidR="00A64ADE" w:rsidRPr="0062072A">
        <w:t xml:space="preserve">, </w:t>
      </w:r>
    </w:p>
    <w:p w:rsidR="00A64ADE" w:rsidRPr="0062072A" w:rsidRDefault="009A1C05" w:rsidP="00A64ADE">
      <w:pPr>
        <w:pStyle w:val="Odstavecseseznamem"/>
        <w:numPr>
          <w:ilvl w:val="1"/>
          <w:numId w:val="16"/>
        </w:numPr>
        <w:spacing w:before="120"/>
        <w:jc w:val="both"/>
      </w:pPr>
      <w:r>
        <w:t>zhotovitel</w:t>
      </w:r>
      <w:r w:rsidR="00A64ADE" w:rsidRPr="0062072A">
        <w:t xml:space="preserve"> se podruhé za dobu trvání této dohody ocitl v prodlení s odstraněním vady,</w:t>
      </w:r>
    </w:p>
    <w:p w:rsidR="00A64ADE" w:rsidRPr="0062072A" w:rsidRDefault="00A64ADE" w:rsidP="00A64ADE">
      <w:pPr>
        <w:pStyle w:val="Odstavecseseznamem"/>
        <w:numPr>
          <w:ilvl w:val="1"/>
          <w:numId w:val="16"/>
        </w:numPr>
        <w:spacing w:before="120"/>
        <w:jc w:val="both"/>
      </w:pPr>
      <w:r w:rsidRPr="0062072A">
        <w:t xml:space="preserve">kdy vyjde najevo, že </w:t>
      </w:r>
      <w:r w:rsidR="009A1C05">
        <w:t>zhotovitel</w:t>
      </w:r>
      <w:r w:rsidRPr="0062072A">
        <w:t xml:space="preserve"> uvedl v rámci zadávacího řízení nepravdivé</w:t>
      </w:r>
      <w:r w:rsidR="002D54AC">
        <w:t xml:space="preserve"> </w:t>
      </w:r>
      <w:r w:rsidRPr="0062072A">
        <w:t xml:space="preserve">či zkreslené informace, které měly zřejmý vliv na výběr </w:t>
      </w:r>
      <w:r w:rsidR="009A1C05">
        <w:t>zhotovitele</w:t>
      </w:r>
      <w:r w:rsidRPr="0062072A">
        <w:t xml:space="preserve">. </w:t>
      </w:r>
    </w:p>
    <w:p w:rsidR="00A64ADE" w:rsidRPr="0062072A" w:rsidRDefault="00AE7671" w:rsidP="00A64ADE">
      <w:pPr>
        <w:pStyle w:val="Odstavecseseznamem"/>
        <w:numPr>
          <w:ilvl w:val="0"/>
          <w:numId w:val="7"/>
        </w:numPr>
        <w:spacing w:before="120"/>
        <w:jc w:val="both"/>
      </w:pPr>
      <w:r>
        <w:t>Nestanoví-li</w:t>
      </w:r>
      <w:r w:rsidR="00A64ADE" w:rsidRPr="0062072A">
        <w:t xml:space="preserve"> smlouva</w:t>
      </w:r>
      <w:r>
        <w:t xml:space="preserve"> o dílo</w:t>
      </w:r>
      <w:r w:rsidR="00A64ADE" w:rsidRPr="0062072A">
        <w:t xml:space="preserve"> jinak, je objednatel op</w:t>
      </w:r>
      <w:r w:rsidR="00B671D8" w:rsidRPr="0062072A">
        <w:t>rávněn odstoupit od této smlouvy</w:t>
      </w:r>
      <w:r w:rsidR="00A64ADE" w:rsidRPr="0062072A">
        <w:br/>
        <w:t>v následujících případech:</w:t>
      </w:r>
    </w:p>
    <w:p w:rsidR="00A64ADE" w:rsidRPr="0062072A" w:rsidRDefault="00833E2B" w:rsidP="00A64ADE">
      <w:pPr>
        <w:pStyle w:val="Odstavecseseznamem"/>
        <w:numPr>
          <w:ilvl w:val="1"/>
          <w:numId w:val="17"/>
        </w:numPr>
        <w:spacing w:before="120"/>
        <w:jc w:val="both"/>
      </w:pPr>
      <w:r>
        <w:t>Zhotovitel</w:t>
      </w:r>
      <w:r w:rsidR="00A64ADE" w:rsidRPr="0062072A">
        <w:t xml:space="preserve"> je v prodlení s poskytnutím služeb o více než 5 kalendářních dnů,</w:t>
      </w:r>
    </w:p>
    <w:p w:rsidR="00A64ADE" w:rsidRPr="0062072A" w:rsidRDefault="003A7C28" w:rsidP="00A64ADE">
      <w:pPr>
        <w:pStyle w:val="Odstavecseseznamem"/>
        <w:numPr>
          <w:ilvl w:val="1"/>
          <w:numId w:val="17"/>
        </w:numPr>
        <w:spacing w:before="120"/>
        <w:jc w:val="both"/>
      </w:pPr>
      <w:r>
        <w:t>Zhotovitel</w:t>
      </w:r>
      <w:r w:rsidR="00A64ADE" w:rsidRPr="0062072A">
        <w:t xml:space="preserve"> je v prodlení s odstraněním vady o více než 5 kalendářních dnů, </w:t>
      </w:r>
    </w:p>
    <w:p w:rsidR="00A64ADE" w:rsidRPr="0062072A" w:rsidRDefault="003A7C28" w:rsidP="00A64ADE">
      <w:pPr>
        <w:pStyle w:val="Odstavecseseznamem"/>
        <w:numPr>
          <w:ilvl w:val="1"/>
          <w:numId w:val="17"/>
        </w:numPr>
        <w:spacing w:before="120"/>
        <w:contextualSpacing w:val="0"/>
        <w:jc w:val="both"/>
      </w:pPr>
      <w:r>
        <w:t>vůči majetku zhotovitele</w:t>
      </w:r>
      <w:r w:rsidR="00A64ADE" w:rsidRPr="0062072A">
        <w:t xml:space="preserve"> probíhá insolvenční řízení, v němž bylo vydáno rozhodnutí o úpadku nebo</w:t>
      </w:r>
      <w:r>
        <w:t xml:space="preserve"> zhotovitel</w:t>
      </w:r>
      <w:r w:rsidR="00A64ADE" w:rsidRPr="0062072A">
        <w:t xml:space="preserve"> vstoupí do likvidace.</w:t>
      </w:r>
    </w:p>
    <w:p w:rsidR="00A64ADE" w:rsidRPr="0062072A" w:rsidRDefault="00A64ADE" w:rsidP="00A64ADE">
      <w:pPr>
        <w:pStyle w:val="11"/>
        <w:numPr>
          <w:ilvl w:val="0"/>
          <w:numId w:val="7"/>
        </w:numPr>
        <w:rPr>
          <w:color w:val="auto"/>
          <w:szCs w:val="24"/>
        </w:rPr>
      </w:pPr>
      <w:r w:rsidRPr="0062072A">
        <w:rPr>
          <w:color w:val="auto"/>
          <w:szCs w:val="24"/>
        </w:rPr>
        <w:t>Vznik některé ze sk</w:t>
      </w:r>
      <w:r w:rsidR="00E92CC2">
        <w:rPr>
          <w:color w:val="auto"/>
          <w:szCs w:val="24"/>
        </w:rPr>
        <w:t>utečností uvedených v odst.</w:t>
      </w:r>
      <w:r w:rsidR="0057044C">
        <w:rPr>
          <w:color w:val="auto"/>
          <w:szCs w:val="24"/>
        </w:rPr>
        <w:t xml:space="preserve"> 2</w:t>
      </w:r>
      <w:r w:rsidR="00E92CC2">
        <w:rPr>
          <w:color w:val="auto"/>
          <w:szCs w:val="24"/>
        </w:rPr>
        <w:t>.</w:t>
      </w:r>
      <w:r w:rsidRPr="0062072A">
        <w:rPr>
          <w:color w:val="auto"/>
          <w:szCs w:val="24"/>
        </w:rPr>
        <w:t xml:space="preserve"> je každá smluvní strana povinna neprodleně oznámit druhé smluvní straně. Pro uplatnění práva na odstoupení od </w:t>
      </w:r>
      <w:r w:rsidR="003C04D6">
        <w:rPr>
          <w:color w:val="auto"/>
          <w:szCs w:val="24"/>
        </w:rPr>
        <w:t>s</w:t>
      </w:r>
      <w:r w:rsidR="00743B7F" w:rsidRPr="0062072A">
        <w:rPr>
          <w:color w:val="auto"/>
          <w:szCs w:val="24"/>
        </w:rPr>
        <w:t>mlouvy</w:t>
      </w:r>
      <w:r w:rsidRPr="0062072A">
        <w:rPr>
          <w:color w:val="auto"/>
          <w:szCs w:val="24"/>
        </w:rPr>
        <w:t xml:space="preserve"> </w:t>
      </w:r>
      <w:r w:rsidRPr="0062072A">
        <w:rPr>
          <w:color w:val="auto"/>
          <w:szCs w:val="24"/>
        </w:rPr>
        <w:lastRenderedPageBreak/>
        <w:t xml:space="preserve">však není rozhodující, jakým způsobem se oprávněná smluvní strana dozvěděla o vzniku skutečností opravňujících k odstoupení od </w:t>
      </w:r>
      <w:r w:rsidR="003C04D6">
        <w:rPr>
          <w:color w:val="auto"/>
          <w:szCs w:val="24"/>
        </w:rPr>
        <w:t>této s</w:t>
      </w:r>
      <w:r w:rsidR="00743B7F" w:rsidRPr="0062072A">
        <w:rPr>
          <w:color w:val="auto"/>
          <w:szCs w:val="24"/>
        </w:rPr>
        <w:t>mlouvy</w:t>
      </w:r>
      <w:r w:rsidRPr="0062072A">
        <w:rPr>
          <w:color w:val="auto"/>
          <w:szCs w:val="24"/>
        </w:rPr>
        <w:t>.</w:t>
      </w:r>
    </w:p>
    <w:p w:rsidR="00A64ADE" w:rsidRPr="0062072A" w:rsidRDefault="00A64ADE" w:rsidP="00A64ADE">
      <w:pPr>
        <w:pStyle w:val="11"/>
        <w:numPr>
          <w:ilvl w:val="0"/>
          <w:numId w:val="7"/>
        </w:numPr>
        <w:rPr>
          <w:color w:val="auto"/>
          <w:szCs w:val="24"/>
        </w:rPr>
      </w:pPr>
      <w:r w:rsidRPr="0062072A">
        <w:rPr>
          <w:color w:val="auto"/>
          <w:szCs w:val="24"/>
        </w:rPr>
        <w:t xml:space="preserve">Pokud odstoupí od </w:t>
      </w:r>
      <w:r w:rsidR="008652B2">
        <w:rPr>
          <w:color w:val="auto"/>
          <w:szCs w:val="24"/>
        </w:rPr>
        <w:t>s</w:t>
      </w:r>
      <w:r w:rsidR="00743B7F" w:rsidRPr="0062072A">
        <w:rPr>
          <w:color w:val="auto"/>
          <w:szCs w:val="24"/>
        </w:rPr>
        <w:t>mlouvy</w:t>
      </w:r>
      <w:r w:rsidRPr="0062072A">
        <w:rPr>
          <w:color w:val="auto"/>
          <w:szCs w:val="24"/>
        </w:rPr>
        <w:t xml:space="preserve"> některá ze smluvních stran z důvodů uvedených v tomto článku, smluvní strany sepíší protokol o stavu prováděného díla ke dni odstoupení</w:t>
      </w:r>
      <w:r w:rsidRPr="0062072A">
        <w:rPr>
          <w:color w:val="auto"/>
          <w:szCs w:val="24"/>
        </w:rPr>
        <w:br/>
        <w:t xml:space="preserve">od </w:t>
      </w:r>
      <w:r w:rsidR="008652B2">
        <w:rPr>
          <w:color w:val="auto"/>
          <w:szCs w:val="24"/>
        </w:rPr>
        <w:t>této s</w:t>
      </w:r>
      <w:r w:rsidR="00743B7F" w:rsidRPr="0062072A">
        <w:rPr>
          <w:color w:val="auto"/>
          <w:szCs w:val="24"/>
        </w:rPr>
        <w:t>mlouvy</w:t>
      </w:r>
      <w:r w:rsidRPr="0062072A">
        <w:rPr>
          <w:color w:val="auto"/>
          <w:szCs w:val="24"/>
        </w:rPr>
        <w:t xml:space="preserve">. Protokol musí obsahovat zejména soupis veškerých uskutečněných prací a dodávek ke dni odstoupení od </w:t>
      </w:r>
      <w:r w:rsidR="008652B2">
        <w:rPr>
          <w:color w:val="auto"/>
          <w:szCs w:val="24"/>
        </w:rPr>
        <w:t>s</w:t>
      </w:r>
      <w:r w:rsidR="00743B7F" w:rsidRPr="0062072A">
        <w:rPr>
          <w:color w:val="auto"/>
          <w:szCs w:val="24"/>
        </w:rPr>
        <w:t>mlouvy</w:t>
      </w:r>
      <w:r w:rsidRPr="0062072A">
        <w:rPr>
          <w:color w:val="auto"/>
          <w:szCs w:val="24"/>
        </w:rPr>
        <w:t>.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p>
    <w:p w:rsidR="00A64ADE" w:rsidRPr="0062072A" w:rsidRDefault="00A64ADE" w:rsidP="00A64ADE">
      <w:pPr>
        <w:pStyle w:val="11"/>
        <w:numPr>
          <w:ilvl w:val="0"/>
          <w:numId w:val="7"/>
        </w:numPr>
        <w:rPr>
          <w:color w:val="auto"/>
          <w:szCs w:val="24"/>
        </w:rPr>
      </w:pPr>
      <w:r w:rsidRPr="0062072A">
        <w:rPr>
          <w:color w:val="auto"/>
          <w:szCs w:val="24"/>
        </w:rPr>
        <w:t xml:space="preserve">Odstoupení od </w:t>
      </w:r>
      <w:r w:rsidR="00743B7F" w:rsidRPr="0062072A">
        <w:rPr>
          <w:color w:val="auto"/>
          <w:szCs w:val="24"/>
        </w:rPr>
        <w:t>smlouvy</w:t>
      </w:r>
      <w:r w:rsidRPr="0062072A">
        <w:rPr>
          <w:color w:val="auto"/>
          <w:szCs w:val="24"/>
        </w:rPr>
        <w:t xml:space="preserve"> bude oznámeno písemně formou doporučeného dopisu s dodejkou. Účinky odstoupení od </w:t>
      </w:r>
      <w:r w:rsidR="007146AE">
        <w:rPr>
          <w:color w:val="auto"/>
          <w:szCs w:val="24"/>
        </w:rPr>
        <w:t>této s</w:t>
      </w:r>
      <w:r w:rsidR="00743B7F" w:rsidRPr="0062072A">
        <w:rPr>
          <w:color w:val="auto"/>
          <w:szCs w:val="24"/>
        </w:rPr>
        <w:t>mlouvy</w:t>
      </w:r>
      <w:r w:rsidRPr="0062072A">
        <w:rPr>
          <w:color w:val="auto"/>
          <w:szCs w:val="24"/>
        </w:rPr>
        <w:t xml:space="preserve"> nastávají dnem doručení oznámení o odstoupení druhé smluvní straně.</w:t>
      </w:r>
    </w:p>
    <w:p w:rsidR="00A64ADE" w:rsidRPr="0062072A" w:rsidRDefault="00A64ADE" w:rsidP="00A64ADE">
      <w:pPr>
        <w:pStyle w:val="11"/>
        <w:numPr>
          <w:ilvl w:val="0"/>
          <w:numId w:val="7"/>
        </w:numPr>
        <w:tabs>
          <w:tab w:val="left" w:pos="426"/>
        </w:tabs>
        <w:rPr>
          <w:color w:val="auto"/>
          <w:szCs w:val="24"/>
        </w:rPr>
      </w:pPr>
      <w:r w:rsidRPr="0062072A">
        <w:rPr>
          <w:color w:val="auto"/>
          <w:szCs w:val="24"/>
        </w:rPr>
        <w:t xml:space="preserve">V případě odstoupení od </w:t>
      </w:r>
      <w:r w:rsidR="007146AE">
        <w:rPr>
          <w:color w:val="auto"/>
          <w:szCs w:val="24"/>
        </w:rPr>
        <w:t>této s</w:t>
      </w:r>
      <w:r w:rsidR="00743B7F" w:rsidRPr="0062072A">
        <w:rPr>
          <w:color w:val="auto"/>
          <w:szCs w:val="24"/>
        </w:rPr>
        <w:t>mlouvy</w:t>
      </w:r>
      <w:r w:rsidRPr="0062072A">
        <w:rPr>
          <w:color w:val="auto"/>
          <w:szCs w:val="24"/>
        </w:rPr>
        <w:t xml:space="preserve"> se </w:t>
      </w:r>
      <w:r w:rsidR="007146AE">
        <w:rPr>
          <w:color w:val="auto"/>
          <w:szCs w:val="24"/>
        </w:rPr>
        <w:t>zhotovitel</w:t>
      </w:r>
      <w:r w:rsidRPr="0062072A">
        <w:rPr>
          <w:color w:val="auto"/>
          <w:szCs w:val="24"/>
        </w:rPr>
        <w:t xml:space="preserve"> zavazuje na žádost objednatele vrátit podklady, příp. i poskytnout nebo dát k dispozici všechny doklady spjaté s vyhotovením díla.</w:t>
      </w:r>
    </w:p>
    <w:p w:rsidR="00A64ADE" w:rsidRPr="0062072A" w:rsidRDefault="00A64ADE" w:rsidP="00A64ADE">
      <w:pPr>
        <w:pStyle w:val="11"/>
        <w:numPr>
          <w:ilvl w:val="0"/>
          <w:numId w:val="7"/>
        </w:numPr>
        <w:tabs>
          <w:tab w:val="left" w:pos="142"/>
        </w:tabs>
        <w:rPr>
          <w:color w:val="auto"/>
          <w:szCs w:val="24"/>
        </w:rPr>
      </w:pPr>
      <w:r w:rsidRPr="0062072A">
        <w:rPr>
          <w:color w:val="auto"/>
          <w:szCs w:val="24"/>
        </w:rPr>
        <w:t xml:space="preserve">Odstoupením od </w:t>
      </w:r>
      <w:r w:rsidR="007146AE">
        <w:rPr>
          <w:color w:val="auto"/>
          <w:szCs w:val="24"/>
        </w:rPr>
        <w:t>této s</w:t>
      </w:r>
      <w:r w:rsidR="00743B7F" w:rsidRPr="0062072A">
        <w:rPr>
          <w:color w:val="auto"/>
          <w:szCs w:val="24"/>
        </w:rPr>
        <w:t>mlouvy</w:t>
      </w:r>
      <w:r w:rsidRPr="0062072A">
        <w:rPr>
          <w:color w:val="auto"/>
          <w:szCs w:val="24"/>
        </w:rPr>
        <w:t xml:space="preserve"> nejsou dotčena práva smluvních stran na úhradu </w:t>
      </w:r>
      <w:r w:rsidR="0057044C">
        <w:rPr>
          <w:color w:val="auto"/>
          <w:szCs w:val="24"/>
        </w:rPr>
        <w:t>smluvní pokuty, náhradu škody, úroky z prodlení. Odstoupením od smlouvy nejsou dotčena ujednání, která mají vzhledem k povaze zavazovat strany i o odstoupení od smlouvy ve smyslu § 2005 odst. 2 občanského zákoníku, zejména jde o ujednání o licenci.</w:t>
      </w:r>
    </w:p>
    <w:p w:rsidR="00A64ADE" w:rsidRPr="0062072A" w:rsidRDefault="00A64ADE" w:rsidP="00A64ADE">
      <w:pPr>
        <w:pStyle w:val="11"/>
        <w:numPr>
          <w:ilvl w:val="0"/>
          <w:numId w:val="7"/>
        </w:numPr>
        <w:tabs>
          <w:tab w:val="left" w:pos="284"/>
        </w:tabs>
        <w:rPr>
          <w:szCs w:val="24"/>
        </w:rPr>
      </w:pPr>
      <w:r w:rsidRPr="0062072A">
        <w:rPr>
          <w:color w:val="auto"/>
          <w:szCs w:val="24"/>
        </w:rPr>
        <w:t xml:space="preserve"> Do doby vyčíslení oprávněných nároků </w:t>
      </w:r>
      <w:r w:rsidR="00743B7F" w:rsidRPr="0062072A">
        <w:rPr>
          <w:color w:val="auto"/>
          <w:szCs w:val="24"/>
        </w:rPr>
        <w:t>smluvních stran a do doby smlouvy</w:t>
      </w:r>
      <w:r w:rsidRPr="0062072A">
        <w:rPr>
          <w:color w:val="auto"/>
          <w:szCs w:val="24"/>
        </w:rPr>
        <w:br/>
        <w:t>o vzájemném vyrovnání těchto nároků, je objednatel oprávněn zadržet veškeré fakturované a splatné platby</w:t>
      </w:r>
      <w:r w:rsidR="00761FA0">
        <w:rPr>
          <w:color w:val="auto"/>
          <w:szCs w:val="24"/>
        </w:rPr>
        <w:t xml:space="preserve"> zhotoviteli</w:t>
      </w:r>
      <w:r w:rsidRPr="0062072A">
        <w:rPr>
          <w:color w:val="auto"/>
          <w:szCs w:val="24"/>
        </w:rPr>
        <w:t xml:space="preserve">. </w:t>
      </w:r>
    </w:p>
    <w:p w:rsidR="006224A4" w:rsidRDefault="006224A4" w:rsidP="00BA3F96">
      <w:pPr>
        <w:pStyle w:val="11"/>
        <w:numPr>
          <w:ilvl w:val="0"/>
          <w:numId w:val="7"/>
        </w:numPr>
        <w:rPr>
          <w:szCs w:val="24"/>
        </w:rPr>
      </w:pPr>
      <w:r>
        <w:rPr>
          <w:szCs w:val="24"/>
        </w:rPr>
        <w:t>Poslední objednávku je objednatel oprávněn odeslat zhotoviteli nejpozději do 31.</w:t>
      </w:r>
      <w:r w:rsidR="0056291A">
        <w:rPr>
          <w:szCs w:val="24"/>
        </w:rPr>
        <w:t xml:space="preserve"> </w:t>
      </w:r>
      <w:r>
        <w:rPr>
          <w:szCs w:val="24"/>
        </w:rPr>
        <w:t xml:space="preserve">12. </w:t>
      </w:r>
      <w:r w:rsidR="0056291A">
        <w:rPr>
          <w:szCs w:val="24"/>
        </w:rPr>
        <w:t xml:space="preserve"> </w:t>
      </w:r>
      <w:r>
        <w:rPr>
          <w:szCs w:val="24"/>
        </w:rPr>
        <w:t>202</w:t>
      </w:r>
      <w:r w:rsidR="0056291A">
        <w:rPr>
          <w:szCs w:val="24"/>
        </w:rPr>
        <w:t>2</w:t>
      </w:r>
      <w:r>
        <w:rPr>
          <w:szCs w:val="24"/>
        </w:rPr>
        <w:t>.</w:t>
      </w:r>
    </w:p>
    <w:p w:rsidR="00A64ADE" w:rsidRPr="0062072A" w:rsidRDefault="00A64ADE" w:rsidP="006224A4">
      <w:pPr>
        <w:pStyle w:val="11"/>
        <w:ind w:left="360" w:firstLine="0"/>
        <w:rPr>
          <w:szCs w:val="24"/>
        </w:rPr>
      </w:pPr>
      <w:r w:rsidRPr="0062072A">
        <w:rPr>
          <w:szCs w:val="24"/>
        </w:rPr>
        <w:t>Pokud objednatel nestanoví j</w:t>
      </w:r>
      <w:r w:rsidR="00743B7F" w:rsidRPr="0062072A">
        <w:rPr>
          <w:szCs w:val="24"/>
        </w:rPr>
        <w:t>inak, není ukončením této smlouvy</w:t>
      </w:r>
      <w:r w:rsidRPr="0062072A">
        <w:rPr>
          <w:szCs w:val="24"/>
        </w:rPr>
        <w:t xml:space="preserve"> dotčena účinnost objednávek, které byl</w:t>
      </w:r>
      <w:r w:rsidR="00743B7F" w:rsidRPr="0062072A">
        <w:rPr>
          <w:szCs w:val="24"/>
        </w:rPr>
        <w:t>y zaslány dříve, než tato smlouva</w:t>
      </w:r>
      <w:r w:rsidRPr="0062072A">
        <w:rPr>
          <w:szCs w:val="24"/>
        </w:rPr>
        <w:t xml:space="preserve"> byla ukončena. </w:t>
      </w:r>
    </w:p>
    <w:p w:rsidR="00A64ADE" w:rsidRPr="0062072A" w:rsidRDefault="00A64ADE" w:rsidP="00A64ADE">
      <w:pPr>
        <w:pStyle w:val="11"/>
        <w:tabs>
          <w:tab w:val="left" w:pos="284"/>
        </w:tabs>
        <w:ind w:left="0" w:firstLine="0"/>
        <w:rPr>
          <w:szCs w:val="24"/>
        </w:rPr>
      </w:pPr>
    </w:p>
    <w:p w:rsidR="00623551" w:rsidRPr="0062072A" w:rsidRDefault="00623551" w:rsidP="003F5686">
      <w:pPr>
        <w:rPr>
          <w:b/>
          <w:bCs/>
          <w:snapToGrid w:val="0"/>
        </w:rPr>
      </w:pPr>
    </w:p>
    <w:p w:rsidR="00623551" w:rsidRPr="0062072A" w:rsidRDefault="00623551" w:rsidP="00A64ADE">
      <w:pPr>
        <w:ind w:left="567" w:hanging="426"/>
        <w:jc w:val="center"/>
        <w:rPr>
          <w:b/>
          <w:bCs/>
          <w:snapToGrid w:val="0"/>
        </w:rPr>
      </w:pPr>
    </w:p>
    <w:p w:rsidR="00A64ADE" w:rsidRDefault="003F5686" w:rsidP="00A64ADE">
      <w:pPr>
        <w:pStyle w:val="Nadpis3"/>
        <w:numPr>
          <w:ilvl w:val="0"/>
          <w:numId w:val="0"/>
        </w:numPr>
        <w:ind w:left="567"/>
        <w:jc w:val="center"/>
        <w:rPr>
          <w:b/>
          <w:szCs w:val="24"/>
        </w:rPr>
      </w:pPr>
      <w:r>
        <w:rPr>
          <w:b/>
          <w:szCs w:val="24"/>
        </w:rPr>
        <w:t xml:space="preserve">XI. </w:t>
      </w:r>
      <w:r w:rsidR="00A64ADE" w:rsidRPr="0062072A">
        <w:rPr>
          <w:b/>
          <w:szCs w:val="24"/>
        </w:rPr>
        <w:t>Jiná ujednání</w:t>
      </w:r>
    </w:p>
    <w:p w:rsidR="003F5686" w:rsidRPr="003F5686" w:rsidRDefault="003F5686" w:rsidP="003F5686"/>
    <w:p w:rsidR="00A64ADE" w:rsidRPr="0062072A" w:rsidRDefault="00A64ADE" w:rsidP="00A64ADE">
      <w:pPr>
        <w:pStyle w:val="Odstavecseseznamem"/>
        <w:numPr>
          <w:ilvl w:val="0"/>
          <w:numId w:val="9"/>
        </w:numPr>
        <w:spacing w:before="120"/>
        <w:contextualSpacing w:val="0"/>
        <w:jc w:val="both"/>
        <w:rPr>
          <w:snapToGrid w:val="0"/>
        </w:rPr>
      </w:pPr>
      <w:r w:rsidRPr="0062072A">
        <w:rPr>
          <w:snapToGrid w:val="0"/>
        </w:rPr>
        <w:t xml:space="preserve">Při provádění díla je </w:t>
      </w:r>
      <w:r w:rsidR="003F5686">
        <w:rPr>
          <w:snapToGrid w:val="0"/>
        </w:rPr>
        <w:t>zhotovitel</w:t>
      </w:r>
      <w:r w:rsidRPr="0062072A">
        <w:rPr>
          <w:snapToGrid w:val="0"/>
        </w:rPr>
        <w:t xml:space="preserve"> vázán pokyny objednatele. Objednatel i </w:t>
      </w:r>
      <w:r w:rsidR="003F5686">
        <w:rPr>
          <w:snapToGrid w:val="0"/>
        </w:rPr>
        <w:t>zhotovitel</w:t>
      </w:r>
      <w:r w:rsidRPr="0062072A">
        <w:rPr>
          <w:snapToGrid w:val="0"/>
        </w:rPr>
        <w:t xml:space="preserve"> se zavazují navzájem poskytnout součinnost nutnou pro vypracování předmětu </w:t>
      </w:r>
      <w:r w:rsidR="003F5686">
        <w:rPr>
          <w:snapToGrid w:val="0"/>
        </w:rPr>
        <w:t>této s</w:t>
      </w:r>
      <w:r w:rsidR="002A6623" w:rsidRPr="0062072A">
        <w:rPr>
          <w:snapToGrid w:val="0"/>
        </w:rPr>
        <w:t>mlouvy</w:t>
      </w:r>
      <w:r w:rsidRPr="0062072A">
        <w:rPr>
          <w:snapToGrid w:val="0"/>
        </w:rPr>
        <w:t xml:space="preserve">. Smluvní strany se dohodly na tom, že </w:t>
      </w:r>
      <w:r w:rsidR="003F5686">
        <w:rPr>
          <w:snapToGrid w:val="0"/>
        </w:rPr>
        <w:t xml:space="preserve">zhotovitel </w:t>
      </w:r>
      <w:r w:rsidRPr="0062072A">
        <w:rPr>
          <w:snapToGrid w:val="0"/>
        </w:rPr>
        <w:t xml:space="preserve">není oprávněn dílo, které je předmětem plnění této </w:t>
      </w:r>
      <w:r w:rsidR="003F5686">
        <w:rPr>
          <w:snapToGrid w:val="0"/>
        </w:rPr>
        <w:t>s</w:t>
      </w:r>
      <w:r w:rsidR="002A6623" w:rsidRPr="0062072A">
        <w:rPr>
          <w:snapToGrid w:val="0"/>
        </w:rPr>
        <w:t>mlouvy</w:t>
      </w:r>
      <w:r w:rsidRPr="0062072A">
        <w:rPr>
          <w:snapToGrid w:val="0"/>
        </w:rPr>
        <w:t>, bez písemného souhlasu objednatele dále prodávat či s ním jinak nakládat.</w:t>
      </w:r>
    </w:p>
    <w:p w:rsidR="00A64ADE" w:rsidRDefault="00A64ADE" w:rsidP="00A64ADE">
      <w:pPr>
        <w:pStyle w:val="Odstavecseseznamem"/>
        <w:numPr>
          <w:ilvl w:val="0"/>
          <w:numId w:val="9"/>
        </w:numPr>
        <w:spacing w:before="120"/>
        <w:contextualSpacing w:val="0"/>
        <w:jc w:val="both"/>
      </w:pPr>
      <w:r w:rsidRPr="0062072A">
        <w:t xml:space="preserve">Objednatel je oprávněn průběžně kontrolovat provádění díla. </w:t>
      </w:r>
    </w:p>
    <w:p w:rsidR="008A778B" w:rsidRDefault="008A778B" w:rsidP="00A64ADE">
      <w:pPr>
        <w:pStyle w:val="Odstavecseseznamem"/>
        <w:numPr>
          <w:ilvl w:val="0"/>
          <w:numId w:val="9"/>
        </w:numPr>
        <w:spacing w:before="120"/>
        <w:contextualSpacing w:val="0"/>
        <w:jc w:val="both"/>
      </w:pPr>
      <w:r>
        <w:t xml:space="preserve">Bude-li součástí výstupu (dílčích plnění) nebo výsledkem činnosti poskytovatele prováděné dle této smlouvy předmět požívající ochrany autorského díla podle zákona č. 121/2000 S., o právu autorském o právech souvisejících s právem autorským a o změně některých zákonů (autorský zákon), ve znění pozdějších předpisů (dále jen „autorské dílo“), nabývá objednatel dnem poskytnutí autorského díla objednateli k užívání nevýhradní právo </w:t>
      </w:r>
      <w:r w:rsidR="009A20E9">
        <w:t xml:space="preserve">užít takovéto autorské dílo všemi způsoby nezbytnými k naplnění účelu vyplývajícímu z této smlouvy, a to po celou dobu trvání autorského práva k autorskému dílu, resp. po dobu </w:t>
      </w:r>
      <w:r w:rsidR="009A20E9">
        <w:lastRenderedPageBreak/>
        <w:t xml:space="preserve">autorskoprávní ochrany, bez omezení rozsahu množstevního, technologického, teritoriálního (dále jen „Licence“). Součástí Licence je rovněž neomezené právo objednatele poskytnout třetím osobám podlicenci k užití autorského díla v rozsahu shodném s rozsahem Licence, souhlas poskytovatele k postoupení Licence na třetí osoby a souhlas poskytovatele udělený objednateli k provedení jakýchkoliv změn nebo modifikací autorského díla, a to i prostřednictvím třetích osob. Licence se automaticky vztahuje i na </w:t>
      </w:r>
      <w:r w:rsidR="00E775D0">
        <w:t>všechny nové verze, aktualizované verze, i na úpravy a překlady autorského díla dodané poskytovatelem. Poskytovatel prohlašuje, že je oprávněn vykonávat svým jménem a na svůj účet majetková práva autorů k autorskému dílu a že má souhlas autorů k uzavření těchto licenčních ujednání a že toto prohlášení zahrnuje i taková práva autorů, která by vytvořením autorského díla teprve vznikla.</w:t>
      </w:r>
    </w:p>
    <w:p w:rsidR="00E775D0" w:rsidRDefault="00C73452" w:rsidP="00A64ADE">
      <w:pPr>
        <w:pStyle w:val="Odstavecseseznamem"/>
        <w:numPr>
          <w:ilvl w:val="0"/>
          <w:numId w:val="9"/>
        </w:numPr>
        <w:spacing w:before="120"/>
        <w:contextualSpacing w:val="0"/>
        <w:jc w:val="both"/>
      </w:pPr>
      <w:r>
        <w:t>Smluvní strany výslovně prohlašují, že pokud při poskytování plnění této smlouv</w:t>
      </w:r>
      <w:r w:rsidR="000606DE">
        <w:t>y vznikne činností poskytovatele</w:t>
      </w:r>
      <w:r>
        <w:t xml:space="preserve"> a objednatele dílo spoluautorů a nedo</w:t>
      </w:r>
      <w:r w:rsidR="007A784E">
        <w:t xml:space="preserve">hodnou-li se smluvní strany výslovně jinak, bude se mít za to, </w:t>
      </w:r>
      <w:r w:rsidR="000606DE">
        <w:t>že je objednatel oprávněn vykonávat majetková autorská práva k dílu spoluautorů tak, jako by byl jejich výlučným vykonavatelem a že zhotovitel udělil objednateli souhlas k jakékoliv změně nebo jinému zásahu do díla spoluautorů. Cena služeb (odměna poskytovatele) je stanovena se zohledněním tohoto ustanovení a poskytovateli nevzniknou v případě vytvoření díla spoluautorů žádné nové nároky na odměnu.</w:t>
      </w:r>
    </w:p>
    <w:p w:rsidR="000606DE" w:rsidRDefault="000606DE" w:rsidP="00A64ADE">
      <w:pPr>
        <w:pStyle w:val="Odstavecseseznamem"/>
        <w:numPr>
          <w:ilvl w:val="0"/>
          <w:numId w:val="9"/>
        </w:numPr>
        <w:spacing w:before="120"/>
        <w:contextualSpacing w:val="0"/>
        <w:jc w:val="both"/>
      </w:pPr>
      <w:r>
        <w:t>Bude-li autorské dílo vytvořeno činností poskytovatele, smluvní strany činí nesporným, že jakékoliv takovéto autorské dílo vzniklo z podnětu a pod vedením objednatele.</w:t>
      </w:r>
    </w:p>
    <w:p w:rsidR="000606DE" w:rsidRPr="0062072A" w:rsidRDefault="0016570F" w:rsidP="00A64ADE">
      <w:pPr>
        <w:pStyle w:val="Odstavecseseznamem"/>
        <w:numPr>
          <w:ilvl w:val="0"/>
          <w:numId w:val="9"/>
        </w:numPr>
        <w:spacing w:before="120"/>
        <w:contextualSpacing w:val="0"/>
        <w:jc w:val="both"/>
      </w:pPr>
      <w: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rsidR="00A64ADE" w:rsidRPr="0062072A" w:rsidRDefault="00A64ADE" w:rsidP="00A64ADE">
      <w:pPr>
        <w:pStyle w:val="Odstavecseseznamem"/>
        <w:spacing w:before="120"/>
        <w:ind w:left="360"/>
        <w:contextualSpacing w:val="0"/>
        <w:jc w:val="both"/>
        <w:rPr>
          <w:snapToGrid w:val="0"/>
        </w:rPr>
      </w:pPr>
    </w:p>
    <w:p w:rsidR="00A64ADE" w:rsidRPr="0062072A" w:rsidRDefault="003F5686" w:rsidP="00FC1EFF">
      <w:pPr>
        <w:pStyle w:val="Nadpis3"/>
        <w:numPr>
          <w:ilvl w:val="0"/>
          <w:numId w:val="0"/>
        </w:numPr>
        <w:jc w:val="center"/>
        <w:rPr>
          <w:b/>
          <w:szCs w:val="24"/>
        </w:rPr>
      </w:pPr>
      <w:r>
        <w:rPr>
          <w:b/>
          <w:szCs w:val="24"/>
        </w:rPr>
        <w:t>XII. Z</w:t>
      </w:r>
      <w:r w:rsidR="00A64ADE" w:rsidRPr="0062072A">
        <w:rPr>
          <w:b/>
          <w:szCs w:val="24"/>
        </w:rPr>
        <w:t>ávěrečná ustanovení</w:t>
      </w:r>
    </w:p>
    <w:p w:rsidR="007A2F8F" w:rsidRPr="0062072A" w:rsidRDefault="007A2F8F" w:rsidP="007A2F8F"/>
    <w:p w:rsidR="00A64ADE" w:rsidRPr="0062072A" w:rsidRDefault="00A64ADE" w:rsidP="00A64ADE">
      <w:pPr>
        <w:pStyle w:val="Odstavecseseznamem"/>
        <w:numPr>
          <w:ilvl w:val="0"/>
          <w:numId w:val="10"/>
        </w:numPr>
        <w:spacing w:before="120"/>
        <w:contextualSpacing w:val="0"/>
        <w:jc w:val="both"/>
      </w:pPr>
      <w:r w:rsidRPr="0062072A">
        <w:t xml:space="preserve">Vztahy touto </w:t>
      </w:r>
      <w:r w:rsidR="003F5686">
        <w:t>s</w:t>
      </w:r>
      <w:r w:rsidR="000E340F" w:rsidRPr="0062072A">
        <w:t>mlouvou</w:t>
      </w:r>
      <w:r w:rsidRPr="0062072A">
        <w:t xml:space="preserve"> neupravené se řídí příslušnými ustanoveními občanského zákoníku, nebo jiného příslušného obecně závazného právního předpisu</w:t>
      </w:r>
    </w:p>
    <w:p w:rsidR="00A64ADE" w:rsidRPr="00B91113" w:rsidRDefault="000E340F" w:rsidP="00B91113">
      <w:pPr>
        <w:pStyle w:val="Odstavecseseznamem"/>
        <w:numPr>
          <w:ilvl w:val="0"/>
          <w:numId w:val="10"/>
        </w:numPr>
        <w:spacing w:before="120"/>
        <w:contextualSpacing w:val="0"/>
        <w:jc w:val="both"/>
        <w:rPr>
          <w:snapToGrid w:val="0"/>
        </w:rPr>
      </w:pPr>
      <w:r w:rsidRPr="0062072A">
        <w:rPr>
          <w:snapToGrid w:val="0"/>
        </w:rPr>
        <w:t>Smlouva</w:t>
      </w:r>
      <w:r w:rsidR="00B91113">
        <w:rPr>
          <w:snapToGrid w:val="0"/>
        </w:rPr>
        <w:t xml:space="preserve"> je vyhotovena ve dvou</w:t>
      </w:r>
      <w:r w:rsidR="00A64ADE" w:rsidRPr="00B91113">
        <w:rPr>
          <w:snapToGrid w:val="0"/>
        </w:rPr>
        <w:t xml:space="preserve"> </w:t>
      </w:r>
      <w:r w:rsidR="00B91113">
        <w:rPr>
          <w:snapToGrid w:val="0"/>
        </w:rPr>
        <w:t>(2</w:t>
      </w:r>
      <w:r w:rsidR="003F5686" w:rsidRPr="00B91113">
        <w:rPr>
          <w:snapToGrid w:val="0"/>
        </w:rPr>
        <w:t xml:space="preserve">) </w:t>
      </w:r>
      <w:r w:rsidR="00B91113">
        <w:rPr>
          <w:snapToGrid w:val="0"/>
        </w:rPr>
        <w:t>stejnopisech, v jednom</w:t>
      </w:r>
      <w:r w:rsidR="00A64ADE" w:rsidRPr="00B91113">
        <w:rPr>
          <w:snapToGrid w:val="0"/>
        </w:rPr>
        <w:t xml:space="preserve"> </w:t>
      </w:r>
      <w:r w:rsidR="003F5686" w:rsidRPr="00B91113">
        <w:rPr>
          <w:snapToGrid w:val="0"/>
        </w:rPr>
        <w:t>(</w:t>
      </w:r>
      <w:r w:rsidR="00B91113">
        <w:rPr>
          <w:snapToGrid w:val="0"/>
        </w:rPr>
        <w:t>1) vyhotovení</w:t>
      </w:r>
      <w:r w:rsidR="003F5686" w:rsidRPr="00B91113">
        <w:rPr>
          <w:snapToGrid w:val="0"/>
        </w:rPr>
        <w:t xml:space="preserve"> pro objednatele </w:t>
      </w:r>
      <w:r w:rsidR="00B91113">
        <w:rPr>
          <w:snapToGrid w:val="0"/>
        </w:rPr>
        <w:t>a v jednom</w:t>
      </w:r>
      <w:r w:rsidR="00A64ADE" w:rsidRPr="00B91113">
        <w:rPr>
          <w:snapToGrid w:val="0"/>
        </w:rPr>
        <w:t xml:space="preserve"> </w:t>
      </w:r>
      <w:r w:rsidR="00B91113">
        <w:rPr>
          <w:snapToGrid w:val="0"/>
        </w:rPr>
        <w:t>(1</w:t>
      </w:r>
      <w:r w:rsidR="003F5686" w:rsidRPr="00B91113">
        <w:rPr>
          <w:snapToGrid w:val="0"/>
        </w:rPr>
        <w:t xml:space="preserve">) </w:t>
      </w:r>
      <w:r w:rsidR="00A64ADE" w:rsidRPr="00B91113">
        <w:rPr>
          <w:snapToGrid w:val="0"/>
        </w:rPr>
        <w:t>vyho</w:t>
      </w:r>
      <w:r w:rsidR="00B91113">
        <w:rPr>
          <w:snapToGrid w:val="0"/>
        </w:rPr>
        <w:t>tovení</w:t>
      </w:r>
      <w:r w:rsidR="00A64ADE" w:rsidRPr="00B91113">
        <w:rPr>
          <w:snapToGrid w:val="0"/>
        </w:rPr>
        <w:t xml:space="preserve"> pro </w:t>
      </w:r>
      <w:r w:rsidR="003F5686" w:rsidRPr="00B91113">
        <w:rPr>
          <w:snapToGrid w:val="0"/>
        </w:rPr>
        <w:t xml:space="preserve">zhotovitele </w:t>
      </w:r>
      <w:r w:rsidR="00A64ADE" w:rsidRPr="00B91113">
        <w:rPr>
          <w:snapToGrid w:val="0"/>
        </w:rPr>
        <w:t>a každý z nich má váhu originálu.</w:t>
      </w:r>
    </w:p>
    <w:p w:rsidR="00795535" w:rsidRPr="0062072A" w:rsidRDefault="00A64ADE" w:rsidP="00795535">
      <w:pPr>
        <w:pStyle w:val="Odstavecseseznamem"/>
        <w:numPr>
          <w:ilvl w:val="0"/>
          <w:numId w:val="10"/>
        </w:numPr>
        <w:spacing w:before="120"/>
        <w:contextualSpacing w:val="0"/>
        <w:jc w:val="both"/>
      </w:pPr>
      <w:r w:rsidRPr="0062072A">
        <w:t xml:space="preserve">Veškeré změny a doplňky této </w:t>
      </w:r>
      <w:r w:rsidR="000E340F" w:rsidRPr="0062072A">
        <w:t>smlouvy</w:t>
      </w:r>
      <w:r w:rsidRPr="0062072A">
        <w:t xml:space="preserve">, včetně změn příloh, mohou být činěny po vzájemné dohodě obou smluvních stran pouze formou písemných, vzestupně </w:t>
      </w:r>
      <w:r w:rsidR="00795535" w:rsidRPr="0062072A">
        <w:t xml:space="preserve">číslovaných dodatků podepsaných oprávněnými zástupci obou smluvních stran. </w:t>
      </w:r>
    </w:p>
    <w:p w:rsidR="00A64ADE" w:rsidRPr="0062072A" w:rsidRDefault="00A64ADE" w:rsidP="00795535">
      <w:pPr>
        <w:pStyle w:val="Odstavecseseznamem"/>
        <w:spacing w:before="120"/>
        <w:ind w:left="360"/>
        <w:contextualSpacing w:val="0"/>
        <w:jc w:val="both"/>
      </w:pPr>
      <w:r w:rsidRPr="0062072A">
        <w:t>Za písemnou</w:t>
      </w:r>
      <w:r w:rsidR="000E340F" w:rsidRPr="0062072A">
        <w:t xml:space="preserve"> formu se pro účely </w:t>
      </w:r>
      <w:r w:rsidR="003F5686">
        <w:t>změny s</w:t>
      </w:r>
      <w:r w:rsidR="000E340F" w:rsidRPr="0062072A">
        <w:t>mlouvy</w:t>
      </w:r>
      <w:r w:rsidRPr="0062072A">
        <w:t xml:space="preserve"> nepovažuje e-mailová zpráva.</w:t>
      </w:r>
    </w:p>
    <w:p w:rsidR="00A64ADE" w:rsidRPr="0062072A" w:rsidRDefault="00A64ADE" w:rsidP="00A64ADE">
      <w:pPr>
        <w:pStyle w:val="Odstavecseseznamem"/>
        <w:numPr>
          <w:ilvl w:val="0"/>
          <w:numId w:val="10"/>
        </w:numPr>
        <w:spacing w:before="120"/>
        <w:contextualSpacing w:val="0"/>
        <w:jc w:val="both"/>
        <w:rPr>
          <w:snapToGrid w:val="0"/>
        </w:rPr>
      </w:pPr>
      <w:r w:rsidRPr="0062072A">
        <w:rPr>
          <w:snapToGrid w:val="0"/>
        </w:rPr>
        <w:t xml:space="preserve">Závazky za plnění této </w:t>
      </w:r>
      <w:r w:rsidR="000E340F" w:rsidRPr="0062072A">
        <w:rPr>
          <w:snapToGrid w:val="0"/>
        </w:rPr>
        <w:t>smlouvy</w:t>
      </w:r>
      <w:r w:rsidRPr="0062072A">
        <w:rPr>
          <w:snapToGrid w:val="0"/>
        </w:rPr>
        <w:t xml:space="preserve"> přecházejí v případě transformace </w:t>
      </w:r>
      <w:r w:rsidR="003F5686">
        <w:rPr>
          <w:snapToGrid w:val="0"/>
        </w:rPr>
        <w:t>zhotovitele</w:t>
      </w:r>
      <w:r w:rsidRPr="0062072A">
        <w:rPr>
          <w:snapToGrid w:val="0"/>
        </w:rPr>
        <w:t xml:space="preserve"> nebo objednatele na jejich právní nástupce.</w:t>
      </w:r>
    </w:p>
    <w:p w:rsidR="00A64ADE" w:rsidRPr="0062072A" w:rsidRDefault="00A64ADE" w:rsidP="00A64ADE">
      <w:pPr>
        <w:pStyle w:val="Odstavecseseznamem"/>
        <w:numPr>
          <w:ilvl w:val="0"/>
          <w:numId w:val="10"/>
        </w:numPr>
        <w:spacing w:before="120"/>
        <w:contextualSpacing w:val="0"/>
        <w:jc w:val="both"/>
      </w:pPr>
      <w:r w:rsidRPr="0062072A">
        <w:t xml:space="preserve">Stane-li se některé ustanovení této </w:t>
      </w:r>
      <w:r w:rsidR="00330253" w:rsidRPr="0062072A">
        <w:t>smlouvy</w:t>
      </w:r>
      <w:r w:rsidRPr="0062072A">
        <w:t xml:space="preserve"> neplatné či neúčinné, nedotýká </w:t>
      </w:r>
      <w:r w:rsidRPr="0062072A">
        <w:br/>
        <w:t xml:space="preserve">se to ostatních ustanovení této </w:t>
      </w:r>
      <w:r w:rsidR="00330253" w:rsidRPr="0062072A">
        <w:t>smlouvy</w:t>
      </w:r>
      <w:r w:rsidRPr="0062072A">
        <w:t>, které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A64ADE" w:rsidRPr="0062072A" w:rsidRDefault="003F5686" w:rsidP="00A64ADE">
      <w:pPr>
        <w:pStyle w:val="Odstavecseseznamem"/>
        <w:numPr>
          <w:ilvl w:val="0"/>
          <w:numId w:val="10"/>
        </w:numPr>
        <w:spacing w:before="120"/>
        <w:jc w:val="both"/>
      </w:pPr>
      <w:r>
        <w:t>Zhotovitel</w:t>
      </w:r>
      <w:r w:rsidR="00A64ADE" w:rsidRPr="0062072A">
        <w:t xml:space="preserve"> tímto prohlašuje, že je držitelem veškerých povolení a oprávnění, umožňují</w:t>
      </w:r>
      <w:r>
        <w:t>címu uskutečnit dílo dle této s</w:t>
      </w:r>
      <w:r w:rsidR="00330253" w:rsidRPr="0062072A">
        <w:t>mlouvy</w:t>
      </w:r>
      <w:r w:rsidR="00A64ADE" w:rsidRPr="0062072A">
        <w:t>.</w:t>
      </w:r>
    </w:p>
    <w:p w:rsidR="00A64ADE" w:rsidRPr="0062072A" w:rsidRDefault="003F5686" w:rsidP="00A64ADE">
      <w:pPr>
        <w:pStyle w:val="Odstavecseseznamem"/>
        <w:numPr>
          <w:ilvl w:val="0"/>
          <w:numId w:val="10"/>
        </w:numPr>
        <w:spacing w:before="120"/>
        <w:jc w:val="both"/>
      </w:pPr>
      <w:r>
        <w:lastRenderedPageBreak/>
        <w:t>Zhotovitel</w:t>
      </w:r>
      <w:r w:rsidR="00A64ADE" w:rsidRPr="0062072A">
        <w:t xml:space="preserve"> tímto prohlašuje</w:t>
      </w:r>
      <w:r>
        <w:t>, že v době uzavření této s</w:t>
      </w:r>
      <w:r w:rsidR="00FE3EEC" w:rsidRPr="0062072A">
        <w:t>mlouvy</w:t>
      </w:r>
      <w:r w:rsidR="00A64ADE" w:rsidRPr="0062072A">
        <w:t xml:space="preserve">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rsidR="00A64ADE" w:rsidRDefault="00347139" w:rsidP="00EE31E5">
      <w:pPr>
        <w:pStyle w:val="sloseznamu"/>
        <w:numPr>
          <w:ilvl w:val="0"/>
          <w:numId w:val="10"/>
        </w:numPr>
        <w:rPr>
          <w:szCs w:val="24"/>
        </w:rPr>
      </w:pPr>
      <w:r w:rsidRPr="0062072A">
        <w:rPr>
          <w:szCs w:val="24"/>
        </w:rPr>
        <w:t>Zhotovitel prohlašuje, že smlouva neobsahuje informace, které nelze poskytovat podle právních předpisů upravujících svobodný přístup k informacím. Zhotovitel bere na vědomí, že SZIF coby povinná osoba ve smyslu zákona č. 340/2015 Sb., o zvláštních podmínkách účinnosti některých smluv,</w:t>
      </w:r>
      <w:r w:rsidR="00864029">
        <w:rPr>
          <w:szCs w:val="24"/>
        </w:rPr>
        <w:t xml:space="preserve"> uveřejňování těchto smluv a o Registru smluv (zákon o R</w:t>
      </w:r>
      <w:r w:rsidRPr="0062072A">
        <w:rPr>
          <w:szCs w:val="24"/>
        </w:rPr>
        <w:t>egistru smluv), ve znění pozdějšíc</w:t>
      </w:r>
      <w:r w:rsidR="007A784E">
        <w:rPr>
          <w:szCs w:val="24"/>
        </w:rPr>
        <w:t>h předpisů, je povinna smlouvu u</w:t>
      </w:r>
      <w:r w:rsidR="00864029">
        <w:rPr>
          <w:szCs w:val="24"/>
        </w:rPr>
        <w:t>veřejnit v R</w:t>
      </w:r>
      <w:r w:rsidRPr="0062072A">
        <w:rPr>
          <w:szCs w:val="24"/>
        </w:rPr>
        <w:t>egistru smluv. Tato skutečnost nebrání zhotoviteli, aby i z jeho strany došlo k</w:t>
      </w:r>
      <w:r w:rsidR="00594223">
        <w:rPr>
          <w:szCs w:val="24"/>
        </w:rPr>
        <w:t xml:space="preserve"> u</w:t>
      </w:r>
      <w:r w:rsidRPr="0062072A">
        <w:rPr>
          <w:szCs w:val="24"/>
        </w:rPr>
        <w:t xml:space="preserve">veřejnění této smlouvy. Obě smluvní strany </w:t>
      </w:r>
      <w:r w:rsidR="00D47B2C">
        <w:rPr>
          <w:szCs w:val="24"/>
        </w:rPr>
        <w:t>jsou povinny nejpozději do 20</w:t>
      </w:r>
      <w:r w:rsidRPr="0062072A">
        <w:rPr>
          <w:szCs w:val="24"/>
        </w:rPr>
        <w:t xml:space="preserve"> dnů ode dne podpisu této smlouvy pr</w:t>
      </w:r>
      <w:r w:rsidR="00594223">
        <w:rPr>
          <w:szCs w:val="24"/>
        </w:rPr>
        <w:t>ovést kontrolu, zda je smlouva u</w:t>
      </w:r>
      <w:r w:rsidRPr="0062072A">
        <w:rPr>
          <w:szCs w:val="24"/>
        </w:rPr>
        <w:t>veřejněna v</w:t>
      </w:r>
      <w:r w:rsidR="00864029">
        <w:rPr>
          <w:szCs w:val="24"/>
        </w:rPr>
        <w:t> R</w:t>
      </w:r>
      <w:r w:rsidRPr="0062072A">
        <w:rPr>
          <w:szCs w:val="24"/>
        </w:rPr>
        <w:t xml:space="preserve">egistru smluv. V případě, že zhotovitel zjistí, že tato </w:t>
      </w:r>
      <w:r w:rsidR="001A5AD0">
        <w:rPr>
          <w:szCs w:val="24"/>
        </w:rPr>
        <w:t>smlouva u</w:t>
      </w:r>
      <w:r w:rsidR="00864029">
        <w:rPr>
          <w:szCs w:val="24"/>
        </w:rPr>
        <w:t>veřejněna v R</w:t>
      </w:r>
      <w:r w:rsidRPr="0062072A">
        <w:rPr>
          <w:szCs w:val="24"/>
        </w:rPr>
        <w:t xml:space="preserve">egistru </w:t>
      </w:r>
      <w:r w:rsidR="00864029">
        <w:rPr>
          <w:szCs w:val="24"/>
        </w:rPr>
        <w:t xml:space="preserve">smluv </w:t>
      </w:r>
      <w:r w:rsidRPr="0062072A">
        <w:rPr>
          <w:szCs w:val="24"/>
        </w:rPr>
        <w:t>není, je povinen neprodleně písemně informovat kontaktn</w:t>
      </w:r>
      <w:r w:rsidR="001A5AD0">
        <w:rPr>
          <w:szCs w:val="24"/>
        </w:rPr>
        <w:t>í osobu SZIF anebo smlouvu sám u</w:t>
      </w:r>
      <w:r w:rsidRPr="0062072A">
        <w:rPr>
          <w:szCs w:val="24"/>
        </w:rPr>
        <w:t>veřejnit.</w:t>
      </w:r>
    </w:p>
    <w:p w:rsidR="00053CD8" w:rsidRDefault="00053CD8" w:rsidP="00053CD8">
      <w:pPr>
        <w:pStyle w:val="sloseznamu"/>
        <w:numPr>
          <w:ilvl w:val="0"/>
          <w:numId w:val="10"/>
        </w:numPr>
        <w:rPr>
          <w:szCs w:val="24"/>
        </w:rPr>
      </w:pPr>
      <w:r w:rsidRPr="00DB3CE2">
        <w:rPr>
          <w:szCs w:val="24"/>
        </w:rPr>
        <w:t>Ohledně zpracování osobních údajů, ke kterému může v souvislosti s předmětem této smlouvy dojít, smluvní strany se zavazují vystupovat tak, aby byly v co nejširší míře dodržovány povinnosti stanovené Nařízením EU 2016/679 (dále jen jako „GDPR“)</w:t>
      </w:r>
      <w:r>
        <w:rPr>
          <w:szCs w:val="24"/>
        </w:rPr>
        <w:t xml:space="preserve"> </w:t>
      </w:r>
      <w:r w:rsidRPr="00DB3CE2">
        <w:rPr>
          <w:szCs w:val="24"/>
        </w:rPr>
        <w:t>a souvisejícími právními předpisy. Tento způsob vystupování spočívá zejména</w:t>
      </w:r>
      <w:r w:rsidR="001E3C68">
        <w:rPr>
          <w:szCs w:val="24"/>
        </w:rPr>
        <w:t xml:space="preserve"> </w:t>
      </w:r>
      <w:r w:rsidRPr="00DB3CE2">
        <w:rPr>
          <w:szCs w:val="24"/>
        </w:rPr>
        <w:t>v</w:t>
      </w:r>
      <w:r w:rsidR="001E3C68">
        <w:rPr>
          <w:szCs w:val="24"/>
        </w:rPr>
        <w:t> </w:t>
      </w:r>
      <w:r w:rsidRPr="00DB3CE2">
        <w:rPr>
          <w:szCs w:val="24"/>
        </w:rPr>
        <w:t>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w:t>
      </w:r>
      <w:r>
        <w:rPr>
          <w:szCs w:val="24"/>
        </w:rPr>
        <w:t xml:space="preserve"> </w:t>
      </w:r>
      <w:r w:rsidRPr="00DB3CE2">
        <w:rPr>
          <w:szCs w:val="24"/>
        </w:rPr>
        <w:t xml:space="preserve">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rsidR="00053CD8" w:rsidRPr="00053CD8" w:rsidRDefault="00053CD8" w:rsidP="00053CD8">
      <w:pPr>
        <w:pStyle w:val="sloseznamu"/>
        <w:numPr>
          <w:ilvl w:val="0"/>
          <w:numId w:val="10"/>
        </w:numPr>
        <w:rPr>
          <w:szCs w:val="24"/>
        </w:rPr>
      </w:pPr>
      <w:r>
        <w:t>Smluvní strany prohlašují, že si tuto smlouvu pozorně přečetly, rozumí jejímu obsahu, a že tato smlouva byla sepsána na základě pravdivých údajů a je projevem svobodné a vážné vůle smluvních stran. Na důkaz toho připojují smluvní strany své vlastnoruční podpisy.</w:t>
      </w:r>
    </w:p>
    <w:p w:rsidR="00053CD8" w:rsidRPr="00DB3CE2" w:rsidRDefault="00053CD8" w:rsidP="00053CD8">
      <w:pPr>
        <w:pStyle w:val="sloseznamu"/>
        <w:numPr>
          <w:ilvl w:val="0"/>
          <w:numId w:val="10"/>
        </w:numPr>
        <w:rPr>
          <w:szCs w:val="24"/>
        </w:rPr>
      </w:pPr>
      <w:r>
        <w:t>Tato smlouva nabývá platnosti dnem jejího podpisu tou smluvní stranou, která ji podepíše jako poslední, a účinností nejdříve jejím uveřejněním v registru smluv.</w:t>
      </w:r>
    </w:p>
    <w:p w:rsidR="00053CD8" w:rsidRPr="00AC6ED9" w:rsidRDefault="00053CD8" w:rsidP="00053CD8">
      <w:pPr>
        <w:pStyle w:val="sloseznamu"/>
        <w:ind w:left="360" w:firstLine="0"/>
        <w:rPr>
          <w:szCs w:val="24"/>
        </w:rPr>
      </w:pPr>
    </w:p>
    <w:p w:rsidR="0083299B" w:rsidRDefault="0083299B" w:rsidP="0083299B">
      <w:pPr>
        <w:pStyle w:val="sloseznamu"/>
        <w:rPr>
          <w:szCs w:val="24"/>
        </w:rPr>
      </w:pPr>
      <w:r>
        <w:rPr>
          <w:szCs w:val="24"/>
        </w:rPr>
        <w:t>Nedílnou součástí této smlouvy jsou následující přílohy:</w:t>
      </w:r>
    </w:p>
    <w:p w:rsidR="0083299B" w:rsidRDefault="0083299B" w:rsidP="0083299B">
      <w:pPr>
        <w:pStyle w:val="sloseznamu"/>
        <w:rPr>
          <w:szCs w:val="24"/>
        </w:rPr>
      </w:pPr>
      <w:r>
        <w:rPr>
          <w:szCs w:val="24"/>
        </w:rPr>
        <w:t>Příloha č. 1 – ceník služeb</w:t>
      </w:r>
    </w:p>
    <w:p w:rsidR="0083299B" w:rsidRDefault="0083299B" w:rsidP="0083299B">
      <w:pPr>
        <w:pStyle w:val="sloseznamu"/>
        <w:rPr>
          <w:szCs w:val="24"/>
        </w:rPr>
      </w:pPr>
      <w:r>
        <w:rPr>
          <w:szCs w:val="24"/>
        </w:rPr>
        <w:t xml:space="preserve">Příloha č. 2 – Dohoda o </w:t>
      </w:r>
      <w:r w:rsidR="00635A82">
        <w:rPr>
          <w:szCs w:val="24"/>
        </w:rPr>
        <w:t>ochraně důvěrných informací</w:t>
      </w:r>
    </w:p>
    <w:p w:rsidR="00053CD8" w:rsidRDefault="00053CD8" w:rsidP="00053CD8">
      <w:pPr>
        <w:pStyle w:val="sloseznamu"/>
        <w:ind w:left="360" w:firstLine="0"/>
        <w:rPr>
          <w:szCs w:val="24"/>
        </w:rPr>
      </w:pPr>
    </w:p>
    <w:p w:rsidR="00623551" w:rsidRPr="0062072A" w:rsidRDefault="00623551" w:rsidP="00A64ADE">
      <w:pPr>
        <w:tabs>
          <w:tab w:val="left" w:pos="5529"/>
        </w:tabs>
        <w:jc w:val="both"/>
        <w:rPr>
          <w:snapToGrid w:val="0"/>
        </w:rPr>
      </w:pPr>
    </w:p>
    <w:p w:rsidR="00A64ADE" w:rsidRPr="0062072A" w:rsidRDefault="00053CD8" w:rsidP="00A64ADE">
      <w:pPr>
        <w:tabs>
          <w:tab w:val="left" w:pos="5529"/>
        </w:tabs>
        <w:jc w:val="both"/>
        <w:rPr>
          <w:snapToGrid w:val="0"/>
        </w:rPr>
      </w:pPr>
      <w:r>
        <w:rPr>
          <w:snapToGrid w:val="0"/>
        </w:rPr>
        <w:t>V Praze dne:</w:t>
      </w:r>
      <w:r w:rsidR="00A64ADE" w:rsidRPr="0062072A">
        <w:rPr>
          <w:snapToGrid w:val="0"/>
        </w:rPr>
        <w:tab/>
      </w:r>
    </w:p>
    <w:p w:rsidR="00A64ADE" w:rsidRPr="0062072A" w:rsidRDefault="00A64ADE" w:rsidP="00A64ADE">
      <w:pPr>
        <w:tabs>
          <w:tab w:val="left" w:pos="5529"/>
          <w:tab w:val="left" w:pos="5670"/>
        </w:tabs>
        <w:jc w:val="both"/>
        <w:rPr>
          <w:b/>
          <w:bCs/>
          <w:snapToGrid w:val="0"/>
        </w:rPr>
      </w:pPr>
    </w:p>
    <w:p w:rsidR="00A64ADE" w:rsidRPr="0062072A" w:rsidRDefault="00A64ADE" w:rsidP="00A64ADE">
      <w:pPr>
        <w:tabs>
          <w:tab w:val="left" w:pos="5529"/>
          <w:tab w:val="left" w:pos="5670"/>
        </w:tabs>
        <w:jc w:val="both"/>
        <w:rPr>
          <w:b/>
          <w:bCs/>
          <w:snapToGrid w:val="0"/>
        </w:rPr>
      </w:pPr>
      <w:r w:rsidRPr="0062072A">
        <w:rPr>
          <w:b/>
          <w:bCs/>
          <w:snapToGrid w:val="0"/>
        </w:rPr>
        <w:t>Za obj</w:t>
      </w:r>
      <w:r w:rsidR="00053CD8">
        <w:rPr>
          <w:b/>
          <w:bCs/>
          <w:snapToGrid w:val="0"/>
        </w:rPr>
        <w:t>ednatele:</w:t>
      </w:r>
      <w:r w:rsidR="00053CD8">
        <w:rPr>
          <w:b/>
          <w:bCs/>
          <w:snapToGrid w:val="0"/>
        </w:rPr>
        <w:tab/>
        <w:t>Za zhotovitele:</w:t>
      </w:r>
    </w:p>
    <w:p w:rsidR="00A64ADE" w:rsidRPr="0062072A" w:rsidRDefault="00A64ADE" w:rsidP="00A64ADE">
      <w:pPr>
        <w:tabs>
          <w:tab w:val="left" w:pos="5529"/>
        </w:tabs>
        <w:jc w:val="both"/>
        <w:rPr>
          <w:snapToGrid w:val="0"/>
        </w:rPr>
      </w:pPr>
    </w:p>
    <w:p w:rsidR="00A64ADE" w:rsidRDefault="00A64ADE" w:rsidP="00A64ADE">
      <w:pPr>
        <w:tabs>
          <w:tab w:val="left" w:pos="5529"/>
        </w:tabs>
        <w:jc w:val="both"/>
        <w:rPr>
          <w:snapToGrid w:val="0"/>
        </w:rPr>
      </w:pPr>
    </w:p>
    <w:p w:rsidR="006714C7" w:rsidRDefault="006714C7" w:rsidP="00A64ADE">
      <w:pPr>
        <w:tabs>
          <w:tab w:val="left" w:pos="5529"/>
        </w:tabs>
        <w:jc w:val="both"/>
        <w:rPr>
          <w:snapToGrid w:val="0"/>
        </w:rPr>
      </w:pPr>
    </w:p>
    <w:p w:rsidR="006714C7" w:rsidRDefault="006714C7" w:rsidP="00A64ADE">
      <w:pPr>
        <w:tabs>
          <w:tab w:val="left" w:pos="5529"/>
        </w:tabs>
        <w:jc w:val="both"/>
        <w:rPr>
          <w:snapToGrid w:val="0"/>
        </w:rPr>
      </w:pPr>
    </w:p>
    <w:p w:rsidR="006714C7" w:rsidRPr="0062072A" w:rsidRDefault="006714C7" w:rsidP="00A64ADE">
      <w:pPr>
        <w:tabs>
          <w:tab w:val="left" w:pos="5529"/>
        </w:tabs>
        <w:jc w:val="both"/>
        <w:rPr>
          <w:snapToGrid w:val="0"/>
        </w:rPr>
      </w:pPr>
    </w:p>
    <w:p w:rsidR="00A64ADE" w:rsidRPr="0062072A" w:rsidRDefault="00A64ADE" w:rsidP="00A64ADE">
      <w:pPr>
        <w:tabs>
          <w:tab w:val="left" w:pos="5529"/>
        </w:tabs>
        <w:jc w:val="both"/>
        <w:rPr>
          <w:snapToGrid w:val="0"/>
        </w:rPr>
      </w:pPr>
    </w:p>
    <w:p w:rsidR="001E3C68" w:rsidRDefault="003B3B9B" w:rsidP="001E3C68">
      <w:pPr>
        <w:tabs>
          <w:tab w:val="left" w:pos="3261"/>
        </w:tabs>
        <w:jc w:val="both"/>
        <w:rPr>
          <w:snapToGrid w:val="0"/>
        </w:rPr>
      </w:pPr>
      <w:r>
        <w:rPr>
          <w:snapToGrid w:val="0"/>
        </w:rPr>
        <w:t>…………………………</w:t>
      </w:r>
      <w:r>
        <w:rPr>
          <w:snapToGrid w:val="0"/>
        </w:rPr>
        <w:tab/>
        <w:t xml:space="preserve">                           </w:t>
      </w:r>
      <w:r w:rsidR="001E3C68">
        <w:rPr>
          <w:snapToGrid w:val="0"/>
        </w:rPr>
        <w:t>………………………</w:t>
      </w:r>
      <w:r>
        <w:rPr>
          <w:snapToGrid w:val="0"/>
        </w:rPr>
        <w:t>………</w:t>
      </w:r>
    </w:p>
    <w:p w:rsidR="00A64ADE" w:rsidRPr="0062072A" w:rsidRDefault="003B3B9B" w:rsidP="001E3C68">
      <w:pPr>
        <w:tabs>
          <w:tab w:val="left" w:pos="5529"/>
          <w:tab w:val="left" w:pos="5670"/>
        </w:tabs>
        <w:jc w:val="both"/>
        <w:rPr>
          <w:snapToGrid w:val="0"/>
        </w:rPr>
      </w:pPr>
      <w:r>
        <w:rPr>
          <w:snapToGrid w:val="0"/>
        </w:rPr>
        <w:t>Mgr. Petr Milas</w:t>
      </w:r>
      <w:r w:rsidR="001E3C68">
        <w:rPr>
          <w:snapToGrid w:val="0"/>
        </w:rPr>
        <w:tab/>
      </w:r>
      <w:r>
        <w:rPr>
          <w:snapToGrid w:val="0"/>
        </w:rPr>
        <w:tab/>
      </w:r>
    </w:p>
    <w:p w:rsidR="00815770" w:rsidRDefault="006714C7" w:rsidP="001E3C68">
      <w:r>
        <w:t>ř</w:t>
      </w:r>
      <w:r w:rsidR="00111E43">
        <w:t xml:space="preserve">editel Sekce ekonomické </w:t>
      </w:r>
      <w:r w:rsidR="003B3B9B">
        <w:tab/>
      </w:r>
      <w:r w:rsidR="003B3B9B">
        <w:tab/>
      </w:r>
      <w:r w:rsidR="003B3B9B">
        <w:tab/>
      </w:r>
      <w:r w:rsidR="003B3B9B">
        <w:tab/>
      </w:r>
    </w:p>
    <w:sectPr w:rsidR="00815770" w:rsidSect="00A64ADE">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C0C" w:rsidRDefault="005A0C0C" w:rsidP="00A64ADE">
      <w:r>
        <w:separator/>
      </w:r>
    </w:p>
  </w:endnote>
  <w:endnote w:type="continuationSeparator" w:id="0">
    <w:p w:rsidR="005A0C0C" w:rsidRDefault="005A0C0C" w:rsidP="00A6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C0C" w:rsidRDefault="005A0C0C" w:rsidP="00A64ADE">
      <w:r>
        <w:separator/>
      </w:r>
    </w:p>
  </w:footnote>
  <w:footnote w:type="continuationSeparator" w:id="0">
    <w:p w:rsidR="005A0C0C" w:rsidRDefault="005A0C0C" w:rsidP="00A64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E26"/>
    <w:multiLevelType w:val="multilevel"/>
    <w:tmpl w:val="BDD64BC6"/>
    <w:lvl w:ilvl="0">
      <w:start w:val="2"/>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6B15893"/>
    <w:multiLevelType w:val="hybridMultilevel"/>
    <w:tmpl w:val="99303A12"/>
    <w:lvl w:ilvl="0" w:tplc="642C6F7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DD6999"/>
    <w:multiLevelType w:val="hybridMultilevel"/>
    <w:tmpl w:val="3F284BF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938" w:hanging="360"/>
      </w:pPr>
      <w:rPr>
        <w:rFonts w:cs="Times New Roman"/>
      </w:rPr>
    </w:lvl>
    <w:lvl w:ilvl="2" w:tplc="0405001B" w:tentative="1">
      <w:start w:val="1"/>
      <w:numFmt w:val="lowerRoman"/>
      <w:lvlText w:val="%3."/>
      <w:lvlJc w:val="right"/>
      <w:pPr>
        <w:ind w:left="1658" w:hanging="180"/>
      </w:pPr>
      <w:rPr>
        <w:rFonts w:cs="Times New Roman"/>
      </w:rPr>
    </w:lvl>
    <w:lvl w:ilvl="3" w:tplc="0405000F" w:tentative="1">
      <w:start w:val="1"/>
      <w:numFmt w:val="decimal"/>
      <w:lvlText w:val="%4."/>
      <w:lvlJc w:val="left"/>
      <w:pPr>
        <w:ind w:left="2378" w:hanging="360"/>
      </w:pPr>
      <w:rPr>
        <w:rFonts w:cs="Times New Roman"/>
      </w:rPr>
    </w:lvl>
    <w:lvl w:ilvl="4" w:tplc="04050019" w:tentative="1">
      <w:start w:val="1"/>
      <w:numFmt w:val="lowerLetter"/>
      <w:lvlText w:val="%5."/>
      <w:lvlJc w:val="left"/>
      <w:pPr>
        <w:ind w:left="3098" w:hanging="360"/>
      </w:pPr>
      <w:rPr>
        <w:rFonts w:cs="Times New Roman"/>
      </w:rPr>
    </w:lvl>
    <w:lvl w:ilvl="5" w:tplc="0405001B" w:tentative="1">
      <w:start w:val="1"/>
      <w:numFmt w:val="lowerRoman"/>
      <w:lvlText w:val="%6."/>
      <w:lvlJc w:val="right"/>
      <w:pPr>
        <w:ind w:left="3818" w:hanging="180"/>
      </w:pPr>
      <w:rPr>
        <w:rFonts w:cs="Times New Roman"/>
      </w:rPr>
    </w:lvl>
    <w:lvl w:ilvl="6" w:tplc="0405000F" w:tentative="1">
      <w:start w:val="1"/>
      <w:numFmt w:val="decimal"/>
      <w:lvlText w:val="%7."/>
      <w:lvlJc w:val="left"/>
      <w:pPr>
        <w:ind w:left="4538" w:hanging="360"/>
      </w:pPr>
      <w:rPr>
        <w:rFonts w:cs="Times New Roman"/>
      </w:rPr>
    </w:lvl>
    <w:lvl w:ilvl="7" w:tplc="04050019" w:tentative="1">
      <w:start w:val="1"/>
      <w:numFmt w:val="lowerLetter"/>
      <w:lvlText w:val="%8."/>
      <w:lvlJc w:val="left"/>
      <w:pPr>
        <w:ind w:left="5258" w:hanging="360"/>
      </w:pPr>
      <w:rPr>
        <w:rFonts w:cs="Times New Roman"/>
      </w:rPr>
    </w:lvl>
    <w:lvl w:ilvl="8" w:tplc="0405001B" w:tentative="1">
      <w:start w:val="1"/>
      <w:numFmt w:val="lowerRoman"/>
      <w:lvlText w:val="%9."/>
      <w:lvlJc w:val="right"/>
      <w:pPr>
        <w:ind w:left="5978" w:hanging="180"/>
      </w:pPr>
      <w:rPr>
        <w:rFonts w:cs="Times New Roman"/>
      </w:rPr>
    </w:lvl>
  </w:abstractNum>
  <w:abstractNum w:abstractNumId="3" w15:restartNumberingAfterBreak="0">
    <w:nsid w:val="104E3EB8"/>
    <w:multiLevelType w:val="hybridMultilevel"/>
    <w:tmpl w:val="5EF41B18"/>
    <w:lvl w:ilvl="0" w:tplc="16F413F0">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0CA56DF"/>
    <w:multiLevelType w:val="multilevel"/>
    <w:tmpl w:val="3D22A1D6"/>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1B172A9"/>
    <w:multiLevelType w:val="hybridMultilevel"/>
    <w:tmpl w:val="7CF654A4"/>
    <w:lvl w:ilvl="0" w:tplc="932EEAB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536D15"/>
    <w:multiLevelType w:val="multilevel"/>
    <w:tmpl w:val="BDD64BC6"/>
    <w:lvl w:ilvl="0">
      <w:start w:val="2"/>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6E85A45"/>
    <w:multiLevelType w:val="hybridMultilevel"/>
    <w:tmpl w:val="7B7CA81E"/>
    <w:lvl w:ilvl="0" w:tplc="6986CF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4C2FA2"/>
    <w:multiLevelType w:val="hybridMultilevel"/>
    <w:tmpl w:val="BDE6CBB0"/>
    <w:lvl w:ilvl="0" w:tplc="C0CA9CE8">
      <w:start w:val="1"/>
      <w:numFmt w:val="decimal"/>
      <w:lvlText w:val="%1."/>
      <w:lvlJc w:val="left"/>
      <w:pPr>
        <w:ind w:left="360" w:hanging="360"/>
      </w:pPr>
      <w:rPr>
        <w:rFonts w:cs="Times New Roman"/>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43E1566E"/>
    <w:multiLevelType w:val="multilevel"/>
    <w:tmpl w:val="BDD64BC6"/>
    <w:lvl w:ilvl="0">
      <w:start w:val="2"/>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41935D6"/>
    <w:multiLevelType w:val="hybridMultilevel"/>
    <w:tmpl w:val="86E2FF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A1B43DA"/>
    <w:multiLevelType w:val="hybridMultilevel"/>
    <w:tmpl w:val="39A6E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B413D6F"/>
    <w:multiLevelType w:val="hybridMultilevel"/>
    <w:tmpl w:val="0FD83D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DC430C2"/>
    <w:multiLevelType w:val="hybridMultilevel"/>
    <w:tmpl w:val="FF1EBA70"/>
    <w:lvl w:ilvl="0" w:tplc="3544C33A">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7435F77"/>
    <w:multiLevelType w:val="hybridMultilevel"/>
    <w:tmpl w:val="0AFCB46A"/>
    <w:lvl w:ilvl="0" w:tplc="4D30884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616D4DB9"/>
    <w:multiLevelType w:val="multilevel"/>
    <w:tmpl w:val="07A82ED8"/>
    <w:lvl w:ilvl="0">
      <w:start w:val="1"/>
      <w:numFmt w:val="decimal"/>
      <w:lvlText w:val="%1."/>
      <w:lvlJc w:val="left"/>
      <w:pPr>
        <w:ind w:left="360" w:hanging="360"/>
      </w:pPr>
      <w:rPr>
        <w:rFonts w:cs="Times New Roman"/>
      </w:rPr>
    </w:lvl>
    <w:lvl w:ilvl="1">
      <w:start w:val="1"/>
      <w:numFmt w:val="decimal"/>
      <w:lvlText w:val="%2."/>
      <w:lvlJc w:val="left"/>
      <w:pPr>
        <w:ind w:left="716"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1A0764B"/>
    <w:multiLevelType w:val="hybridMultilevel"/>
    <w:tmpl w:val="D4DA5D02"/>
    <w:lvl w:ilvl="0" w:tplc="C0CA9CE8">
      <w:start w:val="1"/>
      <w:numFmt w:val="decimal"/>
      <w:lvlText w:val="%1."/>
      <w:lvlJc w:val="left"/>
      <w:pPr>
        <w:ind w:left="360" w:hanging="360"/>
      </w:pPr>
      <w:rPr>
        <w:rFonts w:cs="Times New Roman"/>
        <w:b w:val="0"/>
        <w:color w:val="auto"/>
      </w:rPr>
    </w:lvl>
    <w:lvl w:ilvl="1" w:tplc="7A7437EE">
      <w:numFmt w:val="bullet"/>
      <w:lvlText w:val="-"/>
      <w:lvlJc w:val="left"/>
      <w:pPr>
        <w:ind w:left="1080" w:hanging="360"/>
      </w:pPr>
      <w:rPr>
        <w:rFonts w:ascii="Arial" w:eastAsia="Times New Roman" w:hAnsi="Arial"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6698290D"/>
    <w:multiLevelType w:val="hybridMultilevel"/>
    <w:tmpl w:val="B5AE6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110F04"/>
    <w:multiLevelType w:val="hybridMultilevel"/>
    <w:tmpl w:val="8EC0CC98"/>
    <w:lvl w:ilvl="0" w:tplc="22DE0860">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6C42E2"/>
    <w:multiLevelType w:val="multilevel"/>
    <w:tmpl w:val="BDD64BC6"/>
    <w:lvl w:ilvl="0">
      <w:start w:val="2"/>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6A42393C"/>
    <w:multiLevelType w:val="hybridMultilevel"/>
    <w:tmpl w:val="12627E28"/>
    <w:lvl w:ilvl="0" w:tplc="AF88A196">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6A8E1A3A"/>
    <w:multiLevelType w:val="hybridMultilevel"/>
    <w:tmpl w:val="B9684C96"/>
    <w:lvl w:ilvl="0" w:tplc="AF3E869E">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938" w:hanging="360"/>
      </w:pPr>
      <w:rPr>
        <w:rFonts w:cs="Times New Roman"/>
      </w:rPr>
    </w:lvl>
    <w:lvl w:ilvl="2" w:tplc="0405001B" w:tentative="1">
      <w:start w:val="1"/>
      <w:numFmt w:val="lowerRoman"/>
      <w:lvlText w:val="%3."/>
      <w:lvlJc w:val="right"/>
      <w:pPr>
        <w:ind w:left="1658" w:hanging="180"/>
      </w:pPr>
      <w:rPr>
        <w:rFonts w:cs="Times New Roman"/>
      </w:rPr>
    </w:lvl>
    <w:lvl w:ilvl="3" w:tplc="0405000F" w:tentative="1">
      <w:start w:val="1"/>
      <w:numFmt w:val="decimal"/>
      <w:lvlText w:val="%4."/>
      <w:lvlJc w:val="left"/>
      <w:pPr>
        <w:ind w:left="2378" w:hanging="360"/>
      </w:pPr>
      <w:rPr>
        <w:rFonts w:cs="Times New Roman"/>
      </w:rPr>
    </w:lvl>
    <w:lvl w:ilvl="4" w:tplc="04050019" w:tentative="1">
      <w:start w:val="1"/>
      <w:numFmt w:val="lowerLetter"/>
      <w:lvlText w:val="%5."/>
      <w:lvlJc w:val="left"/>
      <w:pPr>
        <w:ind w:left="3098" w:hanging="360"/>
      </w:pPr>
      <w:rPr>
        <w:rFonts w:cs="Times New Roman"/>
      </w:rPr>
    </w:lvl>
    <w:lvl w:ilvl="5" w:tplc="0405001B" w:tentative="1">
      <w:start w:val="1"/>
      <w:numFmt w:val="lowerRoman"/>
      <w:lvlText w:val="%6."/>
      <w:lvlJc w:val="right"/>
      <w:pPr>
        <w:ind w:left="3818" w:hanging="180"/>
      </w:pPr>
      <w:rPr>
        <w:rFonts w:cs="Times New Roman"/>
      </w:rPr>
    </w:lvl>
    <w:lvl w:ilvl="6" w:tplc="0405000F" w:tentative="1">
      <w:start w:val="1"/>
      <w:numFmt w:val="decimal"/>
      <w:lvlText w:val="%7."/>
      <w:lvlJc w:val="left"/>
      <w:pPr>
        <w:ind w:left="4538" w:hanging="360"/>
      </w:pPr>
      <w:rPr>
        <w:rFonts w:cs="Times New Roman"/>
      </w:rPr>
    </w:lvl>
    <w:lvl w:ilvl="7" w:tplc="04050019" w:tentative="1">
      <w:start w:val="1"/>
      <w:numFmt w:val="lowerLetter"/>
      <w:lvlText w:val="%8."/>
      <w:lvlJc w:val="left"/>
      <w:pPr>
        <w:ind w:left="5258" w:hanging="360"/>
      </w:pPr>
      <w:rPr>
        <w:rFonts w:cs="Times New Roman"/>
      </w:rPr>
    </w:lvl>
    <w:lvl w:ilvl="8" w:tplc="0405001B" w:tentative="1">
      <w:start w:val="1"/>
      <w:numFmt w:val="lowerRoman"/>
      <w:lvlText w:val="%9."/>
      <w:lvlJc w:val="right"/>
      <w:pPr>
        <w:ind w:left="5978" w:hanging="180"/>
      </w:pPr>
      <w:rPr>
        <w:rFonts w:cs="Times New Roman"/>
      </w:rPr>
    </w:lvl>
  </w:abstractNum>
  <w:abstractNum w:abstractNumId="22" w15:restartNumberingAfterBreak="0">
    <w:nsid w:val="6B4D3940"/>
    <w:multiLevelType w:val="hybridMultilevel"/>
    <w:tmpl w:val="F11677EE"/>
    <w:lvl w:ilvl="0" w:tplc="C0CA9CE8">
      <w:start w:val="1"/>
      <w:numFmt w:val="decimal"/>
      <w:lvlText w:val="%1."/>
      <w:lvlJc w:val="left"/>
      <w:pPr>
        <w:ind w:left="360" w:hanging="360"/>
      </w:pPr>
      <w:rPr>
        <w:rFonts w:cs="Times New Roman"/>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778B5B53"/>
    <w:multiLevelType w:val="multilevel"/>
    <w:tmpl w:val="6DE4266C"/>
    <w:lvl w:ilvl="0">
      <w:start w:val="1"/>
      <w:numFmt w:val="upperRoman"/>
      <w:pStyle w:val="Nadpis1"/>
      <w:lvlText w:val="ČÁST  %1."/>
      <w:lvlJc w:val="left"/>
      <w:pPr>
        <w:tabs>
          <w:tab w:val="num" w:pos="-1"/>
        </w:tabs>
        <w:ind w:left="1984" w:hanging="1985"/>
      </w:pPr>
      <w:rPr>
        <w:rFonts w:cs="Times New Roman" w:hint="default"/>
      </w:rPr>
    </w:lvl>
    <w:lvl w:ilvl="1">
      <w:start w:val="1"/>
      <w:numFmt w:val="decimal"/>
      <w:lvlRestart w:val="0"/>
      <w:pStyle w:val="Nadpis2"/>
      <w:isLgl/>
      <w:lvlText w:val="Článek %2   "/>
      <w:lvlJc w:val="left"/>
      <w:pPr>
        <w:tabs>
          <w:tab w:val="num" w:pos="992"/>
        </w:tabs>
        <w:ind w:left="2694" w:hanging="1701"/>
      </w:pPr>
      <w:rPr>
        <w:rFonts w:cs="Times New Roman" w:hint="default"/>
        <w:caps w:val="0"/>
        <w:strike w:val="0"/>
        <w:dstrike w:val="0"/>
        <w:vanish w:val="0"/>
        <w:color w:val="000000"/>
        <w:sz w:val="24"/>
        <w:szCs w:val="24"/>
        <w:vertAlign w:val="baseline"/>
      </w:rPr>
    </w:lvl>
    <w:lvl w:ilvl="2">
      <w:start w:val="1"/>
      <w:numFmt w:val="decimal"/>
      <w:pStyle w:val="Nadpis3"/>
      <w:isLgl/>
      <w:lvlText w:val="%2.%3"/>
      <w:lvlJc w:val="left"/>
      <w:pPr>
        <w:tabs>
          <w:tab w:val="num" w:pos="804"/>
        </w:tabs>
        <w:ind w:left="804" w:hanging="624"/>
      </w:pPr>
      <w:rPr>
        <w:rFonts w:cs="Times New Roman" w:hint="default"/>
        <w:b w:val="0"/>
        <w:strike w:val="0"/>
        <w:color w:val="auto"/>
      </w:rPr>
    </w:lvl>
    <w:lvl w:ilvl="3">
      <w:start w:val="1"/>
      <w:numFmt w:val="decimal"/>
      <w:pStyle w:val="Nadpis4"/>
      <w:lvlText w:val="%2.%3.%4  "/>
      <w:lvlJc w:val="left"/>
      <w:pPr>
        <w:tabs>
          <w:tab w:val="num" w:pos="964"/>
        </w:tabs>
        <w:ind w:left="964" w:hanging="964"/>
      </w:pPr>
      <w:rPr>
        <w:rFonts w:cs="Times New Roman" w:hint="default"/>
        <w:sz w:val="24"/>
        <w:vertAlign w:val="baseline"/>
      </w:rPr>
    </w:lvl>
    <w:lvl w:ilvl="4">
      <w:start w:val="1"/>
      <w:numFmt w:val="decimal"/>
      <w:suff w:val="nothing"/>
      <w:lvlText w:val="%1.%2.%3.%4.%5  "/>
      <w:lvlJc w:val="left"/>
      <w:rPr>
        <w:rFonts w:cs="Times New Roman" w:hint="default"/>
        <w:sz w:val="14"/>
        <w:vertAlign w:val="base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2520"/>
        </w:tabs>
        <w:ind w:left="567" w:hanging="567"/>
      </w:pPr>
      <w:rPr>
        <w:rFonts w:cs="Times New Roman" w:hint="default"/>
      </w:rPr>
    </w:lvl>
  </w:abstractNum>
  <w:abstractNum w:abstractNumId="24" w15:restartNumberingAfterBreak="0">
    <w:nsid w:val="780A630D"/>
    <w:multiLevelType w:val="hybridMultilevel"/>
    <w:tmpl w:val="783C1EB2"/>
    <w:lvl w:ilvl="0" w:tplc="2E7A71A6">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7BB81090"/>
    <w:multiLevelType w:val="hybridMultilevel"/>
    <w:tmpl w:val="305A367E"/>
    <w:lvl w:ilvl="0" w:tplc="C0CA9CE8">
      <w:start w:val="1"/>
      <w:numFmt w:val="decimal"/>
      <w:lvlText w:val="%1."/>
      <w:lvlJc w:val="left"/>
      <w:pPr>
        <w:ind w:left="360" w:hanging="360"/>
      </w:pPr>
      <w:rPr>
        <w:rFonts w:cs="Times New Roman"/>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E7F1E28"/>
    <w:multiLevelType w:val="hybridMultilevel"/>
    <w:tmpl w:val="2EE6B3A6"/>
    <w:lvl w:ilvl="0" w:tplc="C0CA9CE8">
      <w:start w:val="1"/>
      <w:numFmt w:val="decimal"/>
      <w:lvlText w:val="%1."/>
      <w:lvlJc w:val="left"/>
      <w:pPr>
        <w:ind w:left="360" w:hanging="360"/>
      </w:pPr>
      <w:rPr>
        <w:rFonts w:cs="Times New Roman"/>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3"/>
  </w:num>
  <w:num w:numId="2">
    <w:abstractNumId w:val="15"/>
  </w:num>
  <w:num w:numId="3">
    <w:abstractNumId w:val="0"/>
  </w:num>
  <w:num w:numId="4">
    <w:abstractNumId w:val="24"/>
  </w:num>
  <w:num w:numId="5">
    <w:abstractNumId w:val="22"/>
  </w:num>
  <w:num w:numId="6">
    <w:abstractNumId w:val="8"/>
  </w:num>
  <w:num w:numId="7">
    <w:abstractNumId w:val="16"/>
  </w:num>
  <w:num w:numId="8">
    <w:abstractNumId w:val="20"/>
  </w:num>
  <w:num w:numId="9">
    <w:abstractNumId w:val="13"/>
  </w:num>
  <w:num w:numId="10">
    <w:abstractNumId w:val="3"/>
  </w:num>
  <w:num w:numId="11">
    <w:abstractNumId w:val="21"/>
  </w:num>
  <w:num w:numId="12">
    <w:abstractNumId w:val="2"/>
  </w:num>
  <w:num w:numId="13">
    <w:abstractNumId w:val="4"/>
  </w:num>
  <w:num w:numId="14">
    <w:abstractNumId w:val="11"/>
  </w:num>
  <w:num w:numId="15">
    <w:abstractNumId w:val="17"/>
  </w:num>
  <w:num w:numId="16">
    <w:abstractNumId w:val="26"/>
  </w:num>
  <w:num w:numId="17">
    <w:abstractNumId w:val="25"/>
  </w:num>
  <w:num w:numId="18">
    <w:abstractNumId w:val="5"/>
  </w:num>
  <w:num w:numId="19">
    <w:abstractNumId w:val="14"/>
  </w:num>
  <w:num w:numId="20">
    <w:abstractNumId w:val="18"/>
  </w:num>
  <w:num w:numId="21">
    <w:abstractNumId w:val="12"/>
  </w:num>
  <w:num w:numId="22">
    <w:abstractNumId w:val="10"/>
  </w:num>
  <w:num w:numId="23">
    <w:abstractNumId w:val="7"/>
  </w:num>
  <w:num w:numId="24">
    <w:abstractNumId w:val="1"/>
  </w:num>
  <w:num w:numId="25">
    <w:abstractNumId w:val="19"/>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DE"/>
    <w:rsid w:val="000277EA"/>
    <w:rsid w:val="00053CD8"/>
    <w:rsid w:val="000601F3"/>
    <w:rsid w:val="000606DE"/>
    <w:rsid w:val="000631CC"/>
    <w:rsid w:val="00065B17"/>
    <w:rsid w:val="00073177"/>
    <w:rsid w:val="000B11BB"/>
    <w:rsid w:val="000E340F"/>
    <w:rsid w:val="000E4CC4"/>
    <w:rsid w:val="00111E43"/>
    <w:rsid w:val="0012004E"/>
    <w:rsid w:val="00126D8A"/>
    <w:rsid w:val="00133270"/>
    <w:rsid w:val="00140446"/>
    <w:rsid w:val="00156294"/>
    <w:rsid w:val="00157665"/>
    <w:rsid w:val="0016570F"/>
    <w:rsid w:val="00166D66"/>
    <w:rsid w:val="00167AE7"/>
    <w:rsid w:val="001A5AD0"/>
    <w:rsid w:val="001C3423"/>
    <w:rsid w:val="001E3C68"/>
    <w:rsid w:val="001F24FB"/>
    <w:rsid w:val="001F6604"/>
    <w:rsid w:val="001F7D4B"/>
    <w:rsid w:val="00210A7D"/>
    <w:rsid w:val="002167DA"/>
    <w:rsid w:val="00216C6C"/>
    <w:rsid w:val="002412F3"/>
    <w:rsid w:val="00290388"/>
    <w:rsid w:val="002A077D"/>
    <w:rsid w:val="002A40AB"/>
    <w:rsid w:val="002A6623"/>
    <w:rsid w:val="002B3AB6"/>
    <w:rsid w:val="002D31C5"/>
    <w:rsid w:val="002D54AC"/>
    <w:rsid w:val="00316A76"/>
    <w:rsid w:val="003236FE"/>
    <w:rsid w:val="00330253"/>
    <w:rsid w:val="00346306"/>
    <w:rsid w:val="00347139"/>
    <w:rsid w:val="00353F77"/>
    <w:rsid w:val="0038229C"/>
    <w:rsid w:val="00383E6B"/>
    <w:rsid w:val="003A7C28"/>
    <w:rsid w:val="003B3B9B"/>
    <w:rsid w:val="003C04D6"/>
    <w:rsid w:val="003F5686"/>
    <w:rsid w:val="00404B76"/>
    <w:rsid w:val="00434CDB"/>
    <w:rsid w:val="00467B8A"/>
    <w:rsid w:val="00470B4E"/>
    <w:rsid w:val="00482AA6"/>
    <w:rsid w:val="00494D26"/>
    <w:rsid w:val="004A10AA"/>
    <w:rsid w:val="004C439B"/>
    <w:rsid w:val="00500F34"/>
    <w:rsid w:val="00501F4D"/>
    <w:rsid w:val="00506979"/>
    <w:rsid w:val="00516BB2"/>
    <w:rsid w:val="00531E14"/>
    <w:rsid w:val="00537623"/>
    <w:rsid w:val="0056291A"/>
    <w:rsid w:val="00567D78"/>
    <w:rsid w:val="0057044C"/>
    <w:rsid w:val="0059238F"/>
    <w:rsid w:val="00593B3C"/>
    <w:rsid w:val="00594223"/>
    <w:rsid w:val="005A0C0C"/>
    <w:rsid w:val="005A610E"/>
    <w:rsid w:val="005B7F8F"/>
    <w:rsid w:val="005C739B"/>
    <w:rsid w:val="005D6491"/>
    <w:rsid w:val="005E3E15"/>
    <w:rsid w:val="005E6C0D"/>
    <w:rsid w:val="00615C8D"/>
    <w:rsid w:val="0062072A"/>
    <w:rsid w:val="006224A4"/>
    <w:rsid w:val="00623551"/>
    <w:rsid w:val="00633AA6"/>
    <w:rsid w:val="00635A82"/>
    <w:rsid w:val="00654F06"/>
    <w:rsid w:val="00657B0C"/>
    <w:rsid w:val="006714C7"/>
    <w:rsid w:val="006716E0"/>
    <w:rsid w:val="00681317"/>
    <w:rsid w:val="006A49C5"/>
    <w:rsid w:val="006A72BC"/>
    <w:rsid w:val="006B17FD"/>
    <w:rsid w:val="006B1B2F"/>
    <w:rsid w:val="006B3785"/>
    <w:rsid w:val="006C3ECF"/>
    <w:rsid w:val="006E6FEC"/>
    <w:rsid w:val="0070177A"/>
    <w:rsid w:val="007047D2"/>
    <w:rsid w:val="00714175"/>
    <w:rsid w:val="007146AE"/>
    <w:rsid w:val="00741296"/>
    <w:rsid w:val="00743B7F"/>
    <w:rsid w:val="00751B73"/>
    <w:rsid w:val="00755449"/>
    <w:rsid w:val="007614C3"/>
    <w:rsid w:val="00761FA0"/>
    <w:rsid w:val="00771D2A"/>
    <w:rsid w:val="00781114"/>
    <w:rsid w:val="007873FA"/>
    <w:rsid w:val="00794F85"/>
    <w:rsid w:val="00795535"/>
    <w:rsid w:val="007A2F8F"/>
    <w:rsid w:val="007A784E"/>
    <w:rsid w:val="007B3DD5"/>
    <w:rsid w:val="007E74DF"/>
    <w:rsid w:val="007F169B"/>
    <w:rsid w:val="0080550B"/>
    <w:rsid w:val="00805746"/>
    <w:rsid w:val="00805B4A"/>
    <w:rsid w:val="0081516C"/>
    <w:rsid w:val="00815770"/>
    <w:rsid w:val="0083299B"/>
    <w:rsid w:val="00833E2B"/>
    <w:rsid w:val="00864029"/>
    <w:rsid w:val="008652B2"/>
    <w:rsid w:val="008A1865"/>
    <w:rsid w:val="008A2A23"/>
    <w:rsid w:val="008A778B"/>
    <w:rsid w:val="008B0743"/>
    <w:rsid w:val="008B2F29"/>
    <w:rsid w:val="008D0A13"/>
    <w:rsid w:val="008D4342"/>
    <w:rsid w:val="009003FE"/>
    <w:rsid w:val="009036DA"/>
    <w:rsid w:val="009447D6"/>
    <w:rsid w:val="009627ED"/>
    <w:rsid w:val="00981852"/>
    <w:rsid w:val="0098321C"/>
    <w:rsid w:val="009A1C05"/>
    <w:rsid w:val="009A20E9"/>
    <w:rsid w:val="00A146DD"/>
    <w:rsid w:val="00A576D5"/>
    <w:rsid w:val="00A64ADE"/>
    <w:rsid w:val="00A926E5"/>
    <w:rsid w:val="00A962E3"/>
    <w:rsid w:val="00AB28E5"/>
    <w:rsid w:val="00AB60AB"/>
    <w:rsid w:val="00AE7671"/>
    <w:rsid w:val="00AF4E4A"/>
    <w:rsid w:val="00B040F2"/>
    <w:rsid w:val="00B05AC4"/>
    <w:rsid w:val="00B3011F"/>
    <w:rsid w:val="00B45807"/>
    <w:rsid w:val="00B516F5"/>
    <w:rsid w:val="00B55792"/>
    <w:rsid w:val="00B6218C"/>
    <w:rsid w:val="00B63EDB"/>
    <w:rsid w:val="00B671D8"/>
    <w:rsid w:val="00B67F70"/>
    <w:rsid w:val="00B91113"/>
    <w:rsid w:val="00B95470"/>
    <w:rsid w:val="00BA3F96"/>
    <w:rsid w:val="00BC462F"/>
    <w:rsid w:val="00C0550E"/>
    <w:rsid w:val="00C2534A"/>
    <w:rsid w:val="00C4182B"/>
    <w:rsid w:val="00C66A04"/>
    <w:rsid w:val="00C73452"/>
    <w:rsid w:val="00C8040F"/>
    <w:rsid w:val="00C87BF5"/>
    <w:rsid w:val="00C90E4B"/>
    <w:rsid w:val="00C9788E"/>
    <w:rsid w:val="00CB4EFE"/>
    <w:rsid w:val="00CC5A41"/>
    <w:rsid w:val="00CD004B"/>
    <w:rsid w:val="00CD5815"/>
    <w:rsid w:val="00CF2A75"/>
    <w:rsid w:val="00D01D03"/>
    <w:rsid w:val="00D10C12"/>
    <w:rsid w:val="00D15261"/>
    <w:rsid w:val="00D20956"/>
    <w:rsid w:val="00D25C22"/>
    <w:rsid w:val="00D30346"/>
    <w:rsid w:val="00D47B2C"/>
    <w:rsid w:val="00D63E26"/>
    <w:rsid w:val="00D6564C"/>
    <w:rsid w:val="00D82D29"/>
    <w:rsid w:val="00DA644B"/>
    <w:rsid w:val="00DC3D40"/>
    <w:rsid w:val="00DE382A"/>
    <w:rsid w:val="00DF1EED"/>
    <w:rsid w:val="00E01BF9"/>
    <w:rsid w:val="00E22DE4"/>
    <w:rsid w:val="00E26B96"/>
    <w:rsid w:val="00E46A4A"/>
    <w:rsid w:val="00E50BBC"/>
    <w:rsid w:val="00E775D0"/>
    <w:rsid w:val="00E7784B"/>
    <w:rsid w:val="00E92CC2"/>
    <w:rsid w:val="00E96BF6"/>
    <w:rsid w:val="00EB4859"/>
    <w:rsid w:val="00EE2016"/>
    <w:rsid w:val="00EE31E5"/>
    <w:rsid w:val="00EF357F"/>
    <w:rsid w:val="00F14723"/>
    <w:rsid w:val="00F32F94"/>
    <w:rsid w:val="00F46C62"/>
    <w:rsid w:val="00F53F2E"/>
    <w:rsid w:val="00F53FF0"/>
    <w:rsid w:val="00F56BB2"/>
    <w:rsid w:val="00F612D3"/>
    <w:rsid w:val="00F775DB"/>
    <w:rsid w:val="00F80175"/>
    <w:rsid w:val="00F873A4"/>
    <w:rsid w:val="00F92719"/>
    <w:rsid w:val="00FB7058"/>
    <w:rsid w:val="00FC18E3"/>
    <w:rsid w:val="00FC1EFF"/>
    <w:rsid w:val="00FD5288"/>
    <w:rsid w:val="00FE3E11"/>
    <w:rsid w:val="00FE3EEC"/>
    <w:rsid w:val="00FF3F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3AFC"/>
  <w15:docId w15:val="{EE7EA421-E575-4A64-8883-6B11C565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4AD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A64ADE"/>
    <w:pPr>
      <w:keepNext/>
      <w:numPr>
        <w:numId w:val="1"/>
      </w:numPr>
      <w:tabs>
        <w:tab w:val="left" w:pos="1985"/>
      </w:tabs>
      <w:spacing w:before="360"/>
      <w:outlineLvl w:val="0"/>
    </w:pPr>
    <w:rPr>
      <w:rFonts w:cs="Arial"/>
      <w:b/>
      <w:bCs/>
      <w:caps/>
      <w:spacing w:val="30"/>
      <w:sz w:val="28"/>
      <w:szCs w:val="28"/>
    </w:rPr>
  </w:style>
  <w:style w:type="paragraph" w:styleId="Nadpis2">
    <w:name w:val="heading 2"/>
    <w:basedOn w:val="Normln"/>
    <w:next w:val="Nadpis3"/>
    <w:link w:val="Nadpis2Char"/>
    <w:uiPriority w:val="99"/>
    <w:qFormat/>
    <w:rsid w:val="00A64ADE"/>
    <w:pPr>
      <w:keepNext/>
      <w:numPr>
        <w:ilvl w:val="1"/>
        <w:numId w:val="1"/>
      </w:numPr>
      <w:tabs>
        <w:tab w:val="clear" w:pos="992"/>
        <w:tab w:val="num" w:pos="-1"/>
        <w:tab w:val="left" w:pos="1701"/>
      </w:tabs>
      <w:spacing w:before="240"/>
      <w:ind w:left="1701"/>
      <w:jc w:val="both"/>
      <w:outlineLvl w:val="1"/>
    </w:pPr>
    <w:rPr>
      <w:b/>
      <w:caps/>
      <w:sz w:val="28"/>
      <w:szCs w:val="28"/>
    </w:rPr>
  </w:style>
  <w:style w:type="paragraph" w:styleId="Nadpis3">
    <w:name w:val="heading 3"/>
    <w:basedOn w:val="Normln"/>
    <w:next w:val="Normln"/>
    <w:link w:val="Nadpis3Char"/>
    <w:uiPriority w:val="99"/>
    <w:qFormat/>
    <w:rsid w:val="00A64ADE"/>
    <w:pPr>
      <w:numPr>
        <w:ilvl w:val="2"/>
        <w:numId w:val="1"/>
      </w:numPr>
      <w:spacing w:before="120"/>
      <w:outlineLvl w:val="2"/>
    </w:pPr>
    <w:rPr>
      <w:szCs w:val="20"/>
    </w:rPr>
  </w:style>
  <w:style w:type="paragraph" w:styleId="Nadpis4">
    <w:name w:val="heading 4"/>
    <w:basedOn w:val="Normln"/>
    <w:next w:val="Normln"/>
    <w:link w:val="Nadpis4Char"/>
    <w:uiPriority w:val="99"/>
    <w:qFormat/>
    <w:rsid w:val="00A64ADE"/>
    <w:pPr>
      <w:numPr>
        <w:ilvl w:val="3"/>
        <w:numId w:val="1"/>
      </w:numPr>
      <w:overflowPunct w:val="0"/>
      <w:autoSpaceDE w:val="0"/>
      <w:autoSpaceDN w:val="0"/>
      <w:adjustRightInd w:val="0"/>
      <w:spacing w:before="60"/>
      <w:textAlignment w:val="baseline"/>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64ADE"/>
    <w:rPr>
      <w:rFonts w:ascii="Times New Roman" w:eastAsia="Times New Roman" w:hAnsi="Times New Roman" w:cs="Arial"/>
      <w:b/>
      <w:bCs/>
      <w:caps/>
      <w:spacing w:val="30"/>
      <w:sz w:val="28"/>
      <w:szCs w:val="28"/>
      <w:lang w:eastAsia="cs-CZ"/>
    </w:rPr>
  </w:style>
  <w:style w:type="character" w:customStyle="1" w:styleId="Nadpis2Char">
    <w:name w:val="Nadpis 2 Char"/>
    <w:basedOn w:val="Standardnpsmoodstavce"/>
    <w:link w:val="Nadpis2"/>
    <w:uiPriority w:val="99"/>
    <w:rsid w:val="00A64ADE"/>
    <w:rPr>
      <w:rFonts w:ascii="Times New Roman" w:eastAsia="Times New Roman" w:hAnsi="Times New Roman" w:cs="Times New Roman"/>
      <w:b/>
      <w:caps/>
      <w:sz w:val="28"/>
      <w:szCs w:val="28"/>
      <w:lang w:eastAsia="cs-CZ"/>
    </w:rPr>
  </w:style>
  <w:style w:type="character" w:customStyle="1" w:styleId="Nadpis3Char">
    <w:name w:val="Nadpis 3 Char"/>
    <w:basedOn w:val="Standardnpsmoodstavce"/>
    <w:link w:val="Nadpis3"/>
    <w:uiPriority w:val="99"/>
    <w:rsid w:val="00A64ADE"/>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9"/>
    <w:rsid w:val="00A64AD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A64ADE"/>
    <w:rPr>
      <w:szCs w:val="20"/>
    </w:rPr>
  </w:style>
  <w:style w:type="character" w:customStyle="1" w:styleId="ZkladntextChar">
    <w:name w:val="Základní text Char"/>
    <w:basedOn w:val="Standardnpsmoodstavce"/>
    <w:link w:val="Zkladntext"/>
    <w:uiPriority w:val="99"/>
    <w:rsid w:val="00A64ADE"/>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A64ADE"/>
    <w:pPr>
      <w:ind w:left="720"/>
      <w:contextualSpacing/>
    </w:pPr>
  </w:style>
  <w:style w:type="paragraph" w:styleId="Zkladntextodsazen2">
    <w:name w:val="Body Text Indent 2"/>
    <w:basedOn w:val="Normln"/>
    <w:link w:val="Zkladntextodsazen2Char"/>
    <w:uiPriority w:val="99"/>
    <w:rsid w:val="00A64ADE"/>
    <w:pPr>
      <w:spacing w:after="120" w:line="480" w:lineRule="auto"/>
      <w:ind w:left="283"/>
    </w:pPr>
  </w:style>
  <w:style w:type="character" w:customStyle="1" w:styleId="Zkladntextodsazen2Char">
    <w:name w:val="Základní text odsazený 2 Char"/>
    <w:basedOn w:val="Standardnpsmoodstavce"/>
    <w:link w:val="Zkladntextodsazen2"/>
    <w:uiPriority w:val="99"/>
    <w:rsid w:val="00A64ADE"/>
    <w:rPr>
      <w:rFonts w:ascii="Times New Roman" w:eastAsia="Times New Roman" w:hAnsi="Times New Roman" w:cs="Times New Roman"/>
      <w:sz w:val="24"/>
      <w:szCs w:val="24"/>
      <w:lang w:eastAsia="cs-CZ"/>
    </w:rPr>
  </w:style>
  <w:style w:type="paragraph" w:styleId="Bezmezer">
    <w:name w:val="No Spacing"/>
    <w:uiPriority w:val="99"/>
    <w:qFormat/>
    <w:rsid w:val="00A64ADE"/>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uiPriority w:val="99"/>
    <w:rsid w:val="00A64ADE"/>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uiPriority w:val="99"/>
    <w:rsid w:val="00A64ADE"/>
    <w:pPr>
      <w:tabs>
        <w:tab w:val="num" w:pos="737"/>
      </w:tabs>
      <w:spacing w:line="280" w:lineRule="exact"/>
      <w:ind w:left="737" w:hanging="737"/>
      <w:jc w:val="both"/>
    </w:pPr>
    <w:rPr>
      <w:rFonts w:ascii="Arial" w:eastAsia="Calibri" w:hAnsi="Arial"/>
      <w:szCs w:val="20"/>
    </w:rPr>
  </w:style>
  <w:style w:type="character" w:customStyle="1" w:styleId="l-L2Char">
    <w:name w:val="Čl - L2 Char"/>
    <w:link w:val="l-L2"/>
    <w:uiPriority w:val="99"/>
    <w:locked/>
    <w:rsid w:val="00A64ADE"/>
    <w:rPr>
      <w:rFonts w:ascii="Arial" w:eastAsia="Calibri" w:hAnsi="Arial" w:cs="Times New Roman"/>
      <w:sz w:val="24"/>
      <w:szCs w:val="20"/>
      <w:lang w:eastAsia="cs-CZ"/>
    </w:rPr>
  </w:style>
  <w:style w:type="paragraph" w:styleId="Zhlav">
    <w:name w:val="header"/>
    <w:basedOn w:val="Normln"/>
    <w:link w:val="ZhlavChar"/>
    <w:uiPriority w:val="99"/>
    <w:unhideWhenUsed/>
    <w:rsid w:val="00A64ADE"/>
    <w:pPr>
      <w:tabs>
        <w:tab w:val="center" w:pos="4536"/>
        <w:tab w:val="right" w:pos="9072"/>
      </w:tabs>
    </w:pPr>
  </w:style>
  <w:style w:type="character" w:customStyle="1" w:styleId="ZhlavChar">
    <w:name w:val="Záhlaví Char"/>
    <w:basedOn w:val="Standardnpsmoodstavce"/>
    <w:link w:val="Zhlav"/>
    <w:uiPriority w:val="99"/>
    <w:rsid w:val="00A64AD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4ADE"/>
    <w:pPr>
      <w:tabs>
        <w:tab w:val="center" w:pos="4536"/>
        <w:tab w:val="right" w:pos="9072"/>
      </w:tabs>
    </w:pPr>
  </w:style>
  <w:style w:type="character" w:customStyle="1" w:styleId="ZpatChar">
    <w:name w:val="Zápatí Char"/>
    <w:basedOn w:val="Standardnpsmoodstavce"/>
    <w:link w:val="Zpat"/>
    <w:uiPriority w:val="99"/>
    <w:rsid w:val="00A64ADE"/>
    <w:rPr>
      <w:rFonts w:ascii="Times New Roman" w:eastAsia="Times New Roman" w:hAnsi="Times New Roman" w:cs="Times New Roman"/>
      <w:sz w:val="24"/>
      <w:szCs w:val="24"/>
      <w:lang w:eastAsia="cs-CZ"/>
    </w:rPr>
  </w:style>
  <w:style w:type="paragraph" w:customStyle="1" w:styleId="sloseznamu">
    <w:name w:val="Číslo seznamu"/>
    <w:rsid w:val="00347139"/>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paragraph" w:styleId="Textbubliny">
    <w:name w:val="Balloon Text"/>
    <w:basedOn w:val="Normln"/>
    <w:link w:val="TextbublinyChar"/>
    <w:uiPriority w:val="99"/>
    <w:semiHidden/>
    <w:unhideWhenUsed/>
    <w:rsid w:val="000E4CC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4CC4"/>
    <w:rPr>
      <w:rFonts w:ascii="Segoe UI" w:eastAsia="Times New Roman" w:hAnsi="Segoe UI" w:cs="Segoe UI"/>
      <w:sz w:val="18"/>
      <w:szCs w:val="18"/>
      <w:lang w:eastAsia="cs-CZ"/>
    </w:rPr>
  </w:style>
  <w:style w:type="paragraph" w:styleId="Zkladntextodsazen">
    <w:name w:val="Body Text Indent"/>
    <w:basedOn w:val="Normln"/>
    <w:link w:val="ZkladntextodsazenChar"/>
    <w:uiPriority w:val="99"/>
    <w:semiHidden/>
    <w:unhideWhenUsed/>
    <w:rsid w:val="005C739B"/>
    <w:pPr>
      <w:spacing w:after="120"/>
      <w:ind w:left="283"/>
    </w:pPr>
  </w:style>
  <w:style w:type="character" w:customStyle="1" w:styleId="ZkladntextodsazenChar">
    <w:name w:val="Základní text odsazený Char"/>
    <w:basedOn w:val="Standardnpsmoodstavce"/>
    <w:link w:val="Zkladntextodsazen"/>
    <w:uiPriority w:val="99"/>
    <w:semiHidden/>
    <w:rsid w:val="005C739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F2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6411">
      <w:bodyDiv w:val="1"/>
      <w:marLeft w:val="0"/>
      <w:marRight w:val="0"/>
      <w:marTop w:val="0"/>
      <w:marBottom w:val="0"/>
      <w:divBdr>
        <w:top w:val="none" w:sz="0" w:space="0" w:color="auto"/>
        <w:left w:val="none" w:sz="0" w:space="0" w:color="auto"/>
        <w:bottom w:val="none" w:sz="0" w:space="0" w:color="auto"/>
        <w:right w:val="none" w:sz="0" w:space="0" w:color="auto"/>
      </w:divBdr>
    </w:div>
    <w:div w:id="1254391380">
      <w:bodyDiv w:val="1"/>
      <w:marLeft w:val="0"/>
      <w:marRight w:val="0"/>
      <w:marTop w:val="0"/>
      <w:marBottom w:val="0"/>
      <w:divBdr>
        <w:top w:val="none" w:sz="0" w:space="0" w:color="auto"/>
        <w:left w:val="none" w:sz="0" w:space="0" w:color="auto"/>
        <w:bottom w:val="none" w:sz="0" w:space="0" w:color="auto"/>
        <w:right w:val="none" w:sz="0" w:space="0" w:color="auto"/>
      </w:divBdr>
    </w:div>
    <w:div w:id="1868064166">
      <w:bodyDiv w:val="1"/>
      <w:marLeft w:val="0"/>
      <w:marRight w:val="0"/>
      <w:marTop w:val="0"/>
      <w:marBottom w:val="0"/>
      <w:divBdr>
        <w:top w:val="none" w:sz="0" w:space="0" w:color="auto"/>
        <w:left w:val="none" w:sz="0" w:space="0" w:color="auto"/>
        <w:bottom w:val="none" w:sz="0" w:space="0" w:color="auto"/>
        <w:right w:val="none" w:sz="0" w:space="0" w:color="auto"/>
      </w:divBdr>
    </w:div>
    <w:div w:id="20762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kal@agroprojekt-prah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3452</Words>
  <Characters>20373</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Boháčová Štěpánka</dc:creator>
  <cp:lastModifiedBy>Boháčová Štěpánka</cp:lastModifiedBy>
  <cp:revision>17</cp:revision>
  <cp:lastPrinted>2018-04-30T10:19:00Z</cp:lastPrinted>
  <dcterms:created xsi:type="dcterms:W3CDTF">2022-02-22T08:54:00Z</dcterms:created>
  <dcterms:modified xsi:type="dcterms:W3CDTF">2022-02-25T08:05:00Z</dcterms:modified>
</cp:coreProperties>
</file>