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79BF0D95" wp14:editId="3179175F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90493D" w:rsidRDefault="00F77CCC" w:rsidP="00F77CCC">
      <w:pPr>
        <w:spacing w:line="260" w:lineRule="atLeast"/>
        <w:rPr>
          <w:rFonts w:ascii="Verdana" w:hAnsi="Verdana"/>
          <w:sz w:val="20"/>
        </w:rPr>
      </w:pPr>
    </w:p>
    <w:p w:rsidR="00F77CCC" w:rsidRPr="00FB2F32" w:rsidRDefault="00F77CCC" w:rsidP="00F77CCC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>
        <w:rPr>
          <w:rFonts w:ascii="Verdana" w:hAnsi="Verdana"/>
          <w:b/>
          <w:sz w:val="32"/>
          <w:szCs w:val="32"/>
        </w:rPr>
        <w:t xml:space="preserve"> 5 </w:t>
      </w:r>
    </w:p>
    <w:p w:rsidR="00F77CCC" w:rsidRPr="005450D8" w:rsidRDefault="00F77CCC" w:rsidP="00F77CCC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6"/>
          <w:szCs w:val="36"/>
        </w:rPr>
        <w:t>POZÁRUČNÍ S</w:t>
      </w:r>
      <w:r w:rsidRPr="001B758B">
        <w:rPr>
          <w:rFonts w:ascii="Verdana" w:hAnsi="Verdana"/>
          <w:b/>
          <w:sz w:val="36"/>
          <w:szCs w:val="36"/>
        </w:rPr>
        <w:t>ERVISNÍ A MATERIÁLOVÁ PODPORA K MULTIFUNKČNÍM ZAŘÍZENÍM</w:t>
      </w:r>
      <w:r>
        <w:rPr>
          <w:rFonts w:ascii="Verdana" w:hAnsi="Verdana"/>
          <w:b/>
          <w:sz w:val="36"/>
          <w:szCs w:val="36"/>
        </w:rPr>
        <w:t xml:space="preserve"> KONICA A DEVELOP</w:t>
      </w:r>
      <w:r w:rsidRPr="005450D8">
        <w:rPr>
          <w:rFonts w:ascii="Verdana" w:hAnsi="Verdana"/>
          <w:b/>
          <w:sz w:val="32"/>
          <w:szCs w:val="32"/>
        </w:rPr>
        <w:t>“</w:t>
      </w:r>
    </w:p>
    <w:p w:rsidR="00F77CCC" w:rsidRPr="0090493D" w:rsidRDefault="00F77CCC" w:rsidP="00F77CCC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F77CCC" w:rsidRPr="0090493D" w:rsidRDefault="00F77CCC" w:rsidP="00F77CCC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F77CCC" w:rsidRPr="00FB2F32" w:rsidRDefault="00F77CCC" w:rsidP="00F77CCC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Seznam pracovišť a umístěných zařízení</w:t>
      </w:r>
    </w:p>
    <w:p w:rsidR="00C57188" w:rsidRDefault="00F77CCC" w:rsidP="00101074">
      <w:pPr>
        <w:spacing w:line="260" w:lineRule="atLeast"/>
      </w:pPr>
      <w:r>
        <w:br w:type="page"/>
      </w:r>
      <w:r>
        <w:lastRenderedPageBreak/>
        <w:t>Seznam pracovišť zadavatele</w:t>
      </w:r>
    </w:p>
    <w:p w:rsidR="001B6FAE" w:rsidRDefault="00F77CCC" w:rsidP="001B6FAE">
      <w:pPr>
        <w:jc w:val="both"/>
      </w:pPr>
      <w:r>
        <w:t>Následující seznam uvádí umístění jedn</w:t>
      </w:r>
      <w:r w:rsidR="009F4AEF">
        <w:t>otlivých zařízení v pracovištích z</w:t>
      </w:r>
      <w:r>
        <w:t>adavatele spolu s</w:t>
      </w:r>
      <w:r w:rsidR="001B6FAE">
        <w:t xml:space="preserve">e stavy průjezdů za dobu provozu jednotlivých multifunkčních zařízení. Stavy průjezdů jsou uváděny přepočítané na formát A4, kdy v případě průjezdu formátu A3 se jedná o dvojnásobek formátu A4. Pro jednotlivé typy průjezdů – černobíle, barevně platí </w:t>
      </w:r>
      <w:r w:rsidR="009F4AEF">
        <w:t>pokrytí uvedené v Příloze č. 3 z</w:t>
      </w:r>
      <w:r w:rsidR="001B6FAE">
        <w:t xml:space="preserve">adávací dokumentace. </w:t>
      </w:r>
    </w:p>
    <w:p w:rsidR="00101074" w:rsidRDefault="001B6FAE" w:rsidP="001B6FAE">
      <w:pPr>
        <w:jc w:val="both"/>
      </w:pPr>
      <w:r>
        <w:t xml:space="preserve">Místem plnění </w:t>
      </w:r>
      <w:r w:rsidR="00594E57">
        <w:t>veřejné zakázky jsou všechna</w:t>
      </w:r>
      <w:r w:rsidR="009F4AEF">
        <w:t xml:space="preserve"> uvedená pracoviště z</w:t>
      </w:r>
      <w:r>
        <w:t>adavatele.</w:t>
      </w:r>
      <w:r w:rsidR="00101074">
        <w:t xml:space="preserve"> </w:t>
      </w:r>
    </w:p>
    <w:tbl>
      <w:tblPr>
        <w:tblW w:w="139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559"/>
        <w:gridCol w:w="4820"/>
        <w:gridCol w:w="1701"/>
        <w:gridCol w:w="1822"/>
        <w:gridCol w:w="2107"/>
      </w:tblGrid>
      <w:tr w:rsidR="008B4D9A" w:rsidRPr="008B4D9A" w:rsidTr="00101074">
        <w:trPr>
          <w:trHeight w:val="915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Typ tiskárny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Datum nákupu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594E57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Pracoviště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SN</w:t>
            </w:r>
          </w:p>
        </w:tc>
        <w:tc>
          <w:tcPr>
            <w:tcW w:w="18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Průjezdy celkem černobíle</w:t>
            </w:r>
          </w:p>
        </w:tc>
        <w:tc>
          <w:tcPr>
            <w:tcW w:w="2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Průjezdy celkem barevně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A7PY021208735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41803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112764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Benešov, Žižkova 360, 256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A5C0021020082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108742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161358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Blansko, Poříčí 1569/18, 678 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A5C0021019886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54233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93432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Brno, Kotlářská 931/53, 602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A5C0021019881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51922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166817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Brno, Kotlářská 931/53, 602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A5C0021025996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111893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120999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Bruntál, Partyzánská 1619/7, 792 01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44325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108129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Břeclav, náměstí T. G. Masaryka 2957/9, 690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122067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188882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Česká Lípa,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Dubická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ulice 2362/56, 470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A5C0021019781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30870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96489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České Budějovice, Rudolfovská tř. 493/80, 370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145421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259385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České Budějovice, Rudolfovská tř. 493/80, 370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A5C0021025933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196386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240429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České Budějovice, Rudolfovská tř. 493/80, 370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A5C0021026055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43009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74962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Děčín, 28. října 979/19, 405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A5C0021019962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55762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133553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Domažlice,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Haltravská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438, 344 01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92234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109052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Frýdek-Místek, 4. května 217, 738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A5C0021019891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115156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230404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Havlíčkův Brod, Smetanovo náměstí 279, 580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150972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212857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Hodonín, Na Pískách 3234/1, 695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A5C0021020046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79173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165623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Hradec Králové, Ulrichovo náměstí 810/4, 500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39107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124790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Hradec Králové, Ulrichovo náměstí 810/4, 500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A5C0021026112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117430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120947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Cheb, Svobody 547/19, 350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A5C0021020102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52607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141787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Chrudim, Poděbradova 909, 537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24827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95694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Jeseník, Fučíkova 128/4, 790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A5C0021019920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36907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73259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Jičín, Denisova 1073, 506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88029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172493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Jihlava,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Fritzova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4260/4, 586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98347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192814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Jindřichův Hradec, Pravdova 837, 377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A5C0021020079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69596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123956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Karlovy Vary, Závodní 152, 360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A5C0021020033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88874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158013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Kladno, gen.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Klapálka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1583, 272 01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A5C0021019919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75967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152886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Klatovy, Čapkova 127, 339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A5C0021020106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172610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256625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Kolín, Karlovo náměstí 44, 280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A5C0021019931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59964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144062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Králův Dvůr, Pod Hájem 324, 267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A5C0021019872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60558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131022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Kroměříž, náměstí Míru 3297/15, 767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A5C0021019932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54736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44854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Kutná Hora, Benešova 97, 284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72452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117697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Liberec, U Nisy 745/6, 460 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51382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124209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Litoměřice, Velká Krajská 44/1, 412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A5C0021019966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123748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230631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Louny, Pražská 765, 440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A5C0021019960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36521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91091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Mělník, Bezručova 109, 276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A5C0021020072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57092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112282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Mladá Boleslav, Bělská 151, 293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A5C0021019901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71531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153546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Náchod, Tyršova 59, 547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A5C0021020118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81662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182025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Nový Jičín, Husova 2003/13, 741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72299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130277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Nymburk, Soudní 17/3, 288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A5C0021020124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68373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195814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Olomouc, Blanická 383/1, 779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A5C0021020071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69206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111491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Olomouc, Blanická 383/1, 779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A5C0021025983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154368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389716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Opava, Krnovská 2861/69, 746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63215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159926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Opava, Krnovská 2861/69, 746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A5C0021026023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44287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189978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Pardubice, Boženy Němcové 231, 530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A5C0021020113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59694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121990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Pelhřimov, U Stínadel 1316, 393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69917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147540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Písek, Nádražní 1988, 397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A5C0021019731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89764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144913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Plzeň, Nerudova 2672/35, 301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A5C0021019922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123254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266690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A5C0021026105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81176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167031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A5C0021019892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51168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96630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A5C0021019929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58143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177883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A5C0021019946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39207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73839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A5C0021019954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165195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173391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63400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111159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A5C0021025929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15917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16627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A5C0021025985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65988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281289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A5C0021026050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51541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103185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2, Slezská 100/7, 120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A5C0021020087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111257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276454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2, Slezská 100/7, 120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166941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174721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Prachatice, Družstevní 91, 383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A5C0021020104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109909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234976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Prostějov, Aloise Krále 1552/4, 796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A5C0021019957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80205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101170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Přerov, Wurmova 606/2, 750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A5C0021020078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76793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156746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Příbram, Poštovní 4, 261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A5C0021020125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78427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180758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Rakovník,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Lubenská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2250, 269 01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A5C0021020058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85594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161420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Rokycany, Klostermannova 635, 337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A5C0021019939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37884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90330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Rychnov nad Kněžnou, Jiráskova 1320, 516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A5C0021019924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61849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193516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Semily,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Bítouchovská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1, 513 01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A5C0021020088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119179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150097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Strakonice, Palackého náměstí 1090, 386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A5C0021019941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53586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150075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Svitavy, Olomoucká 1097/26, 568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A5C0021020089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36692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104158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Šumperk, Nemocniční 1852/53, 787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A5C0021020126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135210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221576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Tábor, Purkyňova 2533, 390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A5C0021019877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82534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229725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Tachov, Volyňská 1544, 347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A5C0021019953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45873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108639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Trutnov, Horská 5, 541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A5C0021019982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15433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45758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Třebíč, Sv. Čecha 239/1, 674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A5C0021020095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93752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244478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Uherské Hradiště,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Protzkarova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1180, 686 01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A5C0021020085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69381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130123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Ústí nad Labem, Masarykova 19/275, 400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A5C0021019895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43627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83282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Ústí nad Labem, Masarykova 19/275, 400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A5C0021025909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102756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153004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Ústí nad Orlicí, Tvardkova 1191, 562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A5C0021019863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47929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126899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Vsetín, 4. května 287, 755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A5C0021020011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77505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136570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Vyškov,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Palánek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250/1, 682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A5C0021020131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82261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113426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Zlín,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Zarámí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88, 760 01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A5C0021020059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106374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210325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Znojmo, nám. Armády 1213/8, 669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83034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133816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bizhub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C454e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Žďár nad Sázavou, Strojírenská 1089/14, 591 01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A5C0021020062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101284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278884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Brno, Kotlářská 931/53, 602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141890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106063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Brno, Kotlářská 931/53, 602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A5C2121000634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138311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137117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České Budějovice, Rudolfovská tř. 493/80, 370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A5C2121000638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71651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112232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České Budějovice, Rudolfovská tř. 493/80, 370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A5C2121000683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171262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228530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13.03.2015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Český Krumlov, 5. května 287/0, 381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A5C0121000015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163621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296922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Hradec Králové, Ulrichovo náměstí 810/4, 500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26260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55982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Hradec Králové, Ulrichovo náměstí 810/4, 500 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A5C2121000724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47837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66807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Olomouc, Blanická 383/1, 779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A5C2121000608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162964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252714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Olomouc, Blanická 383/1, 779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80905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122052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Opava, Krnovská 2861/69, 746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A5C2121000654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99363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49551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A5C2121000692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153472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183405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A5C2121000717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165750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348568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A5C2121000726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273206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320373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Štěpánská 63,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A5C2121000749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120703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183311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A5C2121000605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150522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349408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71356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120322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A5C2121000636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39526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73944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A5C2121000645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125908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170357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A5C2121000647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91629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41872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A5C2121000678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68800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120302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A5C2121000691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87557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103706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A5C2121000707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161164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205321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A5C2121000715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38163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32649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1, Ve Smečkách 33, 110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A5C2121000753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176668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229095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2, Slezská 100/7, 120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A5C2121000629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36311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294943</w:t>
            </w:r>
          </w:p>
        </w:tc>
      </w:tr>
      <w:tr w:rsidR="008B4D9A" w:rsidRPr="008B4D9A" w:rsidTr="00101074">
        <w:trPr>
          <w:trHeight w:val="30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Praha 2, Slezská 100/7, 120 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A5C2121000750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12743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37712</w:t>
            </w:r>
          </w:p>
        </w:tc>
      </w:tr>
      <w:tr w:rsidR="008B4D9A" w:rsidRPr="008B4D9A" w:rsidTr="00101074">
        <w:trPr>
          <w:trHeight w:val="315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Develop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ineo</w:t>
            </w:r>
            <w:proofErr w:type="spellEnd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+ 284e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21.05.2013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Ústí nad Labem, Masarykova 19/275, 400 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A5C2121000594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65399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4D9A" w:rsidRPr="008B4D9A" w:rsidRDefault="008B4D9A" w:rsidP="008B4D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4D9A">
              <w:rPr>
                <w:rFonts w:ascii="Calibri" w:eastAsia="Times New Roman" w:hAnsi="Calibri" w:cs="Calibri"/>
                <w:color w:val="000000"/>
                <w:lang w:eastAsia="cs-CZ"/>
              </w:rPr>
              <w:t>286451</w:t>
            </w:r>
          </w:p>
        </w:tc>
      </w:tr>
    </w:tbl>
    <w:p w:rsidR="008B4D9A" w:rsidRDefault="008B4D9A"/>
    <w:p w:rsidR="00F77CCC" w:rsidRDefault="00F77CCC">
      <w:r>
        <w:t xml:space="preserve"> </w:t>
      </w:r>
    </w:p>
    <w:sectPr w:rsidR="00F77CCC" w:rsidSect="001010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A01D4"/>
    <w:multiLevelType w:val="multilevel"/>
    <w:tmpl w:val="A26CB51C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CC"/>
    <w:rsid w:val="00101074"/>
    <w:rsid w:val="001B6FAE"/>
    <w:rsid w:val="00204FF7"/>
    <w:rsid w:val="00594E57"/>
    <w:rsid w:val="008B4D9A"/>
    <w:rsid w:val="009F4AEF"/>
    <w:rsid w:val="00B1033D"/>
    <w:rsid w:val="00F7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1678"/>
  <w15:chartTrackingRefBased/>
  <w15:docId w15:val="{0139ABFE-05A2-4832-AB37-4DB5C634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Chapter"/>
    <w:basedOn w:val="Normln"/>
    <w:next w:val="Normln"/>
    <w:link w:val="Nadpis1Char"/>
    <w:qFormat/>
    <w:rsid w:val="001B6FAE"/>
    <w:pPr>
      <w:numPr>
        <w:numId w:val="1"/>
      </w:numPr>
      <w:tabs>
        <w:tab w:val="clear" w:pos="720"/>
        <w:tab w:val="num" w:pos="709"/>
      </w:tabs>
      <w:spacing w:before="480" w:after="240" w:line="276" w:lineRule="auto"/>
      <w:ind w:left="454" w:hanging="454"/>
      <w:jc w:val="center"/>
      <w:outlineLvl w:val="0"/>
    </w:pPr>
    <w:rPr>
      <w:rFonts w:ascii="Verdana" w:eastAsia="Times New Roman" w:hAnsi="Verdana" w:cs="Times New Roman"/>
      <w:b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basedOn w:val="Standardnpsmoodstavce"/>
    <w:link w:val="Nadpis1"/>
    <w:rsid w:val="001B6FAE"/>
    <w:rPr>
      <w:rFonts w:ascii="Verdana" w:eastAsia="Times New Roman" w:hAnsi="Verdana" w:cs="Times New Roman"/>
      <w:b/>
      <w:kern w:val="2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9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1507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Šmejkal Ondřej Bc.</dc:creator>
  <cp:keywords/>
  <dc:description/>
  <cp:lastModifiedBy>Kosečková Monika JUDr.</cp:lastModifiedBy>
  <cp:revision>5</cp:revision>
  <dcterms:created xsi:type="dcterms:W3CDTF">2020-04-02T14:57:00Z</dcterms:created>
  <dcterms:modified xsi:type="dcterms:W3CDTF">2020-04-09T10:01:00Z</dcterms:modified>
</cp:coreProperties>
</file>