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D5EFB" w14:textId="0AF8159C" w:rsidR="008449E8" w:rsidRPr="009E1CB9" w:rsidRDefault="008449E8" w:rsidP="008449E8">
      <w:pPr>
        <w:widowControl/>
        <w:tabs>
          <w:tab w:val="center" w:pos="4536"/>
          <w:tab w:val="right" w:pos="9072"/>
        </w:tabs>
        <w:autoSpaceDE/>
        <w:autoSpaceDN/>
        <w:adjustRightInd/>
        <w:jc w:val="right"/>
        <w:rPr>
          <w:rFonts w:cs="Arial"/>
        </w:rPr>
      </w:pPr>
      <w:r w:rsidRPr="009E1CB9">
        <w:rPr>
          <w:rFonts w:cs="Arial"/>
        </w:rPr>
        <w:t>Číslo smlouvy</w:t>
      </w:r>
      <w:r w:rsidR="00B80032" w:rsidRPr="009E1CB9">
        <w:rPr>
          <w:rFonts w:cs="Arial"/>
        </w:rPr>
        <w:t xml:space="preserve"> </w:t>
      </w:r>
      <w:r w:rsidR="00F94414" w:rsidRPr="009E1CB9">
        <w:rPr>
          <w:rFonts w:cs="Arial"/>
        </w:rPr>
        <w:t>poskytovatele</w:t>
      </w:r>
      <w:r w:rsidRPr="009E1CB9">
        <w:rPr>
          <w:rFonts w:cs="Arial"/>
        </w:rPr>
        <w:t xml:space="preserve">: </w:t>
      </w:r>
      <w:r w:rsidRPr="0008068D">
        <w:rPr>
          <w:rFonts w:cs="Arial"/>
          <w:highlight w:val="yellow"/>
        </w:rPr>
        <w:t>2025/176 PL</w:t>
      </w:r>
    </w:p>
    <w:p w14:paraId="60D446B1" w14:textId="2D9FA3F0" w:rsidR="008449E8" w:rsidRPr="008449E8" w:rsidRDefault="008449E8" w:rsidP="009E1CB9">
      <w:pPr>
        <w:pStyle w:val="Nadpis2"/>
        <w:suppressAutoHyphens w:val="0"/>
        <w:spacing w:before="240" w:after="240" w:line="240" w:lineRule="auto"/>
        <w:jc w:val="center"/>
        <w:rPr>
          <w:rFonts w:ascii="Arial" w:hAnsi="Arial"/>
          <w:bCs/>
          <w:caps/>
          <w:color w:val="009F4D"/>
          <w:sz w:val="24"/>
          <w:lang w:eastAsia="en-US"/>
        </w:rPr>
      </w:pPr>
      <w:r w:rsidRPr="008449E8">
        <w:rPr>
          <w:rFonts w:ascii="Arial" w:hAnsi="Arial"/>
          <w:bCs/>
          <w:caps/>
          <w:color w:val="009F4D"/>
          <w:sz w:val="24"/>
          <w:lang w:eastAsia="en-US"/>
        </w:rPr>
        <w:t>Smlouvu o pracovnělékařských službách (dále také „PLS“)</w:t>
      </w:r>
    </w:p>
    <w:p w14:paraId="70A8EF7D" w14:textId="77777777" w:rsidR="00587CCD" w:rsidRPr="006A3892" w:rsidRDefault="007D05F4" w:rsidP="006A3892">
      <w:pPr>
        <w:spacing w:after="0"/>
        <w:rPr>
          <w:rFonts w:cs="Arial"/>
          <w:sz w:val="22"/>
        </w:rPr>
      </w:pPr>
      <w:r w:rsidRPr="006A3892">
        <w:rPr>
          <w:rFonts w:cs="Arial"/>
          <w:b/>
          <w:sz w:val="22"/>
        </w:rPr>
        <w:t>COMFORT CARE, a.s</w:t>
      </w:r>
      <w:r w:rsidR="00940B92" w:rsidRPr="006A3892">
        <w:rPr>
          <w:rFonts w:cs="Arial"/>
          <w:b/>
          <w:sz w:val="22"/>
        </w:rPr>
        <w:t>.</w:t>
      </w:r>
      <w:r w:rsidRPr="006A3892">
        <w:rPr>
          <w:rFonts w:cs="Arial"/>
          <w:sz w:val="22"/>
        </w:rPr>
        <w:t xml:space="preserve"> </w:t>
      </w:r>
    </w:p>
    <w:p w14:paraId="1BF89369" w14:textId="4CA16681" w:rsidR="00587CCD" w:rsidRPr="006A3892" w:rsidRDefault="007D05F4" w:rsidP="007065D1">
      <w:pPr>
        <w:spacing w:before="0" w:after="0" w:line="240" w:lineRule="auto"/>
        <w:ind w:left="284" w:hanging="284"/>
        <w:rPr>
          <w:rFonts w:cs="Arial"/>
          <w:sz w:val="22"/>
        </w:rPr>
      </w:pPr>
      <w:r w:rsidRPr="006A3892">
        <w:rPr>
          <w:rFonts w:cs="Arial"/>
          <w:sz w:val="22"/>
        </w:rPr>
        <w:t xml:space="preserve">se sídlem </w:t>
      </w:r>
      <w:r w:rsidRPr="006A3892">
        <w:rPr>
          <w:rFonts w:cs="Arial"/>
          <w:sz w:val="22"/>
          <w:highlight w:val="yellow"/>
        </w:rPr>
        <w:t>R</w:t>
      </w:r>
      <w:r w:rsidR="00F52AFC" w:rsidRPr="006A3892">
        <w:rPr>
          <w:rFonts w:cs="Arial"/>
          <w:sz w:val="22"/>
          <w:highlight w:val="yellow"/>
        </w:rPr>
        <w:t xml:space="preserve">evoluční 765/19, </w:t>
      </w:r>
      <w:r w:rsidR="00C11C68" w:rsidRPr="006A3892">
        <w:rPr>
          <w:rFonts w:cs="Arial"/>
          <w:sz w:val="22"/>
          <w:highlight w:val="yellow"/>
        </w:rPr>
        <w:t>11</w:t>
      </w:r>
      <w:r w:rsidR="00BC1E2E">
        <w:rPr>
          <w:rFonts w:cs="Arial"/>
          <w:sz w:val="22"/>
          <w:highlight w:val="yellow"/>
        </w:rPr>
        <w:t>0 00</w:t>
      </w:r>
      <w:r w:rsidR="00C11C68" w:rsidRPr="006A3892">
        <w:rPr>
          <w:rFonts w:cs="Arial"/>
          <w:sz w:val="22"/>
          <w:highlight w:val="yellow"/>
        </w:rPr>
        <w:t xml:space="preserve"> </w:t>
      </w:r>
      <w:r w:rsidR="00F52AFC" w:rsidRPr="006A3892">
        <w:rPr>
          <w:rFonts w:cs="Arial"/>
          <w:sz w:val="22"/>
          <w:highlight w:val="yellow"/>
        </w:rPr>
        <w:t>Praha</w:t>
      </w:r>
      <w:r w:rsidR="007958D9" w:rsidRPr="006A3892">
        <w:rPr>
          <w:rFonts w:cs="Arial"/>
          <w:sz w:val="22"/>
          <w:highlight w:val="yellow"/>
        </w:rPr>
        <w:t xml:space="preserve"> 1</w:t>
      </w:r>
    </w:p>
    <w:p w14:paraId="5706C804" w14:textId="1BC9CD49" w:rsidR="002D5D6E" w:rsidRPr="006A3892" w:rsidRDefault="007D05F4" w:rsidP="007065D1">
      <w:pPr>
        <w:spacing w:before="0" w:after="0" w:line="240" w:lineRule="auto"/>
        <w:ind w:left="284" w:hanging="284"/>
        <w:rPr>
          <w:rFonts w:cs="Arial"/>
          <w:sz w:val="22"/>
        </w:rPr>
      </w:pPr>
      <w:r w:rsidRPr="006A3892">
        <w:rPr>
          <w:rFonts w:cs="Arial"/>
          <w:sz w:val="22"/>
        </w:rPr>
        <w:t>korespondenční adresa:</w:t>
      </w:r>
      <w:r w:rsidR="00B46207" w:rsidRPr="006A3892">
        <w:rPr>
          <w:rFonts w:cs="Arial"/>
          <w:sz w:val="22"/>
        </w:rPr>
        <w:t xml:space="preserve"> </w:t>
      </w:r>
      <w:r w:rsidRPr="006A3892">
        <w:rPr>
          <w:rFonts w:cs="Arial"/>
          <w:sz w:val="22"/>
          <w:highlight w:val="yellow"/>
        </w:rPr>
        <w:t xml:space="preserve">Kloknerova 1245/1, 148 00 Praha 11 </w:t>
      </w:r>
      <w:r w:rsidR="00B46207" w:rsidRPr="006A3892">
        <w:rPr>
          <w:rFonts w:cs="Arial"/>
          <w:sz w:val="22"/>
          <w:highlight w:val="yellow"/>
        </w:rPr>
        <w:t xml:space="preserve">– </w:t>
      </w:r>
      <w:r w:rsidRPr="006A3892">
        <w:rPr>
          <w:rFonts w:cs="Arial"/>
          <w:sz w:val="22"/>
          <w:highlight w:val="yellow"/>
        </w:rPr>
        <w:t>Chodov</w:t>
      </w:r>
    </w:p>
    <w:p w14:paraId="3A342389" w14:textId="77777777" w:rsidR="00E01F97" w:rsidRPr="006A3892" w:rsidRDefault="007D05F4" w:rsidP="007065D1">
      <w:pPr>
        <w:spacing w:before="0" w:after="0" w:line="240" w:lineRule="auto"/>
        <w:ind w:left="284" w:hanging="284"/>
        <w:rPr>
          <w:rFonts w:cs="Arial"/>
          <w:sz w:val="22"/>
        </w:rPr>
      </w:pPr>
      <w:r w:rsidRPr="006A3892">
        <w:rPr>
          <w:rFonts w:cs="Arial"/>
          <w:sz w:val="22"/>
        </w:rPr>
        <w:t xml:space="preserve">zastoupená: </w:t>
      </w:r>
      <w:r w:rsidR="0072029A" w:rsidRPr="006A3892">
        <w:rPr>
          <w:rFonts w:cs="Arial"/>
          <w:sz w:val="22"/>
          <w:highlight w:val="yellow"/>
        </w:rPr>
        <w:t>MUDr. Luďkem Rubášem, členem představenstva</w:t>
      </w:r>
    </w:p>
    <w:p w14:paraId="7D440FB0" w14:textId="77777777" w:rsidR="00587CCD" w:rsidRPr="006A3892" w:rsidRDefault="007D05F4" w:rsidP="007065D1">
      <w:pPr>
        <w:spacing w:before="0" w:after="0" w:line="240" w:lineRule="auto"/>
        <w:ind w:left="284" w:hanging="284"/>
        <w:rPr>
          <w:rFonts w:cs="Arial"/>
          <w:b/>
          <w:sz w:val="22"/>
        </w:rPr>
      </w:pPr>
      <w:r w:rsidRPr="006A3892">
        <w:rPr>
          <w:rFonts w:cs="Arial"/>
          <w:sz w:val="22"/>
        </w:rPr>
        <w:t>IČ</w:t>
      </w:r>
      <w:r w:rsidR="005973D6" w:rsidRPr="006A3892">
        <w:rPr>
          <w:rFonts w:cs="Arial"/>
          <w:sz w:val="22"/>
        </w:rPr>
        <w:t>O</w:t>
      </w:r>
      <w:r w:rsidRPr="006A3892">
        <w:rPr>
          <w:rFonts w:cs="Arial"/>
          <w:sz w:val="22"/>
        </w:rPr>
        <w:t xml:space="preserve">: </w:t>
      </w:r>
      <w:r w:rsidRPr="006A3892">
        <w:rPr>
          <w:rFonts w:cs="Arial"/>
          <w:sz w:val="22"/>
          <w:highlight w:val="yellow"/>
        </w:rPr>
        <w:t>25755021</w:t>
      </w:r>
      <w:r w:rsidRPr="006A3892">
        <w:rPr>
          <w:rFonts w:cs="Arial"/>
          <w:b/>
          <w:sz w:val="22"/>
        </w:rPr>
        <w:t xml:space="preserve"> </w:t>
      </w:r>
    </w:p>
    <w:p w14:paraId="371AD9BC" w14:textId="015F9611" w:rsidR="00587CCD" w:rsidRPr="006A3892" w:rsidRDefault="00587CCD" w:rsidP="007065D1">
      <w:pPr>
        <w:spacing w:before="0" w:after="0" w:line="240" w:lineRule="auto"/>
        <w:ind w:left="284" w:hanging="284"/>
        <w:rPr>
          <w:rFonts w:cs="Arial"/>
          <w:sz w:val="22"/>
          <w:szCs w:val="22"/>
        </w:rPr>
      </w:pPr>
      <w:r w:rsidRPr="006A3892">
        <w:rPr>
          <w:rFonts w:cs="Arial"/>
          <w:sz w:val="22"/>
          <w:szCs w:val="22"/>
        </w:rPr>
        <w:t>DIČ</w:t>
      </w:r>
      <w:r w:rsidR="00EF38EA" w:rsidRPr="006A3892">
        <w:rPr>
          <w:rFonts w:cs="Arial"/>
          <w:sz w:val="22"/>
          <w:szCs w:val="22"/>
        </w:rPr>
        <w:t>:</w:t>
      </w:r>
      <w:r w:rsidR="00F251C2" w:rsidRPr="006A3892">
        <w:rPr>
          <w:rFonts w:cs="Arial"/>
          <w:sz w:val="22"/>
          <w:szCs w:val="22"/>
        </w:rPr>
        <w:t xml:space="preserve"> </w:t>
      </w:r>
      <w:r w:rsidR="002D5D6E" w:rsidRPr="006A3892">
        <w:rPr>
          <w:rFonts w:cs="Arial"/>
          <w:sz w:val="22"/>
          <w:szCs w:val="22"/>
          <w:highlight w:val="yellow"/>
        </w:rPr>
        <w:t>CZ25755021</w:t>
      </w:r>
    </w:p>
    <w:p w14:paraId="1C1FD272" w14:textId="77777777" w:rsidR="00587CCD" w:rsidRPr="006A3892" w:rsidRDefault="007D05F4" w:rsidP="007065D1">
      <w:pPr>
        <w:spacing w:before="0" w:after="0" w:line="240" w:lineRule="auto"/>
        <w:ind w:left="284" w:hanging="284"/>
        <w:rPr>
          <w:rFonts w:cs="Arial"/>
          <w:sz w:val="22"/>
        </w:rPr>
      </w:pPr>
      <w:r w:rsidRPr="006A3892">
        <w:rPr>
          <w:rFonts w:cs="Arial"/>
          <w:sz w:val="22"/>
        </w:rPr>
        <w:t xml:space="preserve">bankovní spojení: </w:t>
      </w:r>
      <w:r w:rsidR="00C85851" w:rsidRPr="006A3892">
        <w:rPr>
          <w:rFonts w:cs="Arial"/>
          <w:sz w:val="22"/>
          <w:szCs w:val="22"/>
          <w:highlight w:val="yellow"/>
        </w:rPr>
        <w:t>115-7395120227/0100</w:t>
      </w:r>
    </w:p>
    <w:p w14:paraId="0BD92E64" w14:textId="77777777" w:rsidR="00A86BF0" w:rsidRPr="006A3892" w:rsidRDefault="00A86BF0" w:rsidP="007065D1">
      <w:pPr>
        <w:spacing w:before="0" w:after="0" w:line="240" w:lineRule="auto"/>
        <w:ind w:left="284" w:hanging="284"/>
        <w:rPr>
          <w:rFonts w:cs="Arial"/>
          <w:sz w:val="22"/>
        </w:rPr>
      </w:pPr>
      <w:r w:rsidRPr="006A3892">
        <w:rPr>
          <w:rFonts w:cs="Arial"/>
          <w:sz w:val="22"/>
        </w:rPr>
        <w:t xml:space="preserve">kontaktní osoba: </w:t>
      </w:r>
      <w:r w:rsidR="00C85851" w:rsidRPr="006A3892">
        <w:rPr>
          <w:rFonts w:cs="Arial"/>
          <w:sz w:val="22"/>
          <w:highlight w:val="yellow"/>
        </w:rPr>
        <w:t>Soňa Kubíčková</w:t>
      </w:r>
    </w:p>
    <w:p w14:paraId="25D5770A" w14:textId="77777777" w:rsidR="00587CCD" w:rsidRPr="006A3892" w:rsidRDefault="005222AD" w:rsidP="007065D1">
      <w:pPr>
        <w:spacing w:before="0" w:after="0" w:line="240" w:lineRule="auto"/>
        <w:ind w:left="284" w:hanging="284"/>
        <w:rPr>
          <w:rFonts w:cs="Arial"/>
          <w:b/>
          <w:sz w:val="22"/>
        </w:rPr>
      </w:pPr>
      <w:r w:rsidRPr="006A3892">
        <w:rPr>
          <w:rFonts w:cs="Arial"/>
          <w:sz w:val="22"/>
        </w:rPr>
        <w:t>společnost</w:t>
      </w:r>
      <w:r w:rsidR="007D05F4" w:rsidRPr="006A3892">
        <w:rPr>
          <w:rFonts w:cs="Arial"/>
          <w:sz w:val="22"/>
        </w:rPr>
        <w:t xml:space="preserve"> je zapsána </w:t>
      </w:r>
      <w:r w:rsidR="007D05F4" w:rsidRPr="006A3892">
        <w:rPr>
          <w:rFonts w:cs="Arial"/>
          <w:sz w:val="22"/>
          <w:highlight w:val="yellow"/>
        </w:rPr>
        <w:t>u Městského soudu v Praze v oddíle B, vložka 5882</w:t>
      </w:r>
    </w:p>
    <w:p w14:paraId="094483C4" w14:textId="77777777" w:rsidR="00587CCD" w:rsidRPr="006A3892" w:rsidRDefault="007D05F4" w:rsidP="007065D1">
      <w:pPr>
        <w:spacing w:before="0" w:after="0" w:line="240" w:lineRule="auto"/>
        <w:ind w:left="284" w:hanging="284"/>
        <w:rPr>
          <w:rFonts w:cs="Arial"/>
          <w:b/>
          <w:sz w:val="22"/>
        </w:rPr>
      </w:pPr>
      <w:r w:rsidRPr="006A3892">
        <w:rPr>
          <w:rFonts w:cs="Arial"/>
          <w:sz w:val="22"/>
        </w:rPr>
        <w:t>jako Poskytovatel služeb</w:t>
      </w:r>
    </w:p>
    <w:p w14:paraId="247FB478" w14:textId="77777777" w:rsidR="00587CCD" w:rsidRPr="0012577D" w:rsidRDefault="007D05F4" w:rsidP="009F6F8D">
      <w:pPr>
        <w:ind w:left="284" w:hanging="284"/>
        <w:rPr>
          <w:rFonts w:cs="Arial"/>
          <w:i/>
          <w:iCs/>
          <w:sz w:val="22"/>
        </w:rPr>
      </w:pPr>
      <w:r w:rsidRPr="0012577D">
        <w:rPr>
          <w:rFonts w:cs="Arial"/>
          <w:i/>
          <w:iCs/>
          <w:sz w:val="22"/>
        </w:rPr>
        <w:t xml:space="preserve">(dále také jako </w:t>
      </w:r>
      <w:r w:rsidRPr="0012577D">
        <w:rPr>
          <w:rFonts w:cs="Arial"/>
          <w:b/>
          <w:i/>
          <w:iCs/>
          <w:sz w:val="22"/>
        </w:rPr>
        <w:t>„Poskytovatel“ nebo „Společnost“</w:t>
      </w:r>
      <w:r w:rsidRPr="0012577D">
        <w:rPr>
          <w:rFonts w:cs="Arial"/>
          <w:i/>
          <w:iCs/>
          <w:sz w:val="22"/>
        </w:rPr>
        <w:t xml:space="preserve">) na straně jedné </w:t>
      </w:r>
    </w:p>
    <w:p w14:paraId="44C3CCBF" w14:textId="032DA0DC" w:rsidR="00267DB5" w:rsidRPr="006A3892" w:rsidRDefault="008449E8" w:rsidP="000B5CE0">
      <w:pPr>
        <w:spacing w:before="240" w:after="240" w:line="240" w:lineRule="auto"/>
        <w:rPr>
          <w:rFonts w:cs="Arial"/>
          <w:sz w:val="22"/>
        </w:rPr>
      </w:pPr>
      <w:r w:rsidRPr="006A3892">
        <w:rPr>
          <w:rFonts w:cs="Arial"/>
          <w:sz w:val="22"/>
        </w:rPr>
        <w:t>a</w:t>
      </w:r>
    </w:p>
    <w:p w14:paraId="610BFCE3" w14:textId="77777777" w:rsidR="00FE4BAD" w:rsidRPr="006A3892" w:rsidRDefault="005D29A6" w:rsidP="006A3892">
      <w:pPr>
        <w:pStyle w:val="Odstavecseseznamem"/>
        <w:spacing w:after="0"/>
        <w:ind w:left="0"/>
        <w:rPr>
          <w:rFonts w:cs="Arial"/>
          <w:b/>
          <w:sz w:val="22"/>
          <w:szCs w:val="22"/>
        </w:rPr>
      </w:pPr>
      <w:r w:rsidRPr="006A3892">
        <w:rPr>
          <w:rFonts w:cs="Arial"/>
          <w:b/>
          <w:sz w:val="22"/>
          <w:szCs w:val="22"/>
        </w:rPr>
        <w:t>Státní zemědělský intervenční fond</w:t>
      </w:r>
    </w:p>
    <w:p w14:paraId="23F1759F" w14:textId="493B4A26" w:rsidR="00DD7DED" w:rsidRPr="006A3892" w:rsidRDefault="00603480" w:rsidP="007065D1">
      <w:pPr>
        <w:spacing w:before="0" w:after="0" w:line="240" w:lineRule="auto"/>
        <w:rPr>
          <w:rFonts w:cs="Arial"/>
          <w:sz w:val="22"/>
          <w:szCs w:val="22"/>
        </w:rPr>
      </w:pPr>
      <w:r w:rsidRPr="006A3892">
        <w:rPr>
          <w:rFonts w:cs="Arial"/>
          <w:sz w:val="22"/>
          <w:szCs w:val="22"/>
        </w:rPr>
        <w:t>se sídlem</w:t>
      </w:r>
      <w:r w:rsidR="00457136" w:rsidRPr="006A3892">
        <w:rPr>
          <w:rFonts w:cs="Arial"/>
          <w:sz w:val="22"/>
          <w:szCs w:val="22"/>
        </w:rPr>
        <w:t xml:space="preserve">: </w:t>
      </w:r>
      <w:r w:rsidR="005D29A6" w:rsidRPr="006A3892">
        <w:rPr>
          <w:rFonts w:cs="Arial"/>
          <w:sz w:val="22"/>
          <w:szCs w:val="22"/>
        </w:rPr>
        <w:t xml:space="preserve">Ve Smečkách 33, </w:t>
      </w:r>
      <w:r w:rsidR="00C11C68" w:rsidRPr="006A3892">
        <w:rPr>
          <w:rFonts w:cs="Arial"/>
          <w:sz w:val="22"/>
          <w:szCs w:val="22"/>
        </w:rPr>
        <w:t xml:space="preserve">110 00 </w:t>
      </w:r>
      <w:r w:rsidR="005D29A6" w:rsidRPr="006A3892">
        <w:rPr>
          <w:rFonts w:cs="Arial"/>
          <w:sz w:val="22"/>
          <w:szCs w:val="22"/>
        </w:rPr>
        <w:t>Praha 1</w:t>
      </w:r>
    </w:p>
    <w:p w14:paraId="013A107C" w14:textId="77777777" w:rsidR="00FE4BAD" w:rsidRPr="006A3892" w:rsidRDefault="007D05F4" w:rsidP="007065D1">
      <w:pPr>
        <w:spacing w:before="0" w:after="0" w:line="240" w:lineRule="auto"/>
        <w:rPr>
          <w:rStyle w:val="nowrap"/>
          <w:rFonts w:cs="Arial"/>
          <w:bCs/>
          <w:sz w:val="22"/>
          <w:szCs w:val="22"/>
        </w:rPr>
      </w:pPr>
      <w:r w:rsidRPr="006A3892">
        <w:rPr>
          <w:rFonts w:cs="Arial"/>
          <w:sz w:val="22"/>
          <w:szCs w:val="22"/>
        </w:rPr>
        <w:t>IČ</w:t>
      </w:r>
      <w:r w:rsidR="002D62AC" w:rsidRPr="006A3892">
        <w:rPr>
          <w:rFonts w:cs="Arial"/>
          <w:sz w:val="22"/>
          <w:szCs w:val="22"/>
        </w:rPr>
        <w:t>O</w:t>
      </w:r>
      <w:r w:rsidRPr="006A3892">
        <w:rPr>
          <w:rFonts w:cs="Arial"/>
          <w:sz w:val="22"/>
          <w:szCs w:val="22"/>
        </w:rPr>
        <w:t xml:space="preserve">: </w:t>
      </w:r>
      <w:r w:rsidR="005D29A6" w:rsidRPr="006A3892">
        <w:rPr>
          <w:rFonts w:cs="Arial"/>
          <w:sz w:val="22"/>
          <w:szCs w:val="22"/>
        </w:rPr>
        <w:t>481 33 981</w:t>
      </w:r>
    </w:p>
    <w:p w14:paraId="2B970F9C" w14:textId="77777777" w:rsidR="005D29A6" w:rsidRPr="006A3892" w:rsidRDefault="007D05F4" w:rsidP="007065D1">
      <w:pPr>
        <w:spacing w:before="0" w:after="0" w:line="240" w:lineRule="auto"/>
        <w:rPr>
          <w:rFonts w:cs="Arial"/>
          <w:sz w:val="22"/>
          <w:szCs w:val="22"/>
        </w:rPr>
      </w:pPr>
      <w:r w:rsidRPr="006A3892">
        <w:rPr>
          <w:rFonts w:cs="Arial"/>
          <w:sz w:val="22"/>
          <w:szCs w:val="22"/>
        </w:rPr>
        <w:t>zastoupená:</w:t>
      </w:r>
      <w:r w:rsidR="000017E0" w:rsidRPr="006A3892">
        <w:rPr>
          <w:rFonts w:cs="Arial"/>
          <w:sz w:val="22"/>
          <w:szCs w:val="22"/>
        </w:rPr>
        <w:t xml:space="preserve"> </w:t>
      </w:r>
      <w:r w:rsidR="005A7F8D" w:rsidRPr="006A3892">
        <w:rPr>
          <w:rFonts w:cs="Arial"/>
          <w:sz w:val="22"/>
          <w:szCs w:val="22"/>
        </w:rPr>
        <w:t>Mgr. Filipem Sovou, LL.M., ředitelem Se</w:t>
      </w:r>
      <w:r w:rsidR="00693937" w:rsidRPr="006A3892">
        <w:rPr>
          <w:rFonts w:cs="Arial"/>
          <w:sz w:val="22"/>
          <w:szCs w:val="22"/>
        </w:rPr>
        <w:t>k</w:t>
      </w:r>
      <w:r w:rsidR="005A7F8D" w:rsidRPr="006A3892">
        <w:rPr>
          <w:rFonts w:cs="Arial"/>
          <w:sz w:val="22"/>
          <w:szCs w:val="22"/>
        </w:rPr>
        <w:t>ce personální, právní a komunikace</w:t>
      </w:r>
    </w:p>
    <w:p w14:paraId="5D3E8DBE" w14:textId="77777777" w:rsidR="005D29A6" w:rsidRPr="006A3892" w:rsidRDefault="00C83CC1" w:rsidP="007065D1">
      <w:pPr>
        <w:spacing w:before="0" w:after="0" w:line="240" w:lineRule="auto"/>
        <w:rPr>
          <w:rFonts w:cs="Arial"/>
          <w:sz w:val="22"/>
          <w:szCs w:val="22"/>
        </w:rPr>
      </w:pPr>
      <w:r w:rsidRPr="006A3892">
        <w:rPr>
          <w:rFonts w:cs="Arial"/>
          <w:sz w:val="22"/>
          <w:szCs w:val="22"/>
        </w:rPr>
        <w:t>bankovní spojení:</w:t>
      </w:r>
      <w:r w:rsidR="00E76F27" w:rsidRPr="006A3892">
        <w:rPr>
          <w:rFonts w:cs="Arial"/>
          <w:sz w:val="22"/>
          <w:szCs w:val="22"/>
        </w:rPr>
        <w:t xml:space="preserve"> </w:t>
      </w:r>
      <w:r w:rsidR="005A7F8D" w:rsidRPr="006A3892">
        <w:rPr>
          <w:rFonts w:cs="Arial"/>
          <w:sz w:val="22"/>
          <w:szCs w:val="22"/>
        </w:rPr>
        <w:t>ČNB 000-3926001/0710</w:t>
      </w:r>
    </w:p>
    <w:p w14:paraId="43D08E99" w14:textId="77777777" w:rsidR="00587CCD" w:rsidRPr="0012577D" w:rsidRDefault="007D05F4" w:rsidP="009F6F8D">
      <w:pPr>
        <w:rPr>
          <w:rFonts w:cs="Arial"/>
          <w:i/>
          <w:iCs/>
          <w:sz w:val="22"/>
          <w:szCs w:val="22"/>
        </w:rPr>
      </w:pPr>
      <w:r w:rsidRPr="0012577D">
        <w:rPr>
          <w:rFonts w:cs="Arial"/>
          <w:i/>
          <w:iCs/>
          <w:sz w:val="22"/>
          <w:szCs w:val="22"/>
        </w:rPr>
        <w:t xml:space="preserve">(dále také jako </w:t>
      </w:r>
      <w:r w:rsidRPr="0012577D">
        <w:rPr>
          <w:rFonts w:cs="Arial"/>
          <w:b/>
          <w:i/>
          <w:iCs/>
          <w:sz w:val="22"/>
          <w:szCs w:val="22"/>
        </w:rPr>
        <w:t>„Objednatel“</w:t>
      </w:r>
      <w:r w:rsidRPr="0012577D">
        <w:rPr>
          <w:rFonts w:cs="Arial"/>
          <w:i/>
          <w:iCs/>
          <w:sz w:val="22"/>
          <w:szCs w:val="22"/>
        </w:rPr>
        <w:t xml:space="preserve">) na straně jedné </w:t>
      </w:r>
    </w:p>
    <w:p w14:paraId="3AE9D95F" w14:textId="77777777" w:rsidR="00587CCD" w:rsidRPr="0012577D" w:rsidRDefault="007D05F4" w:rsidP="00F21D51">
      <w:pPr>
        <w:spacing w:after="240"/>
        <w:rPr>
          <w:rFonts w:cs="Arial"/>
          <w:i/>
          <w:iCs/>
          <w:sz w:val="22"/>
          <w:szCs w:val="22"/>
        </w:rPr>
      </w:pPr>
      <w:r w:rsidRPr="0012577D">
        <w:rPr>
          <w:rFonts w:cs="Arial"/>
          <w:i/>
          <w:iCs/>
          <w:sz w:val="22"/>
          <w:szCs w:val="22"/>
        </w:rPr>
        <w:t>(Poskytovatel a Objednatel dále i jako „</w:t>
      </w:r>
      <w:r w:rsidRPr="0012577D">
        <w:rPr>
          <w:rFonts w:cs="Arial"/>
          <w:b/>
          <w:bCs/>
          <w:i/>
          <w:iCs/>
          <w:sz w:val="22"/>
          <w:szCs w:val="22"/>
        </w:rPr>
        <w:t>Smluvní strany</w:t>
      </w:r>
      <w:r w:rsidRPr="0012577D">
        <w:rPr>
          <w:rFonts w:cs="Arial"/>
          <w:i/>
          <w:iCs/>
          <w:sz w:val="22"/>
          <w:szCs w:val="22"/>
        </w:rPr>
        <w:t xml:space="preserve">“, každý samostatně dále i jako </w:t>
      </w:r>
      <w:r w:rsidRPr="0012577D">
        <w:rPr>
          <w:rFonts w:cs="Arial"/>
          <w:b/>
          <w:bCs/>
          <w:i/>
          <w:iCs/>
          <w:sz w:val="22"/>
          <w:szCs w:val="22"/>
        </w:rPr>
        <w:t>„Smluvní strana</w:t>
      </w:r>
      <w:r w:rsidRPr="0012577D">
        <w:rPr>
          <w:rFonts w:cs="Arial"/>
          <w:i/>
          <w:iCs/>
          <w:sz w:val="22"/>
          <w:szCs w:val="22"/>
        </w:rPr>
        <w:t>“ vše v příslušném gramatickém tvaru)</w:t>
      </w:r>
    </w:p>
    <w:p w14:paraId="477458CB" w14:textId="3957F197" w:rsidR="00587CCD" w:rsidRPr="006A3892" w:rsidRDefault="007D05F4" w:rsidP="00F21D51">
      <w:pPr>
        <w:spacing w:before="120" w:after="120" w:line="288" w:lineRule="auto"/>
        <w:jc w:val="center"/>
        <w:rPr>
          <w:rFonts w:cs="Arial"/>
          <w:sz w:val="22"/>
        </w:rPr>
      </w:pPr>
      <w:r w:rsidRPr="006A3892">
        <w:rPr>
          <w:rFonts w:cs="Arial"/>
          <w:sz w:val="22"/>
        </w:rPr>
        <w:t>uzavírají podle § 2636 zákona č. 89/2012 Sb., Občanský zákoník v platném znění a dle zákona č.</w:t>
      </w:r>
      <w:r w:rsidR="00273315" w:rsidRPr="006A3892">
        <w:rPr>
          <w:rFonts w:cs="Arial"/>
          <w:sz w:val="22"/>
        </w:rPr>
        <w:t> </w:t>
      </w:r>
      <w:r w:rsidRPr="006A3892">
        <w:rPr>
          <w:rFonts w:cs="Arial"/>
          <w:sz w:val="22"/>
        </w:rPr>
        <w:t>373/2011 Sb., zákon o specifických zdravotních službách, v platném znění</w:t>
      </w:r>
    </w:p>
    <w:p w14:paraId="6481FAE9" w14:textId="77777777" w:rsidR="00E01F97" w:rsidRPr="006A3892" w:rsidRDefault="007D05F4" w:rsidP="0082372F">
      <w:pPr>
        <w:keepNext/>
        <w:widowControl/>
        <w:autoSpaceDE/>
        <w:autoSpaceDN/>
        <w:adjustRightInd/>
        <w:spacing w:before="240" w:after="120" w:line="240" w:lineRule="auto"/>
        <w:ind w:right="357" w:hanging="357"/>
        <w:jc w:val="center"/>
        <w:outlineLvl w:val="3"/>
        <w:rPr>
          <w:rFonts w:eastAsia="Arial Unicode MS" w:cs="Arial"/>
          <w:b/>
          <w:sz w:val="22"/>
        </w:rPr>
      </w:pPr>
      <w:r w:rsidRPr="006A3892">
        <w:rPr>
          <w:rFonts w:eastAsia="Arial Unicode MS" w:cs="Arial"/>
          <w:b/>
          <w:sz w:val="22"/>
        </w:rPr>
        <w:t>Preambule</w:t>
      </w:r>
    </w:p>
    <w:p w14:paraId="6983B414" w14:textId="3043A136" w:rsidR="004A33F9" w:rsidRPr="006A3892" w:rsidRDefault="007D05F4">
      <w:pPr>
        <w:widowControl/>
        <w:autoSpaceDE/>
        <w:autoSpaceDN/>
        <w:adjustRightInd/>
        <w:spacing w:after="195"/>
        <w:contextualSpacing/>
        <w:jc w:val="both"/>
        <w:rPr>
          <w:rFonts w:cs="Arial"/>
          <w:sz w:val="22"/>
        </w:rPr>
      </w:pPr>
      <w:r w:rsidRPr="006A3892">
        <w:rPr>
          <w:rFonts w:cs="Arial"/>
          <w:sz w:val="22"/>
        </w:rPr>
        <w:t>Společnost je českou právnickou osobou zapsanou v obchodním rejstříku vedeném u Městského soudu v Praze v oddíle B, vložce 5882. Společnost je oprávněna zajišťovat organizaci zdravotních služeb a poskytovat další služby/péči podle této Smlouvy, nezajišťuje-li to v rámci poskytování zdravotní péče ve vlastním zdravotnickém zařízení</w:t>
      </w:r>
      <w:r w:rsidR="00A11B95" w:rsidRPr="006A3892">
        <w:rPr>
          <w:rFonts w:cs="Arial"/>
          <w:sz w:val="22"/>
        </w:rPr>
        <w:t xml:space="preserve">. </w:t>
      </w:r>
      <w:r w:rsidR="00E47516" w:rsidRPr="006A3892">
        <w:rPr>
          <w:rFonts w:cs="Arial"/>
          <w:sz w:val="22"/>
        </w:rPr>
        <w:t xml:space="preserve">Poskytovatel je nestátním zdravotnickým zařízením oprávněným k poskytování zdravotních služeb pod </w:t>
      </w:r>
      <w:proofErr w:type="spellStart"/>
      <w:r w:rsidR="00E47516" w:rsidRPr="006A3892">
        <w:rPr>
          <w:rFonts w:cs="Arial"/>
          <w:sz w:val="22"/>
        </w:rPr>
        <w:t>sp</w:t>
      </w:r>
      <w:proofErr w:type="spellEnd"/>
      <w:r w:rsidR="00E47516" w:rsidRPr="006A3892">
        <w:rPr>
          <w:rFonts w:cs="Arial"/>
          <w:sz w:val="22"/>
        </w:rPr>
        <w:t>.</w:t>
      </w:r>
      <w:r w:rsidR="00A14D5F" w:rsidRPr="006A3892">
        <w:rPr>
          <w:rFonts w:cs="Arial"/>
          <w:sz w:val="22"/>
        </w:rPr>
        <w:t xml:space="preserve"> </w:t>
      </w:r>
      <w:r w:rsidR="0072029A" w:rsidRPr="006A3892">
        <w:rPr>
          <w:rFonts w:cs="Arial"/>
          <w:sz w:val="22"/>
        </w:rPr>
        <w:t>z</w:t>
      </w:r>
      <w:r w:rsidR="00E47516" w:rsidRPr="006A3892">
        <w:rPr>
          <w:rFonts w:cs="Arial"/>
          <w:sz w:val="22"/>
        </w:rPr>
        <w:t>n.:</w:t>
      </w:r>
      <w:r w:rsidR="0072029A" w:rsidRPr="006A3892">
        <w:rPr>
          <w:rFonts w:cs="Arial"/>
          <w:sz w:val="22"/>
        </w:rPr>
        <w:t xml:space="preserve"> </w:t>
      </w:r>
      <w:r w:rsidR="00E47516" w:rsidRPr="006A3892">
        <w:rPr>
          <w:rFonts w:cs="Arial"/>
          <w:sz w:val="22"/>
        </w:rPr>
        <w:t>S-MHMP/1460209/12/ZDR</w:t>
      </w:r>
      <w:r w:rsidRPr="006A3892">
        <w:rPr>
          <w:rFonts w:cs="Arial"/>
          <w:sz w:val="22"/>
        </w:rPr>
        <w:t xml:space="preserve">. Společnost poskytuje </w:t>
      </w:r>
      <w:r w:rsidR="00A11B95" w:rsidRPr="006A3892">
        <w:rPr>
          <w:rFonts w:cs="Arial"/>
          <w:sz w:val="22"/>
        </w:rPr>
        <w:t xml:space="preserve">mimo jiné zdravotní péči a </w:t>
      </w:r>
      <w:r w:rsidRPr="006A3892">
        <w:rPr>
          <w:rFonts w:cs="Arial"/>
          <w:sz w:val="22"/>
        </w:rPr>
        <w:t>poradenskou činnost v oblasti zajišťování a</w:t>
      </w:r>
      <w:r w:rsidR="00011938" w:rsidRPr="006A3892">
        <w:rPr>
          <w:rFonts w:cs="Arial"/>
          <w:sz w:val="22"/>
        </w:rPr>
        <w:t> </w:t>
      </w:r>
      <w:r w:rsidRPr="006A3892">
        <w:rPr>
          <w:rFonts w:cs="Arial"/>
          <w:sz w:val="22"/>
        </w:rPr>
        <w:t>organizace pracovnělékařských služeb (dále také jako „služby“ nebo „péče“ v příslušném gramatickém tvaru). V rámci poradenské činnosti má Společnost Klienty, kteří potřebují komplexní zdravotní péči poskytovanou v době odpovídající potřebám Klientů. Výkonově je služba organizována mateřskou společností COMFORT CARE, a.s., která je nestátním zdravotnickým zařízením dle platné právní legislativy ČR nebo prostřednictvím smluvních partnerů skupiny Comfort Care</w:t>
      </w:r>
      <w:r w:rsidR="00371DE4" w:rsidRPr="006A3892">
        <w:rPr>
          <w:rFonts w:cs="Arial"/>
          <w:sz w:val="22"/>
        </w:rPr>
        <w:t>.</w:t>
      </w:r>
    </w:p>
    <w:p w14:paraId="3E628445" w14:textId="77777777" w:rsidR="009E1CB9" w:rsidRPr="006A3892" w:rsidRDefault="007D05F4" w:rsidP="0082372F">
      <w:pPr>
        <w:spacing w:before="240" w:after="0" w:line="240" w:lineRule="auto"/>
        <w:jc w:val="center"/>
        <w:rPr>
          <w:rFonts w:cs="Arial"/>
          <w:b/>
          <w:sz w:val="22"/>
        </w:rPr>
      </w:pPr>
      <w:r w:rsidRPr="006A3892">
        <w:rPr>
          <w:rFonts w:cs="Arial"/>
          <w:b/>
          <w:sz w:val="22"/>
        </w:rPr>
        <w:t>Článek I.</w:t>
      </w:r>
    </w:p>
    <w:p w14:paraId="28C291D9" w14:textId="1F092F26" w:rsidR="00267DB5" w:rsidRPr="006A3892" w:rsidRDefault="007D05F4" w:rsidP="0082372F">
      <w:pPr>
        <w:spacing w:before="0" w:after="120" w:line="240" w:lineRule="auto"/>
        <w:jc w:val="center"/>
        <w:rPr>
          <w:rFonts w:cs="Arial"/>
          <w:b/>
          <w:sz w:val="22"/>
        </w:rPr>
      </w:pPr>
      <w:r w:rsidRPr="006A3892">
        <w:rPr>
          <w:rFonts w:cs="Arial"/>
          <w:b/>
          <w:sz w:val="22"/>
        </w:rPr>
        <w:t xml:space="preserve">Předmět </w:t>
      </w:r>
      <w:r w:rsidR="00ED0946" w:rsidRPr="006A3892">
        <w:rPr>
          <w:rFonts w:cs="Arial"/>
          <w:b/>
          <w:sz w:val="22"/>
        </w:rPr>
        <w:t>S</w:t>
      </w:r>
      <w:r w:rsidRPr="006A3892">
        <w:rPr>
          <w:rFonts w:cs="Arial"/>
          <w:b/>
          <w:sz w:val="22"/>
        </w:rPr>
        <w:t>mlouvy</w:t>
      </w:r>
    </w:p>
    <w:p w14:paraId="085B9A35" w14:textId="0878BCC3" w:rsidR="00BF0770" w:rsidRPr="006A3892" w:rsidRDefault="007D05F4" w:rsidP="005D17D2">
      <w:pPr>
        <w:pStyle w:val="Odstavecseseznamem"/>
        <w:widowControl/>
        <w:numPr>
          <w:ilvl w:val="0"/>
          <w:numId w:val="5"/>
        </w:numPr>
        <w:spacing w:after="60"/>
        <w:ind w:hanging="357"/>
        <w:jc w:val="both"/>
        <w:rPr>
          <w:rFonts w:eastAsia="Calibri" w:cs="Arial"/>
          <w:sz w:val="22"/>
          <w:szCs w:val="22"/>
        </w:rPr>
      </w:pPr>
      <w:r w:rsidRPr="006A3892">
        <w:rPr>
          <w:rFonts w:cs="Arial"/>
          <w:sz w:val="22"/>
        </w:rPr>
        <w:t>Předmětem této Smlouvy je zabezpečení pracovnělékařských služeb</w:t>
      </w:r>
      <w:r w:rsidR="00BF0770" w:rsidRPr="006A3892">
        <w:rPr>
          <w:rFonts w:cs="Arial"/>
          <w:sz w:val="22"/>
        </w:rPr>
        <w:t xml:space="preserve"> </w:t>
      </w:r>
      <w:r w:rsidRPr="006A3892">
        <w:rPr>
          <w:rFonts w:cs="Arial"/>
          <w:sz w:val="22"/>
        </w:rPr>
        <w:t>dle zákona č.</w:t>
      </w:r>
      <w:r w:rsidR="008F14B4" w:rsidRPr="006A3892">
        <w:rPr>
          <w:rFonts w:cs="Arial"/>
          <w:sz w:val="22"/>
        </w:rPr>
        <w:t> </w:t>
      </w:r>
      <w:r w:rsidRPr="006A3892">
        <w:rPr>
          <w:rFonts w:cs="Arial"/>
          <w:sz w:val="22"/>
        </w:rPr>
        <w:t>373/2011 Sb., o specifických zdravotních službách a vyhlášky č. 79/2013 Sb., o</w:t>
      </w:r>
      <w:r w:rsidR="008F14B4" w:rsidRPr="006A3892">
        <w:rPr>
          <w:rFonts w:cs="Arial"/>
          <w:sz w:val="22"/>
        </w:rPr>
        <w:t> </w:t>
      </w:r>
      <w:r w:rsidRPr="006A3892">
        <w:rPr>
          <w:rFonts w:cs="Arial"/>
          <w:sz w:val="22"/>
        </w:rPr>
        <w:t>pracovnělékařských službách a druzích posudkové péče</w:t>
      </w:r>
      <w:r w:rsidR="00BF0770" w:rsidRPr="006A3892">
        <w:rPr>
          <w:rFonts w:cs="Arial"/>
          <w:sz w:val="22"/>
        </w:rPr>
        <w:t>,</w:t>
      </w:r>
      <w:r w:rsidR="00BF0770" w:rsidRPr="006A3892">
        <w:rPr>
          <w:rFonts w:cs="Arial"/>
          <w:sz w:val="18"/>
          <w:szCs w:val="18"/>
        </w:rPr>
        <w:t xml:space="preserve"> </w:t>
      </w:r>
      <w:r w:rsidR="00BF0770" w:rsidRPr="006A3892">
        <w:rPr>
          <w:rFonts w:cs="Arial"/>
          <w:sz w:val="22"/>
          <w:szCs w:val="22"/>
        </w:rPr>
        <w:t>a dalšími příslušnými právními předpisy</w:t>
      </w:r>
      <w:r w:rsidRPr="006A3892">
        <w:rPr>
          <w:rFonts w:cs="Arial"/>
          <w:sz w:val="22"/>
          <w:szCs w:val="22"/>
        </w:rPr>
        <w:t xml:space="preserve"> v platném znění</w:t>
      </w:r>
      <w:r w:rsidR="0072029A" w:rsidRPr="006A3892">
        <w:rPr>
          <w:rFonts w:cs="Arial"/>
          <w:sz w:val="22"/>
          <w:szCs w:val="22"/>
        </w:rPr>
        <w:t xml:space="preserve">, a to v rozsahu průběžného poskytování komplexní pracovnělékařské služby (dále také jen „PLS“) (státním) zaměstnancům </w:t>
      </w:r>
      <w:r w:rsidR="00BF0770" w:rsidRPr="006A3892">
        <w:rPr>
          <w:rFonts w:cs="Arial"/>
          <w:sz w:val="22"/>
          <w:szCs w:val="22"/>
        </w:rPr>
        <w:t>Objednatele</w:t>
      </w:r>
      <w:r w:rsidR="0072029A" w:rsidRPr="006A3892">
        <w:rPr>
          <w:rFonts w:cs="Arial"/>
          <w:sz w:val="22"/>
          <w:szCs w:val="22"/>
        </w:rPr>
        <w:t xml:space="preserve">, zajištění dohledu na pracovištích </w:t>
      </w:r>
      <w:r w:rsidR="00BF0770" w:rsidRPr="006A3892">
        <w:rPr>
          <w:rFonts w:cs="Arial"/>
          <w:sz w:val="22"/>
          <w:szCs w:val="22"/>
        </w:rPr>
        <w:t>Objednatele</w:t>
      </w:r>
      <w:r w:rsidR="0072029A" w:rsidRPr="006A3892">
        <w:rPr>
          <w:rFonts w:cs="Arial"/>
          <w:sz w:val="22"/>
          <w:szCs w:val="22"/>
        </w:rPr>
        <w:t xml:space="preserve"> a</w:t>
      </w:r>
      <w:r w:rsidR="003E09CA" w:rsidRPr="006A3892">
        <w:rPr>
          <w:rFonts w:cs="Arial"/>
          <w:sz w:val="22"/>
          <w:szCs w:val="22"/>
        </w:rPr>
        <w:t> </w:t>
      </w:r>
      <w:r w:rsidR="0072029A" w:rsidRPr="006A3892">
        <w:rPr>
          <w:rFonts w:cs="Arial"/>
          <w:sz w:val="22"/>
          <w:szCs w:val="22"/>
        </w:rPr>
        <w:t xml:space="preserve">poradenství dle požadavků a potřeb </w:t>
      </w:r>
      <w:r w:rsidR="00BF0770" w:rsidRPr="006A3892">
        <w:rPr>
          <w:rFonts w:cs="Arial"/>
          <w:sz w:val="22"/>
          <w:szCs w:val="22"/>
        </w:rPr>
        <w:t>Objednatele, konkrétně:</w:t>
      </w:r>
    </w:p>
    <w:p w14:paraId="3D379A8D" w14:textId="2E8D0E05" w:rsidR="00BF0770" w:rsidRPr="006A3892" w:rsidRDefault="00BF0770" w:rsidP="005D17D2">
      <w:pPr>
        <w:pStyle w:val="Odstavecseseznamem"/>
        <w:widowControl/>
        <w:numPr>
          <w:ilvl w:val="1"/>
          <w:numId w:val="5"/>
        </w:numPr>
        <w:spacing w:after="60"/>
        <w:ind w:left="1134" w:hanging="283"/>
        <w:jc w:val="both"/>
        <w:rPr>
          <w:rFonts w:cs="Arial"/>
          <w:sz w:val="22"/>
        </w:rPr>
      </w:pPr>
      <w:r w:rsidRPr="006A3892">
        <w:rPr>
          <w:rFonts w:cs="Arial"/>
          <w:sz w:val="22"/>
        </w:rPr>
        <w:lastRenderedPageBreak/>
        <w:t>vstupní, pravidelné preventivní, mimořádné a výstupní prohlídky dle vyhlášky č.</w:t>
      </w:r>
      <w:r w:rsidR="00DA413C" w:rsidRPr="006A3892">
        <w:rPr>
          <w:rFonts w:cs="Arial"/>
          <w:sz w:val="22"/>
        </w:rPr>
        <w:t> </w:t>
      </w:r>
      <w:r w:rsidRPr="006A3892">
        <w:rPr>
          <w:rFonts w:cs="Arial"/>
          <w:sz w:val="22"/>
        </w:rPr>
        <w:t xml:space="preserve">79/2013 Sb.; </w:t>
      </w:r>
    </w:p>
    <w:p w14:paraId="054E0D20" w14:textId="566DD468" w:rsidR="00BF0770" w:rsidRPr="006A3892" w:rsidRDefault="00BF0770" w:rsidP="005D17D2">
      <w:pPr>
        <w:pStyle w:val="Odstavecseseznamem"/>
        <w:widowControl/>
        <w:numPr>
          <w:ilvl w:val="1"/>
          <w:numId w:val="5"/>
        </w:numPr>
        <w:spacing w:after="60"/>
        <w:ind w:left="1134" w:hanging="283"/>
        <w:jc w:val="both"/>
        <w:rPr>
          <w:rFonts w:cs="Arial"/>
          <w:sz w:val="22"/>
        </w:rPr>
      </w:pPr>
      <w:r w:rsidRPr="006A3892">
        <w:rPr>
          <w:rFonts w:cs="Arial"/>
          <w:sz w:val="22"/>
        </w:rPr>
        <w:t xml:space="preserve">aplikace očkovací látky u terénních inspektorů; </w:t>
      </w:r>
    </w:p>
    <w:p w14:paraId="07468230" w14:textId="7F154931" w:rsidR="0072029A" w:rsidRPr="006A3892" w:rsidRDefault="00BF0770" w:rsidP="005D17D2">
      <w:pPr>
        <w:pStyle w:val="Odstavecseseznamem"/>
        <w:widowControl/>
        <w:numPr>
          <w:ilvl w:val="1"/>
          <w:numId w:val="5"/>
        </w:numPr>
        <w:spacing w:after="60"/>
        <w:ind w:left="1134" w:hanging="283"/>
        <w:jc w:val="both"/>
        <w:rPr>
          <w:rFonts w:cs="Arial"/>
          <w:sz w:val="22"/>
        </w:rPr>
      </w:pPr>
      <w:r w:rsidRPr="006A3892">
        <w:rPr>
          <w:rFonts w:cs="Arial"/>
          <w:sz w:val="22"/>
        </w:rPr>
        <w:t>poradenství</w:t>
      </w:r>
    </w:p>
    <w:p w14:paraId="2901F863" w14:textId="34C531F9" w:rsidR="00976B64" w:rsidRPr="006A3892" w:rsidRDefault="00976B64" w:rsidP="005D17D2">
      <w:pPr>
        <w:pStyle w:val="Odstavecseseznamem"/>
        <w:widowControl/>
        <w:numPr>
          <w:ilvl w:val="1"/>
          <w:numId w:val="5"/>
        </w:numPr>
        <w:spacing w:after="60"/>
        <w:ind w:left="1134" w:hanging="283"/>
        <w:jc w:val="both"/>
        <w:rPr>
          <w:rFonts w:cs="Arial"/>
          <w:sz w:val="22"/>
        </w:rPr>
      </w:pPr>
      <w:r w:rsidRPr="006A3892">
        <w:rPr>
          <w:rFonts w:cs="Arial"/>
          <w:sz w:val="22"/>
        </w:rPr>
        <w:t xml:space="preserve">nadstandardní lékařské prohlídky pro management </w:t>
      </w:r>
      <w:r w:rsidR="005C3FF6" w:rsidRPr="006A3892">
        <w:rPr>
          <w:rFonts w:cs="Arial"/>
          <w:sz w:val="22"/>
        </w:rPr>
        <w:t>Objednatele</w:t>
      </w:r>
      <w:r w:rsidRPr="006A3892">
        <w:rPr>
          <w:rFonts w:cs="Arial"/>
          <w:sz w:val="22"/>
        </w:rPr>
        <w:t>.</w:t>
      </w:r>
    </w:p>
    <w:p w14:paraId="61D4B23B" w14:textId="27D3494F" w:rsidR="00E01F97" w:rsidRPr="006A3892" w:rsidRDefault="007D05F4" w:rsidP="005D17D2">
      <w:pPr>
        <w:pStyle w:val="Odstavecseseznamem"/>
        <w:widowControl/>
        <w:numPr>
          <w:ilvl w:val="0"/>
          <w:numId w:val="5"/>
        </w:numPr>
        <w:spacing w:after="60"/>
        <w:ind w:hanging="357"/>
        <w:jc w:val="both"/>
        <w:rPr>
          <w:rFonts w:cs="Arial"/>
          <w:sz w:val="22"/>
        </w:rPr>
      </w:pPr>
      <w:r w:rsidRPr="006A3892">
        <w:rPr>
          <w:rFonts w:cs="Arial"/>
          <w:sz w:val="22"/>
        </w:rPr>
        <w:t xml:space="preserve">Předmětem této </w:t>
      </w:r>
      <w:r w:rsidR="00344E99" w:rsidRPr="006A3892">
        <w:rPr>
          <w:rFonts w:cs="Arial"/>
          <w:sz w:val="22"/>
        </w:rPr>
        <w:t>S</w:t>
      </w:r>
      <w:r w:rsidRPr="006A3892">
        <w:rPr>
          <w:rFonts w:cs="Arial"/>
          <w:sz w:val="22"/>
        </w:rPr>
        <w:t>mlouvy je rovněž závazek Objednatele zaplatit Poskytovateli cenu za</w:t>
      </w:r>
      <w:r w:rsidR="008F14B4" w:rsidRPr="006A3892">
        <w:rPr>
          <w:rFonts w:cs="Arial"/>
          <w:sz w:val="22"/>
        </w:rPr>
        <w:t> </w:t>
      </w:r>
      <w:r w:rsidRPr="006A3892">
        <w:rPr>
          <w:rFonts w:cs="Arial"/>
          <w:sz w:val="22"/>
        </w:rPr>
        <w:t xml:space="preserve">jeho činnost dle této </w:t>
      </w:r>
      <w:r w:rsidR="00344E99" w:rsidRPr="006A3892">
        <w:rPr>
          <w:rFonts w:cs="Arial"/>
          <w:sz w:val="22"/>
        </w:rPr>
        <w:t>S</w:t>
      </w:r>
      <w:r w:rsidRPr="006A3892">
        <w:rPr>
          <w:rFonts w:cs="Arial"/>
          <w:sz w:val="22"/>
        </w:rPr>
        <w:t>mlouvy (jak je definována níže).</w:t>
      </w:r>
    </w:p>
    <w:p w14:paraId="37C659DA" w14:textId="50C17D54" w:rsidR="00BF0770" w:rsidRPr="006A3892" w:rsidRDefault="007D05F4" w:rsidP="005D17D2">
      <w:pPr>
        <w:pStyle w:val="Odstavecseseznamem"/>
        <w:widowControl/>
        <w:numPr>
          <w:ilvl w:val="0"/>
          <w:numId w:val="5"/>
        </w:numPr>
        <w:spacing w:after="60"/>
        <w:ind w:hanging="357"/>
        <w:jc w:val="both"/>
        <w:rPr>
          <w:rFonts w:cs="Arial"/>
          <w:sz w:val="22"/>
        </w:rPr>
      </w:pPr>
      <w:r w:rsidRPr="006A3892">
        <w:rPr>
          <w:rFonts w:cs="Arial"/>
          <w:sz w:val="22"/>
        </w:rPr>
        <w:t xml:space="preserve">Touto </w:t>
      </w:r>
      <w:r w:rsidR="00344E99" w:rsidRPr="006A3892">
        <w:rPr>
          <w:rFonts w:cs="Arial"/>
          <w:sz w:val="22"/>
        </w:rPr>
        <w:t>S</w:t>
      </w:r>
      <w:r w:rsidRPr="006A3892">
        <w:rPr>
          <w:rFonts w:cs="Arial"/>
          <w:sz w:val="22"/>
        </w:rPr>
        <w:t>mlouvou se Poskytovatel zavazuje v rámci svého předmětu činnosti vyšetřovat a</w:t>
      </w:r>
      <w:r w:rsidR="008F14B4" w:rsidRPr="006A3892">
        <w:rPr>
          <w:rFonts w:cs="Arial"/>
          <w:sz w:val="22"/>
        </w:rPr>
        <w:t> </w:t>
      </w:r>
      <w:r w:rsidRPr="006A3892">
        <w:rPr>
          <w:rFonts w:cs="Arial"/>
          <w:sz w:val="22"/>
        </w:rPr>
        <w:t>posuzovat osoby, kterými jsou zaměstnanci Objednatele, za podmínek této Smlouvy, a to ve zdravotnick</w:t>
      </w:r>
      <w:r w:rsidR="00BF0770" w:rsidRPr="006A3892">
        <w:rPr>
          <w:rFonts w:cs="Arial"/>
          <w:sz w:val="22"/>
        </w:rPr>
        <w:t>ých</w:t>
      </w:r>
      <w:r w:rsidR="00C5008B" w:rsidRPr="006A3892">
        <w:rPr>
          <w:rFonts w:cs="Arial"/>
          <w:sz w:val="22"/>
        </w:rPr>
        <w:t xml:space="preserve"> zařízení</w:t>
      </w:r>
      <w:r w:rsidR="00BF0770" w:rsidRPr="006A3892">
        <w:rPr>
          <w:rFonts w:cs="Arial"/>
          <w:sz w:val="22"/>
        </w:rPr>
        <w:t>ch, popř. u smluvních lékařů</w:t>
      </w:r>
      <w:r w:rsidR="00C5008B" w:rsidRPr="006A3892">
        <w:rPr>
          <w:rFonts w:cs="Arial"/>
          <w:sz w:val="22"/>
        </w:rPr>
        <w:t xml:space="preserve"> </w:t>
      </w:r>
      <w:r w:rsidR="00BF0770" w:rsidRPr="006A3892">
        <w:rPr>
          <w:rFonts w:cs="Arial"/>
          <w:sz w:val="22"/>
        </w:rPr>
        <w:t xml:space="preserve">v rozsahu ordinačních hodin, které </w:t>
      </w:r>
      <w:proofErr w:type="gramStart"/>
      <w:r w:rsidR="00BF0770" w:rsidRPr="006A3892">
        <w:rPr>
          <w:rFonts w:cs="Arial"/>
          <w:sz w:val="22"/>
        </w:rPr>
        <w:t>tvoří</w:t>
      </w:r>
      <w:proofErr w:type="gramEnd"/>
      <w:r w:rsidR="00BF0770" w:rsidRPr="006A3892">
        <w:rPr>
          <w:rFonts w:cs="Arial"/>
          <w:sz w:val="22"/>
        </w:rPr>
        <w:t xml:space="preserve"> přílohu č. </w:t>
      </w:r>
      <w:r w:rsidR="00C629C9" w:rsidRPr="006A3892">
        <w:rPr>
          <w:rFonts w:cs="Arial"/>
          <w:sz w:val="22"/>
        </w:rPr>
        <w:t>1</w:t>
      </w:r>
      <w:r w:rsidR="00BF0770" w:rsidRPr="006A3892">
        <w:rPr>
          <w:rFonts w:cs="Arial"/>
          <w:sz w:val="22"/>
        </w:rPr>
        <w:t xml:space="preserve"> této Smlouvy, s tím, že Poskytovatel bude mít vždy alespoň jedno zdravotnické zařízení, nebo smluvního lékaře v Českých Budějovicích, Ústí nad Labem, Hradci Králové, Brně, Olomouci a Opavě a</w:t>
      </w:r>
      <w:r w:rsidR="00B56EA6" w:rsidRPr="006A3892">
        <w:rPr>
          <w:rFonts w:cs="Arial"/>
          <w:sz w:val="22"/>
        </w:rPr>
        <w:t xml:space="preserve"> </w:t>
      </w:r>
      <w:r w:rsidR="00BF0770" w:rsidRPr="006A3892">
        <w:rPr>
          <w:rFonts w:cs="Arial"/>
          <w:sz w:val="22"/>
        </w:rPr>
        <w:t xml:space="preserve">v </w:t>
      </w:r>
      <w:r w:rsidR="00693937" w:rsidRPr="006A3892">
        <w:rPr>
          <w:rFonts w:cs="Arial"/>
          <w:sz w:val="22"/>
        </w:rPr>
        <w:t>P</w:t>
      </w:r>
      <w:r w:rsidR="00BF0770" w:rsidRPr="006A3892">
        <w:rPr>
          <w:rFonts w:cs="Arial"/>
          <w:sz w:val="22"/>
        </w:rPr>
        <w:t>raze</w:t>
      </w:r>
      <w:r w:rsidR="003E2BF8" w:rsidRPr="006A3892">
        <w:rPr>
          <w:rFonts w:cs="Arial"/>
          <w:sz w:val="22"/>
        </w:rPr>
        <w:t xml:space="preserve">. </w:t>
      </w:r>
    </w:p>
    <w:p w14:paraId="4F71C08F" w14:textId="77777777" w:rsidR="00BE1D5F" w:rsidRPr="006A3892" w:rsidRDefault="003E2BF8" w:rsidP="005D17D2">
      <w:pPr>
        <w:pStyle w:val="Odstavecseseznamem"/>
        <w:widowControl/>
        <w:numPr>
          <w:ilvl w:val="0"/>
          <w:numId w:val="5"/>
        </w:numPr>
        <w:spacing w:after="60"/>
        <w:ind w:hanging="357"/>
        <w:jc w:val="both"/>
        <w:rPr>
          <w:rFonts w:cs="Arial"/>
          <w:sz w:val="22"/>
        </w:rPr>
      </w:pPr>
      <w:r w:rsidRPr="006A3892">
        <w:rPr>
          <w:rFonts w:cs="Arial"/>
          <w:sz w:val="22"/>
        </w:rPr>
        <w:t xml:space="preserve">Poskytovatel je povinen informovat písemně Objednatele v dostatečném předstihu o změně ordinačních hodin. Stejně tak je </w:t>
      </w:r>
      <w:r w:rsidR="0060549F" w:rsidRPr="006A3892">
        <w:rPr>
          <w:rFonts w:cs="Arial"/>
          <w:sz w:val="22"/>
        </w:rPr>
        <w:t>P</w:t>
      </w:r>
      <w:r w:rsidRPr="006A3892">
        <w:rPr>
          <w:rFonts w:cs="Arial"/>
          <w:sz w:val="22"/>
        </w:rPr>
        <w:t xml:space="preserve">oskytovatel povinen informovat </w:t>
      </w:r>
      <w:r w:rsidR="008642E4" w:rsidRPr="006A3892">
        <w:rPr>
          <w:rFonts w:cs="Arial"/>
          <w:sz w:val="22"/>
        </w:rPr>
        <w:t>O</w:t>
      </w:r>
      <w:r w:rsidRPr="006A3892">
        <w:rPr>
          <w:rFonts w:cs="Arial"/>
          <w:sz w:val="22"/>
        </w:rPr>
        <w:t>bjednatele o plánované nepřítomnosti lékaře</w:t>
      </w:r>
      <w:r w:rsidR="008642E4" w:rsidRPr="006A3892">
        <w:rPr>
          <w:rFonts w:cs="Arial"/>
          <w:sz w:val="22"/>
        </w:rPr>
        <w:t>, poskytujícího péči zaměstnancům Objednatele,</w:t>
      </w:r>
      <w:r w:rsidRPr="006A3892">
        <w:rPr>
          <w:rFonts w:cs="Arial"/>
          <w:sz w:val="22"/>
        </w:rPr>
        <w:t xml:space="preserve"> trvající déle než 14 kalendářních dnů nejméně 7 kalendářních dnů předem</w:t>
      </w:r>
      <w:r w:rsidR="008642E4" w:rsidRPr="006A3892">
        <w:rPr>
          <w:rFonts w:cs="Arial"/>
          <w:sz w:val="22"/>
        </w:rPr>
        <w:t>, jestliže je tato nepřítomnost lékaře Poskytovateli známa předem</w:t>
      </w:r>
      <w:r w:rsidRPr="006A3892">
        <w:rPr>
          <w:rFonts w:cs="Arial"/>
          <w:sz w:val="22"/>
        </w:rPr>
        <w:t xml:space="preserve">. V případě neplánované nepřítomnosti lékaře je </w:t>
      </w:r>
      <w:r w:rsidR="008642E4" w:rsidRPr="006A3892">
        <w:rPr>
          <w:rFonts w:cs="Arial"/>
          <w:sz w:val="22"/>
        </w:rPr>
        <w:t>P</w:t>
      </w:r>
      <w:r w:rsidRPr="006A3892">
        <w:rPr>
          <w:rFonts w:cs="Arial"/>
          <w:sz w:val="22"/>
        </w:rPr>
        <w:t xml:space="preserve">oskytovatel povinen informovat </w:t>
      </w:r>
      <w:r w:rsidR="008642E4" w:rsidRPr="006A3892">
        <w:rPr>
          <w:rFonts w:cs="Arial"/>
          <w:sz w:val="22"/>
        </w:rPr>
        <w:t>O</w:t>
      </w:r>
      <w:r w:rsidRPr="006A3892">
        <w:rPr>
          <w:rFonts w:cs="Arial"/>
          <w:sz w:val="22"/>
        </w:rPr>
        <w:t>bjednatele bez zbytečného odkladu</w:t>
      </w:r>
      <w:r w:rsidR="006B76C4" w:rsidRPr="006A3892">
        <w:rPr>
          <w:rFonts w:cs="Arial"/>
          <w:sz w:val="22"/>
        </w:rPr>
        <w:t xml:space="preserve"> a sdělit přibližnou délku trvání tohoto přerušení</w:t>
      </w:r>
      <w:r w:rsidRPr="006A3892">
        <w:rPr>
          <w:rFonts w:cs="Arial"/>
          <w:sz w:val="22"/>
        </w:rPr>
        <w:t>.</w:t>
      </w:r>
    </w:p>
    <w:p w14:paraId="59F508E9" w14:textId="6A2E814E" w:rsidR="00B41897" w:rsidRPr="006A3892" w:rsidRDefault="00B41897" w:rsidP="005D17D2">
      <w:pPr>
        <w:pStyle w:val="Odstavecseseznamem"/>
        <w:widowControl/>
        <w:numPr>
          <w:ilvl w:val="0"/>
          <w:numId w:val="5"/>
        </w:numPr>
        <w:spacing w:after="60"/>
        <w:ind w:hanging="357"/>
        <w:jc w:val="both"/>
        <w:rPr>
          <w:rFonts w:cs="Arial"/>
          <w:sz w:val="22"/>
        </w:rPr>
      </w:pPr>
      <w:r w:rsidRPr="006A3892">
        <w:rPr>
          <w:rFonts w:cs="Arial"/>
          <w:sz w:val="22"/>
        </w:rPr>
        <w:t xml:space="preserve">Místem plnění PLS ze strany Poskytovatele jsou zdravotnická zařízení, popř. místo výkonu činnosti smluvních lékařů, které </w:t>
      </w:r>
      <w:proofErr w:type="gramStart"/>
      <w:r w:rsidRPr="006A3892">
        <w:rPr>
          <w:rFonts w:cs="Arial"/>
          <w:sz w:val="22"/>
        </w:rPr>
        <w:t>tvoří</w:t>
      </w:r>
      <w:proofErr w:type="gramEnd"/>
      <w:r w:rsidRPr="006A3892">
        <w:rPr>
          <w:rFonts w:cs="Arial"/>
          <w:sz w:val="22"/>
        </w:rPr>
        <w:t xml:space="preserve"> přílohu č. </w:t>
      </w:r>
      <w:r w:rsidR="00C629C9" w:rsidRPr="006A3892">
        <w:rPr>
          <w:rFonts w:cs="Arial"/>
          <w:sz w:val="22"/>
        </w:rPr>
        <w:t>1 této Smlouvy.</w:t>
      </w:r>
      <w:r w:rsidRPr="006A3892">
        <w:rPr>
          <w:rFonts w:cs="Arial"/>
          <w:sz w:val="22"/>
        </w:rPr>
        <w:t xml:space="preserve"> </w:t>
      </w:r>
    </w:p>
    <w:p w14:paraId="2863C01E" w14:textId="77777777" w:rsidR="00BF0770" w:rsidRPr="006A3892" w:rsidRDefault="00BF0770" w:rsidP="005D17D2">
      <w:pPr>
        <w:pStyle w:val="Odstavecseseznamem"/>
        <w:widowControl/>
        <w:numPr>
          <w:ilvl w:val="0"/>
          <w:numId w:val="5"/>
        </w:numPr>
        <w:spacing w:after="60"/>
        <w:ind w:hanging="357"/>
        <w:jc w:val="both"/>
        <w:rPr>
          <w:rFonts w:cs="Arial"/>
          <w:sz w:val="22"/>
        </w:rPr>
      </w:pPr>
      <w:r w:rsidRPr="006A3892">
        <w:rPr>
          <w:rFonts w:cs="Arial"/>
          <w:sz w:val="22"/>
        </w:rPr>
        <w:t>Dle požadavku Objednatele je rozsah PLS dle této Smlouvy následující:</w:t>
      </w:r>
    </w:p>
    <w:p w14:paraId="15CE00D7" w14:textId="7BDDA509" w:rsidR="00BF0770" w:rsidRPr="006A3892" w:rsidRDefault="00BF0770" w:rsidP="005D17D2">
      <w:pPr>
        <w:pStyle w:val="Odstavecseseznamem"/>
        <w:widowControl/>
        <w:numPr>
          <w:ilvl w:val="1"/>
          <w:numId w:val="5"/>
        </w:numPr>
        <w:spacing w:after="60"/>
        <w:ind w:left="1134" w:hanging="283"/>
        <w:jc w:val="both"/>
        <w:rPr>
          <w:rFonts w:cs="Arial"/>
          <w:sz w:val="22"/>
        </w:rPr>
      </w:pPr>
      <w:r w:rsidRPr="006A3892">
        <w:rPr>
          <w:rFonts w:cs="Arial"/>
          <w:sz w:val="22"/>
        </w:rPr>
        <w:t xml:space="preserve">vstupní prohlídky – vstupní prohlídka obsahuje min. vyšetření praktickým lékařem, vyšetření moči chemicky, posudek (administrativní úkon + posouzení) </w:t>
      </w:r>
    </w:p>
    <w:p w14:paraId="1B02E597" w14:textId="25ED694D" w:rsidR="00BF0770" w:rsidRPr="006A3892" w:rsidRDefault="00BF0770" w:rsidP="005D17D2">
      <w:pPr>
        <w:pStyle w:val="Odstavecseseznamem"/>
        <w:widowControl/>
        <w:numPr>
          <w:ilvl w:val="1"/>
          <w:numId w:val="5"/>
        </w:numPr>
        <w:spacing w:after="60"/>
        <w:ind w:left="1134" w:hanging="283"/>
        <w:jc w:val="both"/>
        <w:rPr>
          <w:rFonts w:cs="Arial"/>
          <w:sz w:val="22"/>
        </w:rPr>
      </w:pPr>
      <w:r w:rsidRPr="006A3892">
        <w:rPr>
          <w:rFonts w:cs="Arial"/>
          <w:sz w:val="22"/>
        </w:rPr>
        <w:t>pravidelné preventivní prohlídky</w:t>
      </w:r>
      <w:r w:rsidR="00730C82" w:rsidRPr="006A3892">
        <w:rPr>
          <w:rFonts w:cs="Arial"/>
          <w:sz w:val="22"/>
        </w:rPr>
        <w:t xml:space="preserve"> </w:t>
      </w:r>
      <w:r w:rsidR="00125353" w:rsidRPr="006A3892">
        <w:rPr>
          <w:rFonts w:cs="Arial"/>
          <w:sz w:val="22"/>
        </w:rPr>
        <w:t xml:space="preserve">– </w:t>
      </w:r>
      <w:r w:rsidRPr="006A3892">
        <w:rPr>
          <w:rFonts w:cs="Arial"/>
          <w:sz w:val="22"/>
        </w:rPr>
        <w:t xml:space="preserve">pravidelná preventivní prohlídka obsahuje min. vyšetření praktickým lékařem, vyšetření moči chemicky, posudek (administrativní úkon + posouzení) </w:t>
      </w:r>
    </w:p>
    <w:p w14:paraId="592E8F25" w14:textId="189408AA" w:rsidR="00BF0770" w:rsidRPr="006A3892" w:rsidRDefault="00BF0770" w:rsidP="005D17D2">
      <w:pPr>
        <w:pStyle w:val="Odstavecseseznamem"/>
        <w:widowControl/>
        <w:numPr>
          <w:ilvl w:val="1"/>
          <w:numId w:val="5"/>
        </w:numPr>
        <w:spacing w:after="60"/>
        <w:ind w:left="1134" w:hanging="283"/>
        <w:jc w:val="both"/>
        <w:rPr>
          <w:rFonts w:cs="Arial"/>
          <w:sz w:val="22"/>
        </w:rPr>
      </w:pPr>
      <w:r w:rsidRPr="006A3892">
        <w:rPr>
          <w:rFonts w:cs="Arial"/>
          <w:sz w:val="22"/>
        </w:rPr>
        <w:t xml:space="preserve">mimořádné prohlídky – na žádost </w:t>
      </w:r>
      <w:r w:rsidR="00730C82" w:rsidRPr="006A3892">
        <w:rPr>
          <w:rFonts w:cs="Arial"/>
          <w:sz w:val="22"/>
        </w:rPr>
        <w:t>Objednatele</w:t>
      </w:r>
      <w:r w:rsidRPr="006A3892">
        <w:rPr>
          <w:rFonts w:cs="Arial"/>
          <w:sz w:val="22"/>
        </w:rPr>
        <w:t xml:space="preserve"> (např. dle indikace onemocnění, po dlouhodobé nemoci, po úrazech, při návratu z rodičovské dovolené, při převádění na jinou práci), mimořádná prohlídka obsahuje min. vyšetření praktickým lékařem, vyšetření moči chemicky, posudek (administrativní úkon + posouzení) </w:t>
      </w:r>
    </w:p>
    <w:p w14:paraId="6A366E9B" w14:textId="29038E1D" w:rsidR="00BF0770" w:rsidRPr="006A3892" w:rsidRDefault="00BF0770" w:rsidP="005D17D2">
      <w:pPr>
        <w:pStyle w:val="Odstavecseseznamem"/>
        <w:widowControl/>
        <w:numPr>
          <w:ilvl w:val="1"/>
          <w:numId w:val="5"/>
        </w:numPr>
        <w:spacing w:after="60"/>
        <w:ind w:left="1134" w:hanging="283"/>
        <w:jc w:val="both"/>
        <w:rPr>
          <w:rFonts w:cs="Arial"/>
          <w:sz w:val="22"/>
        </w:rPr>
      </w:pPr>
      <w:r w:rsidRPr="006A3892">
        <w:rPr>
          <w:rFonts w:cs="Arial"/>
          <w:sz w:val="22"/>
        </w:rPr>
        <w:t xml:space="preserve">zajištění očkování </w:t>
      </w:r>
      <w:r w:rsidR="00125353" w:rsidRPr="006A3892">
        <w:rPr>
          <w:rFonts w:cs="Arial"/>
          <w:sz w:val="22"/>
        </w:rPr>
        <w:t xml:space="preserve">– </w:t>
      </w:r>
      <w:r w:rsidRPr="006A3892">
        <w:rPr>
          <w:rFonts w:cs="Arial"/>
          <w:sz w:val="22"/>
        </w:rPr>
        <w:t xml:space="preserve">aplikaci očkovací látky požaduje </w:t>
      </w:r>
      <w:r w:rsidR="00730C82" w:rsidRPr="006A3892">
        <w:rPr>
          <w:rFonts w:cs="Arial"/>
          <w:sz w:val="22"/>
        </w:rPr>
        <w:t>Objednatel</w:t>
      </w:r>
      <w:r w:rsidRPr="006A3892">
        <w:rPr>
          <w:rFonts w:cs="Arial"/>
          <w:sz w:val="22"/>
        </w:rPr>
        <w:t xml:space="preserve"> u terénních inspektorů, – obsahem bude očkování proti klíšťové encefalitidě; </w:t>
      </w:r>
    </w:p>
    <w:p w14:paraId="453E2D4A" w14:textId="49C6FDBF" w:rsidR="00BF0770" w:rsidRPr="006A3892" w:rsidRDefault="00BF0770" w:rsidP="005D17D2">
      <w:pPr>
        <w:pStyle w:val="Odstavecseseznamem"/>
        <w:widowControl/>
        <w:numPr>
          <w:ilvl w:val="1"/>
          <w:numId w:val="5"/>
        </w:numPr>
        <w:spacing w:after="60"/>
        <w:ind w:left="1134" w:hanging="283"/>
        <w:jc w:val="both"/>
        <w:rPr>
          <w:rFonts w:cs="Arial"/>
          <w:sz w:val="22"/>
        </w:rPr>
      </w:pPr>
      <w:r w:rsidRPr="006A3892">
        <w:rPr>
          <w:rFonts w:cs="Arial"/>
          <w:sz w:val="22"/>
        </w:rPr>
        <w:t>zajištění laboratorních odběrů dle prohlídek a dle indikace</w:t>
      </w:r>
      <w:r w:rsidR="00730C82" w:rsidRPr="006A3892">
        <w:rPr>
          <w:rFonts w:cs="Arial"/>
          <w:sz w:val="22"/>
        </w:rPr>
        <w:t>;</w:t>
      </w:r>
      <w:r w:rsidRPr="006A3892">
        <w:rPr>
          <w:rFonts w:cs="Arial"/>
          <w:sz w:val="22"/>
        </w:rPr>
        <w:t xml:space="preserve"> </w:t>
      </w:r>
    </w:p>
    <w:p w14:paraId="7D5C48D2" w14:textId="5F1DBFB1" w:rsidR="00976B64" w:rsidRPr="006A3892" w:rsidRDefault="00BF0770" w:rsidP="005D17D2">
      <w:pPr>
        <w:pStyle w:val="Odstavecseseznamem"/>
        <w:widowControl/>
        <w:numPr>
          <w:ilvl w:val="1"/>
          <w:numId w:val="5"/>
        </w:numPr>
        <w:spacing w:after="60"/>
        <w:ind w:left="1134" w:hanging="283"/>
        <w:jc w:val="both"/>
        <w:rPr>
          <w:rFonts w:cs="Arial"/>
          <w:sz w:val="22"/>
        </w:rPr>
      </w:pPr>
      <w:r w:rsidRPr="006A3892">
        <w:rPr>
          <w:rFonts w:cs="Arial"/>
          <w:sz w:val="22"/>
        </w:rPr>
        <w:t xml:space="preserve">poradenství spočívající v provádění preventivních prohlídek a hodnocení zdravotního stavu zaměstnanců </w:t>
      </w:r>
      <w:r w:rsidR="00730C82" w:rsidRPr="006A3892">
        <w:rPr>
          <w:rFonts w:cs="Arial"/>
          <w:sz w:val="22"/>
        </w:rPr>
        <w:t>Objednatele</w:t>
      </w:r>
      <w:r w:rsidRPr="006A3892">
        <w:rPr>
          <w:rFonts w:cs="Arial"/>
          <w:sz w:val="22"/>
        </w:rPr>
        <w:t xml:space="preserve"> za účelem posuzování zdravotní způsobilosti k práci, posuzování hodnocení pracovních činností, pracovního prostředí, pracovních podmínek na zdraví zaměstnanců </w:t>
      </w:r>
      <w:r w:rsidR="00730C82" w:rsidRPr="006A3892">
        <w:rPr>
          <w:rFonts w:cs="Arial"/>
          <w:sz w:val="22"/>
        </w:rPr>
        <w:t>Objednatele</w:t>
      </w:r>
      <w:r w:rsidRPr="006A3892">
        <w:rPr>
          <w:rFonts w:cs="Arial"/>
          <w:sz w:val="22"/>
        </w:rPr>
        <w:t xml:space="preserve">, školení zaměstnanců </w:t>
      </w:r>
      <w:r w:rsidR="00730C82" w:rsidRPr="006A3892">
        <w:rPr>
          <w:rFonts w:cs="Arial"/>
          <w:sz w:val="22"/>
        </w:rPr>
        <w:t>Objednatele</w:t>
      </w:r>
      <w:r w:rsidRPr="006A3892">
        <w:rPr>
          <w:rFonts w:cs="Arial"/>
          <w:sz w:val="22"/>
        </w:rPr>
        <w:t xml:space="preserve"> určených </w:t>
      </w:r>
      <w:r w:rsidR="00730C82" w:rsidRPr="006A3892">
        <w:rPr>
          <w:rFonts w:cs="Arial"/>
          <w:sz w:val="22"/>
        </w:rPr>
        <w:t>Objednatelem</w:t>
      </w:r>
      <w:r w:rsidRPr="006A3892">
        <w:rPr>
          <w:rFonts w:cs="Arial"/>
          <w:sz w:val="22"/>
        </w:rPr>
        <w:t xml:space="preserve"> v první pomoci a zpracování návrhů vybavení pracovišť prostředky pro poskytování první pomoci pro </w:t>
      </w:r>
      <w:r w:rsidR="00730C82" w:rsidRPr="006A3892">
        <w:rPr>
          <w:rFonts w:cs="Arial"/>
          <w:sz w:val="22"/>
        </w:rPr>
        <w:t>Objednatele</w:t>
      </w:r>
      <w:r w:rsidR="00976B64" w:rsidRPr="006A3892">
        <w:rPr>
          <w:rFonts w:cs="Arial"/>
          <w:sz w:val="22"/>
        </w:rPr>
        <w:t>;</w:t>
      </w:r>
    </w:p>
    <w:p w14:paraId="5862916E" w14:textId="671EA861" w:rsidR="00976B64" w:rsidRPr="006A3892" w:rsidRDefault="00976B64" w:rsidP="005D17D2">
      <w:pPr>
        <w:pStyle w:val="Odstavecseseznamem"/>
        <w:widowControl/>
        <w:numPr>
          <w:ilvl w:val="1"/>
          <w:numId w:val="5"/>
        </w:numPr>
        <w:spacing w:after="60"/>
        <w:ind w:left="1134" w:hanging="283"/>
        <w:jc w:val="both"/>
        <w:rPr>
          <w:rFonts w:cs="Arial"/>
          <w:sz w:val="22"/>
        </w:rPr>
      </w:pPr>
      <w:r w:rsidRPr="006A3892">
        <w:rPr>
          <w:rFonts w:cs="Arial"/>
          <w:sz w:val="22"/>
        </w:rPr>
        <w:t xml:space="preserve">zajištění nadstandardních lékařských prohlídek pro management Objednatele v rozsahu: </w:t>
      </w:r>
      <w:r w:rsidR="00935384" w:rsidRPr="006A3892">
        <w:rPr>
          <w:rFonts w:cs="Arial"/>
          <w:sz w:val="22"/>
        </w:rPr>
        <w:t xml:space="preserve">EKG, </w:t>
      </w:r>
      <w:r w:rsidRPr="006A3892">
        <w:rPr>
          <w:rFonts w:cs="Arial"/>
          <w:sz w:val="22"/>
        </w:rPr>
        <w:t>krevní odběry,</w:t>
      </w:r>
      <w:r w:rsidR="00935384" w:rsidRPr="006A3892">
        <w:rPr>
          <w:rFonts w:cs="Arial"/>
          <w:sz w:val="22"/>
        </w:rPr>
        <w:t xml:space="preserve"> </w:t>
      </w:r>
      <w:r w:rsidRPr="006A3892">
        <w:rPr>
          <w:rFonts w:cs="Arial"/>
          <w:sz w:val="22"/>
        </w:rPr>
        <w:t xml:space="preserve">oční vyšetření, </w:t>
      </w:r>
      <w:r w:rsidR="00935384" w:rsidRPr="006A3892">
        <w:rPr>
          <w:rFonts w:cs="Arial"/>
          <w:sz w:val="22"/>
        </w:rPr>
        <w:t xml:space="preserve">preventivní vyšetření kůže, </w:t>
      </w:r>
      <w:r w:rsidRPr="006A3892">
        <w:rPr>
          <w:rFonts w:cs="Arial"/>
          <w:sz w:val="22"/>
        </w:rPr>
        <w:t xml:space="preserve">celkové </w:t>
      </w:r>
      <w:r w:rsidRPr="006A3892">
        <w:rPr>
          <w:rFonts w:cs="Arial"/>
          <w:sz w:val="22"/>
        </w:rPr>
        <w:lastRenderedPageBreak/>
        <w:t>zhodnocení zdravotního stavu lékařem. Nadstandardní lékařské prohlídky budou probíhat pouze v Praze, ul. Kloknerova 1245/1, 148 00 – Praha 11 Chodov.</w:t>
      </w:r>
    </w:p>
    <w:p w14:paraId="12F8A917" w14:textId="77777777" w:rsidR="00803E45" w:rsidRPr="006A3892" w:rsidRDefault="00803E45" w:rsidP="00F533AF">
      <w:pPr>
        <w:pStyle w:val="Odstavecseseznamem"/>
        <w:widowControl/>
        <w:numPr>
          <w:ilvl w:val="0"/>
          <w:numId w:val="5"/>
        </w:numPr>
        <w:spacing w:after="60"/>
        <w:ind w:hanging="357"/>
        <w:jc w:val="both"/>
        <w:rPr>
          <w:rFonts w:cs="Arial"/>
          <w:sz w:val="22"/>
        </w:rPr>
      </w:pPr>
      <w:r w:rsidRPr="006A3892">
        <w:rPr>
          <w:rFonts w:cs="Arial"/>
          <w:sz w:val="22"/>
        </w:rPr>
        <w:t>Objednatel není povinen objednávat u Objednatele celý rozsah PLS, který je sjednán v této Smlouvě.</w:t>
      </w:r>
    </w:p>
    <w:p w14:paraId="67223832" w14:textId="77777777" w:rsidR="00267DB5" w:rsidRPr="006A3892" w:rsidRDefault="007D05F4" w:rsidP="0082372F">
      <w:pPr>
        <w:spacing w:before="240" w:after="0" w:line="240" w:lineRule="auto"/>
        <w:jc w:val="center"/>
        <w:rPr>
          <w:rFonts w:cs="Arial"/>
          <w:b/>
          <w:sz w:val="22"/>
        </w:rPr>
      </w:pPr>
      <w:r w:rsidRPr="006A3892">
        <w:rPr>
          <w:rFonts w:cs="Arial"/>
          <w:b/>
          <w:sz w:val="22"/>
        </w:rPr>
        <w:t>Článek II.</w:t>
      </w:r>
    </w:p>
    <w:p w14:paraId="26D2BB52" w14:textId="77777777" w:rsidR="00267DB5" w:rsidRPr="006A3892" w:rsidRDefault="007D05F4" w:rsidP="009E1CB9">
      <w:pPr>
        <w:spacing w:before="0" w:after="120" w:line="240" w:lineRule="auto"/>
        <w:jc w:val="center"/>
        <w:rPr>
          <w:rFonts w:cs="Arial"/>
          <w:b/>
          <w:sz w:val="22"/>
        </w:rPr>
      </w:pPr>
      <w:r w:rsidRPr="006A3892">
        <w:rPr>
          <w:rFonts w:cs="Arial"/>
          <w:b/>
          <w:sz w:val="22"/>
        </w:rPr>
        <w:t>Prohlášení o způsobilosti</w:t>
      </w:r>
    </w:p>
    <w:p w14:paraId="7D68F481" w14:textId="77777777" w:rsidR="00267DB5" w:rsidRPr="006A3892" w:rsidRDefault="007D05F4" w:rsidP="005D17D2">
      <w:pPr>
        <w:pStyle w:val="Odstavecseseznamem"/>
        <w:widowControl/>
        <w:numPr>
          <w:ilvl w:val="0"/>
          <w:numId w:val="6"/>
        </w:numPr>
        <w:spacing w:after="60"/>
        <w:jc w:val="both"/>
        <w:rPr>
          <w:rFonts w:cs="Arial"/>
          <w:sz w:val="22"/>
        </w:rPr>
      </w:pPr>
      <w:r w:rsidRPr="006A3892">
        <w:rPr>
          <w:rFonts w:cs="Arial"/>
          <w:sz w:val="22"/>
        </w:rPr>
        <w:t xml:space="preserve">Smluvní strany vzájemně prohlašují, že jejich způsobilost a volnost uzavřít tuto </w:t>
      </w:r>
      <w:r w:rsidR="00344E99" w:rsidRPr="006A3892">
        <w:rPr>
          <w:rFonts w:cs="Arial"/>
          <w:sz w:val="22"/>
        </w:rPr>
        <w:t>S</w:t>
      </w:r>
      <w:r w:rsidRPr="006A3892">
        <w:rPr>
          <w:rFonts w:cs="Arial"/>
          <w:sz w:val="22"/>
        </w:rPr>
        <w:t>mlouvu, jakož i způsobilost ke každému souvisejícímu právnímu jednání, není nijak omezena ani vyloučena.</w:t>
      </w:r>
    </w:p>
    <w:p w14:paraId="3E78F026" w14:textId="77777777" w:rsidR="00267DB5" w:rsidRPr="006A3892" w:rsidRDefault="007D05F4" w:rsidP="005D17D2">
      <w:pPr>
        <w:pStyle w:val="Odstavecseseznamem"/>
        <w:widowControl/>
        <w:numPr>
          <w:ilvl w:val="0"/>
          <w:numId w:val="6"/>
        </w:numPr>
        <w:spacing w:after="60"/>
        <w:jc w:val="both"/>
        <w:rPr>
          <w:rFonts w:cs="Arial"/>
          <w:sz w:val="22"/>
        </w:rPr>
      </w:pPr>
      <w:r w:rsidRPr="006A3892">
        <w:rPr>
          <w:rFonts w:cs="Arial"/>
          <w:sz w:val="22"/>
        </w:rPr>
        <w:t xml:space="preserve">Poskytovatel prohlašuje, že je oprávněn a způsobilý poskytnout předmět plnění dle čl. I této </w:t>
      </w:r>
      <w:r w:rsidR="00730C82" w:rsidRPr="006A3892">
        <w:rPr>
          <w:rFonts w:cs="Arial"/>
          <w:sz w:val="22"/>
        </w:rPr>
        <w:t>S</w:t>
      </w:r>
      <w:r w:rsidRPr="006A3892">
        <w:rPr>
          <w:rFonts w:cs="Arial"/>
          <w:sz w:val="22"/>
        </w:rPr>
        <w:t>mlouvy.</w:t>
      </w:r>
    </w:p>
    <w:p w14:paraId="40A1C23D" w14:textId="77777777" w:rsidR="00267DB5" w:rsidRPr="006A3892" w:rsidRDefault="007D05F4" w:rsidP="005D17D2">
      <w:pPr>
        <w:pStyle w:val="Odstavecseseznamem"/>
        <w:widowControl/>
        <w:numPr>
          <w:ilvl w:val="0"/>
          <w:numId w:val="6"/>
        </w:numPr>
        <w:spacing w:after="60"/>
        <w:jc w:val="both"/>
        <w:rPr>
          <w:rFonts w:cs="Arial"/>
          <w:sz w:val="22"/>
        </w:rPr>
      </w:pPr>
      <w:r w:rsidRPr="006A3892">
        <w:rPr>
          <w:rFonts w:cs="Arial"/>
          <w:sz w:val="22"/>
        </w:rPr>
        <w:t>Objednatel prohlašuje, že mu byly srozumitelně vysvětleny všechny aspekty a podrobnosti poskytovaného plnění a že toto vysvětlení pochopil a je s ním srozuměn.</w:t>
      </w:r>
    </w:p>
    <w:p w14:paraId="1DA918CE" w14:textId="3DCE8063" w:rsidR="008E72E0" w:rsidRPr="008A5122" w:rsidRDefault="007D05F4" w:rsidP="008A5122">
      <w:pPr>
        <w:pStyle w:val="Odstavecseseznamem"/>
        <w:widowControl/>
        <w:numPr>
          <w:ilvl w:val="0"/>
          <w:numId w:val="6"/>
        </w:numPr>
        <w:spacing w:after="60"/>
        <w:jc w:val="both"/>
        <w:rPr>
          <w:rFonts w:cs="Arial"/>
          <w:sz w:val="22"/>
        </w:rPr>
      </w:pPr>
      <w:r w:rsidRPr="006A3892">
        <w:rPr>
          <w:rFonts w:cs="Arial"/>
          <w:sz w:val="22"/>
        </w:rPr>
        <w:t>Objednatel bere na vědomí, že smluvním partnerem z tohoto závazku je společnost</w:t>
      </w:r>
      <w:r w:rsidR="008A5122">
        <w:rPr>
          <w:rFonts w:cs="Arial"/>
          <w:sz w:val="22"/>
        </w:rPr>
        <w:t xml:space="preserve"> </w:t>
      </w:r>
      <w:r w:rsidR="008642E4" w:rsidRPr="008A5122">
        <w:rPr>
          <w:rFonts w:cs="Arial"/>
          <w:sz w:val="22"/>
        </w:rPr>
        <w:t>COMFORT CARE</w:t>
      </w:r>
      <w:r w:rsidRPr="008A5122">
        <w:rPr>
          <w:rFonts w:cs="Arial"/>
          <w:sz w:val="22"/>
        </w:rPr>
        <w:t>, a.s. a je zcela nerozhodné, který ze způsobilých zaměstnanců nebo zdravotnických zařízení Poskytovatele lékařskou péči pro Objednatele vykonává. Objednatel je srozuměn se skutečností, že zaměstnanec Poskytovatele nebo seznam zdravotnických zařízení vykonávající lékařskou péči pro Objednatele na základě této Smlouvy může být po dobu trvání této Smlouvy ze strany Poskytovatele změněn, přičemž tato změna nemůže mít vliv na trvání a obsah smluvního vztahu mezi Poskytovatelem a Objednatelem dle této Smlouvy.</w:t>
      </w:r>
      <w:r w:rsidR="00344E99" w:rsidRPr="008A5122">
        <w:rPr>
          <w:rFonts w:cs="Arial"/>
          <w:sz w:val="22"/>
        </w:rPr>
        <w:t xml:space="preserve"> Změnu zdravotnického zařízení uvedeného v Příloze č. 1 je povinen Poskytovatel neprodleně oznámit Objednateli, Smluvní strany nejsou povinny o tom uzavřít dodatek k této Smlouvě.</w:t>
      </w:r>
    </w:p>
    <w:p w14:paraId="6D9DE1B1" w14:textId="77777777" w:rsidR="009E1CB9" w:rsidRPr="006A3892" w:rsidRDefault="007D05F4" w:rsidP="0082372F">
      <w:pPr>
        <w:spacing w:before="240" w:after="0" w:line="240" w:lineRule="auto"/>
        <w:jc w:val="center"/>
        <w:rPr>
          <w:rFonts w:cs="Arial"/>
          <w:b/>
          <w:sz w:val="22"/>
        </w:rPr>
      </w:pPr>
      <w:r w:rsidRPr="006A3892">
        <w:rPr>
          <w:rFonts w:cs="Arial"/>
          <w:b/>
          <w:sz w:val="22"/>
        </w:rPr>
        <w:t>Článek III.</w:t>
      </w:r>
    </w:p>
    <w:p w14:paraId="7D47EBE0" w14:textId="51275969" w:rsidR="008E72E0" w:rsidRPr="006A3892" w:rsidRDefault="007D05F4" w:rsidP="0082372F">
      <w:pPr>
        <w:spacing w:before="0" w:after="120" w:line="240" w:lineRule="auto"/>
        <w:jc w:val="center"/>
        <w:rPr>
          <w:rFonts w:cs="Arial"/>
          <w:b/>
          <w:sz w:val="22"/>
        </w:rPr>
      </w:pPr>
      <w:r w:rsidRPr="006A3892">
        <w:rPr>
          <w:rFonts w:cs="Arial"/>
          <w:b/>
          <w:sz w:val="22"/>
        </w:rPr>
        <w:t>Povinnosti Poskytovatele</w:t>
      </w:r>
    </w:p>
    <w:p w14:paraId="4B30D89A" w14:textId="77777777" w:rsidR="00267DB5" w:rsidRPr="006A3892" w:rsidRDefault="007D05F4" w:rsidP="005D17D2">
      <w:pPr>
        <w:pStyle w:val="Odstavecseseznamem"/>
        <w:widowControl/>
        <w:numPr>
          <w:ilvl w:val="0"/>
          <w:numId w:val="7"/>
        </w:numPr>
        <w:spacing w:after="60"/>
        <w:jc w:val="both"/>
        <w:rPr>
          <w:rFonts w:cs="Arial"/>
          <w:sz w:val="22"/>
        </w:rPr>
      </w:pPr>
      <w:r w:rsidRPr="006A3892">
        <w:rPr>
          <w:rFonts w:cs="Arial"/>
          <w:sz w:val="22"/>
        </w:rPr>
        <w:t xml:space="preserve">Poskytovatel se zavazuje poskytovat Objednateli PLS v dohodnutém rozsahu </w:t>
      </w:r>
      <w:r w:rsidR="00730C82" w:rsidRPr="006A3892">
        <w:rPr>
          <w:rFonts w:cs="Arial"/>
          <w:sz w:val="22"/>
        </w:rPr>
        <w:t>uvedeném v čl. I. této Smlouvy</w:t>
      </w:r>
      <w:r w:rsidRPr="006A3892">
        <w:rPr>
          <w:rFonts w:cs="Arial"/>
          <w:sz w:val="22"/>
        </w:rPr>
        <w:t xml:space="preserve">, a to dle platných právních předpisů vztahujících se na tuto péči. </w:t>
      </w:r>
      <w:r w:rsidR="00E867CA" w:rsidRPr="006A3892">
        <w:rPr>
          <w:rFonts w:cs="Arial"/>
          <w:sz w:val="22"/>
        </w:rPr>
        <w:t>Poskytovatel je povinen zajistit provedení prohlídky objednané Objednatelem nejpozději do 7 pracovních dnů ode dne objednání, nebude-li s kontaktní osobou Objednatele dohodnut delší termín prohlídky.</w:t>
      </w:r>
    </w:p>
    <w:p w14:paraId="2BF258E6" w14:textId="77777777" w:rsidR="00267DB5" w:rsidRPr="006A3892" w:rsidRDefault="007D05F4" w:rsidP="005D17D2">
      <w:pPr>
        <w:pStyle w:val="Odstavecseseznamem"/>
        <w:widowControl/>
        <w:numPr>
          <w:ilvl w:val="0"/>
          <w:numId w:val="7"/>
        </w:numPr>
        <w:spacing w:after="60"/>
        <w:jc w:val="both"/>
        <w:rPr>
          <w:rFonts w:cs="Arial"/>
          <w:sz w:val="22"/>
        </w:rPr>
      </w:pPr>
      <w:r w:rsidRPr="006A3892">
        <w:rPr>
          <w:rFonts w:cs="Arial"/>
          <w:sz w:val="22"/>
        </w:rPr>
        <w:t>Poskytovatel se zavazuje zajišťovat provádění PLS svými pracovníky splňujícími potřebné odborné předpoklady, případně svými smluvními partnery.</w:t>
      </w:r>
    </w:p>
    <w:p w14:paraId="0B4937F0" w14:textId="77777777" w:rsidR="00267DB5" w:rsidRPr="006A3892" w:rsidRDefault="007D05F4" w:rsidP="005D17D2">
      <w:pPr>
        <w:pStyle w:val="Odstavecseseznamem"/>
        <w:widowControl/>
        <w:numPr>
          <w:ilvl w:val="0"/>
          <w:numId w:val="7"/>
        </w:numPr>
        <w:spacing w:after="60"/>
        <w:jc w:val="both"/>
        <w:rPr>
          <w:rFonts w:cs="Arial"/>
          <w:sz w:val="22"/>
        </w:rPr>
      </w:pPr>
      <w:r w:rsidRPr="006A3892">
        <w:rPr>
          <w:rFonts w:cs="Arial"/>
          <w:sz w:val="22"/>
        </w:rPr>
        <w:t xml:space="preserve">Poskytovatel se zavazuje v rámci dohodnutého rozsahu PLS spolupracovat s pověřenou osobou Objednatele, které se oblast pracovnělékařských služeb týká a organizačně ji za Objednatele zajišťuje. </w:t>
      </w:r>
    </w:p>
    <w:p w14:paraId="12F3B780" w14:textId="77777777" w:rsidR="00E867CA" w:rsidRPr="006A3892" w:rsidRDefault="00E867CA" w:rsidP="005D17D2">
      <w:pPr>
        <w:pStyle w:val="Odstavecseseznamem"/>
        <w:widowControl/>
        <w:numPr>
          <w:ilvl w:val="0"/>
          <w:numId w:val="7"/>
        </w:numPr>
        <w:spacing w:after="60"/>
        <w:jc w:val="both"/>
        <w:rPr>
          <w:rFonts w:cs="Arial"/>
          <w:sz w:val="22"/>
        </w:rPr>
      </w:pPr>
      <w:r w:rsidRPr="006A3892">
        <w:rPr>
          <w:rFonts w:cs="Arial"/>
          <w:sz w:val="22"/>
        </w:rPr>
        <w:t xml:space="preserve">Poskytovatel bude zajišťovat přednostní objednávání státních zaměstnanců na periodické prohlídky a v případě zájmu umožní registraci zaměstnanců </w:t>
      </w:r>
      <w:r w:rsidR="001A10B1" w:rsidRPr="006A3892">
        <w:rPr>
          <w:rFonts w:cs="Arial"/>
          <w:sz w:val="22"/>
        </w:rPr>
        <w:t>Objednatele</w:t>
      </w:r>
      <w:r w:rsidRPr="006A3892">
        <w:rPr>
          <w:rFonts w:cs="Arial"/>
          <w:sz w:val="22"/>
        </w:rPr>
        <w:t xml:space="preserve"> u praktického lékaře. </w:t>
      </w:r>
      <w:r w:rsidR="001A10B1" w:rsidRPr="006A3892">
        <w:rPr>
          <w:rFonts w:cs="Arial"/>
          <w:sz w:val="22"/>
        </w:rPr>
        <w:t>Poskytovatel</w:t>
      </w:r>
      <w:r w:rsidRPr="006A3892">
        <w:rPr>
          <w:rFonts w:cs="Arial"/>
          <w:sz w:val="22"/>
        </w:rPr>
        <w:t xml:space="preserve"> vyzve před uplynutím příslušného intervalu k provedení prohlídky zaměstnance </w:t>
      </w:r>
      <w:r w:rsidR="001A10B1" w:rsidRPr="006A3892">
        <w:rPr>
          <w:rFonts w:cs="Arial"/>
          <w:sz w:val="22"/>
        </w:rPr>
        <w:t>Objednatele</w:t>
      </w:r>
      <w:r w:rsidRPr="006A3892">
        <w:rPr>
          <w:rFonts w:cs="Arial"/>
          <w:sz w:val="22"/>
        </w:rPr>
        <w:t>, aby se dostavil za účelem provedení pravidelné preventivní prohlídky.</w:t>
      </w:r>
    </w:p>
    <w:p w14:paraId="2AD35DA7" w14:textId="77777777" w:rsidR="00267DB5" w:rsidRPr="006A3892" w:rsidRDefault="007D05F4" w:rsidP="005D17D2">
      <w:pPr>
        <w:pStyle w:val="Odstavecseseznamem"/>
        <w:widowControl/>
        <w:numPr>
          <w:ilvl w:val="0"/>
          <w:numId w:val="7"/>
        </w:numPr>
        <w:spacing w:after="60"/>
        <w:jc w:val="both"/>
        <w:rPr>
          <w:rFonts w:cs="Arial"/>
          <w:sz w:val="22"/>
        </w:rPr>
      </w:pPr>
      <w:r w:rsidRPr="006A3892">
        <w:rPr>
          <w:rFonts w:cs="Arial"/>
          <w:sz w:val="22"/>
        </w:rPr>
        <w:t xml:space="preserve">Poskytovatel má povinnost v případě potřeby provést vyšetření nad rámec standardního rozsahu prohlídky, a to pouze tehdy, je-li to nezbytně nutné k vyjádření posudkového závěru. Takové nebo taková vyšetření je Objednatel povinen uhradit. </w:t>
      </w:r>
    </w:p>
    <w:p w14:paraId="09BC9355" w14:textId="77777777" w:rsidR="00267DB5" w:rsidRPr="006A3892" w:rsidRDefault="007D05F4" w:rsidP="005D17D2">
      <w:pPr>
        <w:pStyle w:val="Odstavecseseznamem"/>
        <w:widowControl/>
        <w:numPr>
          <w:ilvl w:val="0"/>
          <w:numId w:val="7"/>
        </w:numPr>
        <w:spacing w:after="60"/>
        <w:jc w:val="both"/>
        <w:rPr>
          <w:rFonts w:cs="Arial"/>
          <w:sz w:val="22"/>
        </w:rPr>
      </w:pPr>
      <w:r w:rsidRPr="006A3892">
        <w:rPr>
          <w:rFonts w:cs="Arial"/>
          <w:sz w:val="22"/>
        </w:rPr>
        <w:t>Poskytovatel se zavazuje seznámit posuzovaného zaměstnance (ošetřovaného) se závěry vyplývajícími ze zdravotní prohlídky a předat mu proti podpisu lékařský posudek o posouzení zdravotní způsobilosti k</w:t>
      </w:r>
      <w:r w:rsidR="00CE1579" w:rsidRPr="006A3892">
        <w:rPr>
          <w:rFonts w:cs="Arial"/>
          <w:sz w:val="22"/>
        </w:rPr>
        <w:t> </w:t>
      </w:r>
      <w:r w:rsidRPr="006A3892">
        <w:rPr>
          <w:rFonts w:cs="Arial"/>
          <w:sz w:val="22"/>
        </w:rPr>
        <w:t xml:space="preserve">práci. Zaměstnanec potvrdí svým podpisem, že byl s posudkem seznámen a že významu posudku porozuměl. Není-li dohodnuto jinak, zašle lékař PLS posudek Objednateli prostřednictvím zaměstnance. Výstupy z činnosti Poskytovatele budou </w:t>
      </w:r>
      <w:r w:rsidRPr="006A3892">
        <w:rPr>
          <w:rFonts w:cs="Arial"/>
          <w:sz w:val="22"/>
        </w:rPr>
        <w:lastRenderedPageBreak/>
        <w:t xml:space="preserve">Objednateli podávány písemně, není-li dohodnuto jinak. V případě nebezpečí z prodlení bude Objednatel informovat kontaktní osobu Poskytovatele telefonicky nebo e-mailem. </w:t>
      </w:r>
    </w:p>
    <w:p w14:paraId="226CD82E" w14:textId="1C547867" w:rsidR="00267DB5" w:rsidRPr="006A3892" w:rsidRDefault="005973D6" w:rsidP="005D17D2">
      <w:pPr>
        <w:pStyle w:val="Odstavecseseznamem"/>
        <w:widowControl/>
        <w:numPr>
          <w:ilvl w:val="0"/>
          <w:numId w:val="7"/>
        </w:numPr>
        <w:spacing w:after="60"/>
        <w:jc w:val="both"/>
        <w:rPr>
          <w:rFonts w:cs="Arial"/>
          <w:sz w:val="22"/>
        </w:rPr>
      </w:pPr>
      <w:r w:rsidRPr="006A3892">
        <w:rPr>
          <w:rFonts w:cs="Arial"/>
          <w:sz w:val="22"/>
        </w:rPr>
        <w:t xml:space="preserve">V případech, kdy tak stanoví obecně závazný právní předpis, se </w:t>
      </w:r>
      <w:r w:rsidR="007D05F4" w:rsidRPr="006A3892">
        <w:rPr>
          <w:rFonts w:cs="Arial"/>
          <w:sz w:val="22"/>
        </w:rPr>
        <w:t>Poskytovatel zavazuje informovat neprodleně telefonicky (e-mailem apod.) kontaktní osobu Objednatele uvedenou v této Smlouvě v případě negativního posudkového závěru vylučujícího další výkon příslušné práce zaměstnancem a dále bude Poskytovatel vždy neprodleně informovat kontaktní osobu Objednatele o odvolání zaměstnance proti závěru lékařského posudku.</w:t>
      </w:r>
    </w:p>
    <w:p w14:paraId="44AE2E4F" w14:textId="77777777" w:rsidR="00267DB5" w:rsidRPr="006A3892" w:rsidRDefault="007D05F4" w:rsidP="005D17D2">
      <w:pPr>
        <w:pStyle w:val="Odstavecseseznamem"/>
        <w:widowControl/>
        <w:numPr>
          <w:ilvl w:val="0"/>
          <w:numId w:val="7"/>
        </w:numPr>
        <w:spacing w:after="60"/>
        <w:jc w:val="both"/>
        <w:rPr>
          <w:rFonts w:cs="Arial"/>
          <w:sz w:val="22"/>
        </w:rPr>
      </w:pPr>
      <w:r w:rsidRPr="006A3892">
        <w:rPr>
          <w:rFonts w:cs="Arial"/>
          <w:sz w:val="22"/>
        </w:rPr>
        <w:t>Poskytovatel se zavazuje vést řádným způsobem zdravotnickou dokumentaci o zajišťovaných PLS dle právních předpisů a uchováv</w:t>
      </w:r>
      <w:r w:rsidR="005F10CA" w:rsidRPr="006A3892">
        <w:rPr>
          <w:rFonts w:cs="Arial"/>
          <w:sz w:val="22"/>
        </w:rPr>
        <w:t>at</w:t>
      </w:r>
      <w:r w:rsidRPr="006A3892">
        <w:rPr>
          <w:rFonts w:cs="Arial"/>
          <w:sz w:val="22"/>
        </w:rPr>
        <w:t xml:space="preserve"> ji po dobu, kterou potřeba odborné péče vyžaduje a v souladu s vyhláškou Ministerstva zdravotnictví č. </w:t>
      </w:r>
      <w:r w:rsidR="005C3FF6" w:rsidRPr="006A3892">
        <w:rPr>
          <w:rFonts w:cs="Arial"/>
          <w:sz w:val="22"/>
        </w:rPr>
        <w:t>444/2024</w:t>
      </w:r>
      <w:r w:rsidRPr="006A3892">
        <w:rPr>
          <w:rFonts w:cs="Arial"/>
          <w:sz w:val="22"/>
        </w:rPr>
        <w:t xml:space="preserve"> Sb., o zdravotnické dokumentaci.</w:t>
      </w:r>
    </w:p>
    <w:p w14:paraId="4185085F" w14:textId="2FDF2264" w:rsidR="004D6548" w:rsidRPr="006A3892" w:rsidRDefault="007D05F4" w:rsidP="005D17D2">
      <w:pPr>
        <w:pStyle w:val="Odstavecseseznamem"/>
        <w:widowControl/>
        <w:numPr>
          <w:ilvl w:val="0"/>
          <w:numId w:val="7"/>
        </w:numPr>
        <w:spacing w:after="60"/>
        <w:jc w:val="both"/>
        <w:rPr>
          <w:rFonts w:cs="Arial"/>
          <w:sz w:val="22"/>
        </w:rPr>
      </w:pPr>
      <w:r w:rsidRPr="006A3892">
        <w:rPr>
          <w:rFonts w:cs="Arial"/>
          <w:sz w:val="22"/>
        </w:rPr>
        <w:t xml:space="preserve">Poskytovatel poskytne zaměstnancům Objednatele první pomoc, pokud je to možné, a pokud tuto první pomoc nelze poskytnout efektivněji, účelněji nebo rychleji standardními prostředky systému první pomoci (RZP </w:t>
      </w:r>
      <w:r w:rsidR="00AE343A" w:rsidRPr="006A3892">
        <w:rPr>
          <w:rFonts w:cs="Arial"/>
          <w:sz w:val="22"/>
        </w:rPr>
        <w:t xml:space="preserve">– </w:t>
      </w:r>
      <w:r w:rsidRPr="006A3892">
        <w:rPr>
          <w:rFonts w:cs="Arial"/>
          <w:sz w:val="22"/>
        </w:rPr>
        <w:t xml:space="preserve">rychlá záchranná pomoc, LSPP </w:t>
      </w:r>
      <w:r w:rsidR="005C0DEE" w:rsidRPr="006A3892">
        <w:rPr>
          <w:rFonts w:cs="Arial"/>
          <w:sz w:val="22"/>
        </w:rPr>
        <w:t xml:space="preserve">– </w:t>
      </w:r>
      <w:r w:rsidRPr="006A3892">
        <w:rPr>
          <w:rFonts w:cs="Arial"/>
          <w:sz w:val="22"/>
        </w:rPr>
        <w:t>lékařská služba první pomoci). Zabezpečení této první pomoci poskytne Poskytovatel v ordinaci určeného lékaře v jeho ordinačních hodinách.</w:t>
      </w:r>
    </w:p>
    <w:p w14:paraId="27C907CE" w14:textId="77777777" w:rsidR="009E1CB9" w:rsidRPr="006A3892" w:rsidRDefault="007D05F4" w:rsidP="0082372F">
      <w:pPr>
        <w:spacing w:before="240" w:after="0" w:line="240" w:lineRule="auto"/>
        <w:jc w:val="center"/>
        <w:rPr>
          <w:rFonts w:cs="Arial"/>
          <w:b/>
          <w:sz w:val="22"/>
        </w:rPr>
      </w:pPr>
      <w:r w:rsidRPr="006A3892">
        <w:rPr>
          <w:rFonts w:cs="Arial"/>
          <w:b/>
          <w:sz w:val="22"/>
        </w:rPr>
        <w:t>Článek IV.</w:t>
      </w:r>
    </w:p>
    <w:p w14:paraId="279F01A6" w14:textId="663D4000" w:rsidR="00267DB5" w:rsidRPr="006A3892" w:rsidRDefault="007D05F4" w:rsidP="0082372F">
      <w:pPr>
        <w:spacing w:before="0" w:after="120" w:line="240" w:lineRule="auto"/>
        <w:jc w:val="center"/>
        <w:rPr>
          <w:rFonts w:cs="Arial"/>
          <w:b/>
          <w:sz w:val="22"/>
        </w:rPr>
      </w:pPr>
      <w:r w:rsidRPr="006A3892">
        <w:rPr>
          <w:rFonts w:cs="Arial"/>
          <w:b/>
          <w:sz w:val="22"/>
        </w:rPr>
        <w:t>Povinnosti Objednatele</w:t>
      </w:r>
    </w:p>
    <w:p w14:paraId="1A0F0EAE" w14:textId="77777777" w:rsidR="00E01F97" w:rsidRPr="006A3892" w:rsidRDefault="007D05F4" w:rsidP="005D17D2">
      <w:pPr>
        <w:pStyle w:val="Odstavecseseznamem"/>
        <w:widowControl/>
        <w:numPr>
          <w:ilvl w:val="0"/>
          <w:numId w:val="8"/>
        </w:numPr>
        <w:spacing w:after="60"/>
        <w:jc w:val="both"/>
        <w:rPr>
          <w:rFonts w:cs="Arial"/>
          <w:sz w:val="22"/>
        </w:rPr>
      </w:pPr>
      <w:r w:rsidRPr="006A3892">
        <w:rPr>
          <w:rFonts w:cs="Arial"/>
          <w:sz w:val="22"/>
        </w:rPr>
        <w:t xml:space="preserve">K posouzení zdravotní způsobilosti budou zaměstnanci </w:t>
      </w:r>
      <w:r w:rsidR="003F5480" w:rsidRPr="006A3892">
        <w:rPr>
          <w:rFonts w:cs="Arial"/>
          <w:sz w:val="22"/>
        </w:rPr>
        <w:t xml:space="preserve">Objednatele </w:t>
      </w:r>
      <w:r w:rsidRPr="006A3892">
        <w:rPr>
          <w:rFonts w:cs="Arial"/>
          <w:sz w:val="22"/>
        </w:rPr>
        <w:t>odesíláni po předchozím telefonickém nebo jiném objednání. Objednatel zajistí u svých zaměstnanců, které bude odesílat na prohlídky, že k prohlídce dodají od svého registrujícího praktického lékaře výpis ze zdravotní dokumentace</w:t>
      </w:r>
      <w:r w:rsidR="00E21BF3" w:rsidRPr="006A3892">
        <w:rPr>
          <w:rFonts w:cs="Arial"/>
          <w:sz w:val="22"/>
        </w:rPr>
        <w:t>.</w:t>
      </w:r>
    </w:p>
    <w:p w14:paraId="4EB2E6BA" w14:textId="77777777" w:rsidR="00267DB5" w:rsidRPr="006A3892" w:rsidRDefault="007D05F4" w:rsidP="005D17D2">
      <w:pPr>
        <w:pStyle w:val="Odstavecseseznamem"/>
        <w:widowControl/>
        <w:numPr>
          <w:ilvl w:val="0"/>
          <w:numId w:val="8"/>
        </w:numPr>
        <w:spacing w:after="60"/>
        <w:jc w:val="both"/>
        <w:rPr>
          <w:rFonts w:cs="Arial"/>
          <w:sz w:val="22"/>
        </w:rPr>
      </w:pPr>
      <w:r w:rsidRPr="006A3892">
        <w:rPr>
          <w:rFonts w:cs="Arial"/>
          <w:sz w:val="22"/>
        </w:rPr>
        <w:t>Objednatel se zavazuje, že předá Poskytovateli tyto náležitosti, pokud je má ve své dispozici:</w:t>
      </w:r>
    </w:p>
    <w:p w14:paraId="404A4C48" w14:textId="77777777" w:rsidR="00267DB5" w:rsidRPr="006A3892" w:rsidRDefault="007D05F4" w:rsidP="004B2B59">
      <w:pPr>
        <w:pStyle w:val="Odstavecseseznamem"/>
        <w:widowControl/>
        <w:numPr>
          <w:ilvl w:val="1"/>
          <w:numId w:val="8"/>
        </w:numPr>
        <w:spacing w:after="60"/>
        <w:ind w:left="993" w:hanging="284"/>
        <w:jc w:val="both"/>
        <w:rPr>
          <w:rFonts w:cs="Arial"/>
          <w:sz w:val="22"/>
        </w:rPr>
      </w:pPr>
      <w:r w:rsidRPr="006A3892">
        <w:rPr>
          <w:rFonts w:cs="Arial"/>
          <w:sz w:val="22"/>
        </w:rPr>
        <w:t>seznam zaměstnanců s uznanou nemocí z povolání a seznam pracovišť, na kterých ke vzniku nemoci z povolání nebo ohrožení nemocí z povolání došlo,</w:t>
      </w:r>
    </w:p>
    <w:p w14:paraId="7D5D3068" w14:textId="77777777" w:rsidR="00267DB5" w:rsidRPr="006A3892" w:rsidRDefault="007D05F4" w:rsidP="004B2B59">
      <w:pPr>
        <w:pStyle w:val="Odstavecseseznamem"/>
        <w:widowControl/>
        <w:numPr>
          <w:ilvl w:val="1"/>
          <w:numId w:val="8"/>
        </w:numPr>
        <w:spacing w:after="60"/>
        <w:ind w:left="993" w:hanging="284"/>
        <w:jc w:val="both"/>
        <w:rPr>
          <w:rFonts w:cs="Arial"/>
          <w:sz w:val="22"/>
        </w:rPr>
      </w:pPr>
      <w:r w:rsidRPr="006A3892">
        <w:rPr>
          <w:rFonts w:cs="Arial"/>
          <w:sz w:val="22"/>
        </w:rPr>
        <w:t>kopie pravomocných rozhodnutí orgánů ochrany veřejného zdraví o zařazení prací do kategorií rizika prací o zaměstnancích, pracujících v těchto rizicích a o náplni jejich zdravotních prohlídek,</w:t>
      </w:r>
    </w:p>
    <w:p w14:paraId="7B170634" w14:textId="77777777" w:rsidR="00267DB5" w:rsidRPr="006A3892" w:rsidRDefault="007D05F4" w:rsidP="004B2B59">
      <w:pPr>
        <w:pStyle w:val="Odstavecseseznamem"/>
        <w:widowControl/>
        <w:numPr>
          <w:ilvl w:val="1"/>
          <w:numId w:val="8"/>
        </w:numPr>
        <w:spacing w:after="60"/>
        <w:ind w:left="993" w:hanging="284"/>
        <w:jc w:val="both"/>
        <w:rPr>
          <w:rFonts w:cs="Arial"/>
          <w:sz w:val="22"/>
        </w:rPr>
      </w:pPr>
      <w:r w:rsidRPr="006A3892">
        <w:rPr>
          <w:rFonts w:cs="Arial"/>
          <w:sz w:val="22"/>
        </w:rPr>
        <w:t>výsledky měření faktorů pracovního prostředí, expertíz a stanovisek orgánu ochrany veřejného zdraví ve věcech ochrany zdraví při práci.</w:t>
      </w:r>
    </w:p>
    <w:p w14:paraId="5F75DDC8" w14:textId="00466152" w:rsidR="007154BF" w:rsidRPr="006A3892" w:rsidRDefault="007D05F4" w:rsidP="005D17D2">
      <w:pPr>
        <w:pStyle w:val="Odstavecseseznamem"/>
        <w:widowControl/>
        <w:numPr>
          <w:ilvl w:val="0"/>
          <w:numId w:val="8"/>
        </w:numPr>
        <w:spacing w:after="60"/>
        <w:jc w:val="both"/>
        <w:rPr>
          <w:rFonts w:cs="Arial"/>
          <w:sz w:val="22"/>
        </w:rPr>
      </w:pPr>
      <w:r w:rsidRPr="006A3892">
        <w:rPr>
          <w:rFonts w:cs="Arial"/>
          <w:sz w:val="22"/>
        </w:rPr>
        <w:t xml:space="preserve">Objednatel se zavazuje hradit Poskytovateli ve lhůtě splatnosti jednotlivé pravidelné platby za PLS způsobem, uvedeným </w:t>
      </w:r>
      <w:r w:rsidR="006B76C4" w:rsidRPr="006A3892">
        <w:rPr>
          <w:rFonts w:cs="Arial"/>
          <w:sz w:val="22"/>
        </w:rPr>
        <w:t>v této Smlouvě</w:t>
      </w:r>
      <w:r w:rsidRPr="006A3892">
        <w:rPr>
          <w:rFonts w:cs="Arial"/>
          <w:sz w:val="22"/>
        </w:rPr>
        <w:t xml:space="preserve">, a to na číslo účtu Poskytovatele uvedené </w:t>
      </w:r>
      <w:r w:rsidR="0043351A" w:rsidRPr="006A3892">
        <w:rPr>
          <w:rFonts w:cs="Arial"/>
          <w:sz w:val="22"/>
        </w:rPr>
        <w:t>v záhlaví této Smlouvy</w:t>
      </w:r>
      <w:r w:rsidRPr="006A3892">
        <w:rPr>
          <w:rFonts w:cs="Arial"/>
          <w:sz w:val="22"/>
        </w:rPr>
        <w:t>.</w:t>
      </w:r>
    </w:p>
    <w:p w14:paraId="47CA25D6" w14:textId="77777777" w:rsidR="00267DB5" w:rsidRPr="006A3892" w:rsidRDefault="007D05F4" w:rsidP="0082372F">
      <w:pPr>
        <w:spacing w:before="240" w:after="0" w:line="240" w:lineRule="auto"/>
        <w:jc w:val="center"/>
        <w:rPr>
          <w:rFonts w:cs="Arial"/>
          <w:b/>
          <w:sz w:val="22"/>
        </w:rPr>
      </w:pPr>
      <w:r w:rsidRPr="006A3892">
        <w:rPr>
          <w:rFonts w:cs="Arial"/>
          <w:b/>
          <w:sz w:val="22"/>
        </w:rPr>
        <w:t>Článek V.</w:t>
      </w:r>
    </w:p>
    <w:p w14:paraId="311A56F6" w14:textId="77777777" w:rsidR="00267DB5" w:rsidRPr="006A3892" w:rsidRDefault="007D05F4" w:rsidP="0082372F">
      <w:pPr>
        <w:spacing w:before="0" w:after="120" w:line="240" w:lineRule="auto"/>
        <w:jc w:val="center"/>
        <w:rPr>
          <w:rFonts w:cs="Arial"/>
          <w:b/>
          <w:sz w:val="22"/>
        </w:rPr>
      </w:pPr>
      <w:r w:rsidRPr="006A3892">
        <w:rPr>
          <w:rFonts w:cs="Arial"/>
          <w:b/>
          <w:sz w:val="22"/>
        </w:rPr>
        <w:t>Cenová ujednání, způsob fakturace</w:t>
      </w:r>
    </w:p>
    <w:p w14:paraId="5A86FB80" w14:textId="77777777" w:rsidR="00267DB5" w:rsidRPr="006A3892" w:rsidRDefault="007D05F4" w:rsidP="005D17D2">
      <w:pPr>
        <w:pStyle w:val="Odstavecseseznamem"/>
        <w:widowControl/>
        <w:numPr>
          <w:ilvl w:val="0"/>
          <w:numId w:val="9"/>
        </w:numPr>
        <w:spacing w:after="60"/>
        <w:jc w:val="both"/>
        <w:rPr>
          <w:rFonts w:cs="Arial"/>
          <w:sz w:val="22"/>
        </w:rPr>
      </w:pPr>
      <w:r w:rsidRPr="006A3892">
        <w:rPr>
          <w:rFonts w:cs="Arial"/>
          <w:sz w:val="22"/>
        </w:rPr>
        <w:t xml:space="preserve">Ceny </w:t>
      </w:r>
      <w:r w:rsidR="00930176" w:rsidRPr="006A3892">
        <w:rPr>
          <w:rFonts w:cs="Arial"/>
          <w:sz w:val="22"/>
        </w:rPr>
        <w:t>jsou</w:t>
      </w:r>
      <w:r w:rsidR="00267DB5" w:rsidRPr="006A3892">
        <w:rPr>
          <w:rFonts w:cs="Arial"/>
          <w:sz w:val="22"/>
        </w:rPr>
        <w:t xml:space="preserve"> stanoven</w:t>
      </w:r>
      <w:r w:rsidR="00930176" w:rsidRPr="006A3892">
        <w:rPr>
          <w:rFonts w:cs="Arial"/>
          <w:sz w:val="22"/>
        </w:rPr>
        <w:t>y</w:t>
      </w:r>
      <w:r w:rsidRPr="006A3892">
        <w:rPr>
          <w:rFonts w:cs="Arial"/>
          <w:sz w:val="22"/>
        </w:rPr>
        <w:t xml:space="preserve"> dohodou obou </w:t>
      </w:r>
      <w:r w:rsidR="00A508BC" w:rsidRPr="006A3892">
        <w:rPr>
          <w:rFonts w:cs="Arial"/>
          <w:sz w:val="22"/>
        </w:rPr>
        <w:t>S</w:t>
      </w:r>
      <w:r w:rsidRPr="006A3892">
        <w:rPr>
          <w:rFonts w:cs="Arial"/>
          <w:sz w:val="22"/>
        </w:rPr>
        <w:t>mluvních str</w:t>
      </w:r>
      <w:r w:rsidR="00B02A66" w:rsidRPr="006A3892">
        <w:rPr>
          <w:rFonts w:cs="Arial"/>
          <w:sz w:val="22"/>
        </w:rPr>
        <w:t>an</w:t>
      </w:r>
      <w:r w:rsidR="00C5049B" w:rsidRPr="006A3892">
        <w:rPr>
          <w:rFonts w:cs="Arial"/>
          <w:sz w:val="22"/>
        </w:rPr>
        <w:t xml:space="preserve"> v Příloze č. </w:t>
      </w:r>
      <w:r w:rsidR="00431B5B" w:rsidRPr="006A3892">
        <w:rPr>
          <w:rFonts w:cs="Arial"/>
          <w:sz w:val="22"/>
        </w:rPr>
        <w:t>2</w:t>
      </w:r>
      <w:r w:rsidR="00C5049B" w:rsidRPr="006A3892">
        <w:rPr>
          <w:rFonts w:cs="Arial"/>
          <w:sz w:val="22"/>
        </w:rPr>
        <w:t xml:space="preserve"> této Smlouvy</w:t>
      </w:r>
      <w:r w:rsidR="00930176" w:rsidRPr="006A3892">
        <w:rPr>
          <w:rFonts w:cs="Arial"/>
          <w:sz w:val="22"/>
        </w:rPr>
        <w:t>.</w:t>
      </w:r>
      <w:r w:rsidR="00B02A66" w:rsidRPr="006A3892">
        <w:rPr>
          <w:rFonts w:cs="Arial"/>
          <w:sz w:val="22"/>
        </w:rPr>
        <w:t xml:space="preserve"> </w:t>
      </w:r>
      <w:r w:rsidR="00A86BF0" w:rsidRPr="006A3892">
        <w:rPr>
          <w:rFonts w:cs="Arial"/>
          <w:sz w:val="22"/>
        </w:rPr>
        <w:t>Ceny jsou stanoveny bez DPH</w:t>
      </w:r>
      <w:r w:rsidR="005C485C" w:rsidRPr="006A3892">
        <w:rPr>
          <w:rFonts w:cs="Arial"/>
          <w:sz w:val="22"/>
        </w:rPr>
        <w:t>.</w:t>
      </w:r>
    </w:p>
    <w:p w14:paraId="076B3911" w14:textId="77777777" w:rsidR="009D0316" w:rsidRPr="006A3892" w:rsidRDefault="007D05F4" w:rsidP="005D17D2">
      <w:pPr>
        <w:pStyle w:val="Odstavecseseznamem"/>
        <w:widowControl/>
        <w:numPr>
          <w:ilvl w:val="0"/>
          <w:numId w:val="9"/>
        </w:numPr>
        <w:spacing w:after="60"/>
        <w:jc w:val="both"/>
        <w:rPr>
          <w:rFonts w:cs="Arial"/>
          <w:sz w:val="22"/>
        </w:rPr>
      </w:pPr>
      <w:r w:rsidRPr="006A3892">
        <w:rPr>
          <w:rFonts w:cs="Arial"/>
          <w:sz w:val="22"/>
        </w:rPr>
        <w:t>Smluvní strany si dohodly, že celková fakturovaná cena za PLS bude obsahovat</w:t>
      </w:r>
      <w:r w:rsidR="00930176" w:rsidRPr="006A3892">
        <w:rPr>
          <w:rFonts w:cs="Arial"/>
          <w:sz w:val="22"/>
        </w:rPr>
        <w:t xml:space="preserve">, všechny objednané výkony, péči, </w:t>
      </w:r>
      <w:r w:rsidR="00C5049B" w:rsidRPr="006A3892">
        <w:rPr>
          <w:rFonts w:cs="Arial"/>
          <w:sz w:val="22"/>
        </w:rPr>
        <w:t>s</w:t>
      </w:r>
      <w:r w:rsidR="00930176" w:rsidRPr="006A3892">
        <w:rPr>
          <w:rFonts w:cs="Arial"/>
          <w:sz w:val="22"/>
        </w:rPr>
        <w:t xml:space="preserve">lužby a </w:t>
      </w:r>
      <w:r w:rsidRPr="006A3892">
        <w:rPr>
          <w:rFonts w:cs="Arial"/>
          <w:sz w:val="22"/>
        </w:rPr>
        <w:t>v případe</w:t>
      </w:r>
      <w:r w:rsidR="00930176" w:rsidRPr="006A3892">
        <w:rPr>
          <w:rFonts w:cs="Arial"/>
          <w:sz w:val="22"/>
        </w:rPr>
        <w:t>ch objednání dodatečných S</w:t>
      </w:r>
      <w:r w:rsidRPr="006A3892">
        <w:rPr>
          <w:rFonts w:cs="Arial"/>
          <w:sz w:val="22"/>
        </w:rPr>
        <w:t>lužeb Objednatelem ceny za poradenské a konzultační služby, nebo jiné oboustranně dohodnuté činnosti</w:t>
      </w:r>
      <w:r w:rsidR="00FB580A" w:rsidRPr="006A3892">
        <w:rPr>
          <w:rFonts w:cs="Arial"/>
          <w:sz w:val="22"/>
        </w:rPr>
        <w:t xml:space="preserve"> či zdravotní výkony</w:t>
      </w:r>
      <w:r w:rsidRPr="006A3892">
        <w:rPr>
          <w:rFonts w:cs="Arial"/>
          <w:sz w:val="22"/>
        </w:rPr>
        <w:t xml:space="preserve">. </w:t>
      </w:r>
    </w:p>
    <w:p w14:paraId="3778F34E" w14:textId="77777777" w:rsidR="009D0316" w:rsidRPr="006A3892" w:rsidRDefault="009D0316" w:rsidP="005D17D2">
      <w:pPr>
        <w:pStyle w:val="Odstavecseseznamem"/>
        <w:widowControl/>
        <w:numPr>
          <w:ilvl w:val="0"/>
          <w:numId w:val="9"/>
        </w:numPr>
        <w:spacing w:after="60"/>
        <w:jc w:val="both"/>
        <w:rPr>
          <w:rFonts w:cs="Arial"/>
          <w:sz w:val="22"/>
        </w:rPr>
      </w:pPr>
      <w:r w:rsidRPr="006A3892">
        <w:rPr>
          <w:rFonts w:cs="Arial"/>
          <w:sz w:val="22"/>
        </w:rPr>
        <w:t xml:space="preserve">Poskytovatel je oprávněn fakturovat cenu za poskytnuté PLS čtvrtletně na základě faktury, která bude mít náležitosti daňového dokladu dle zákona č. 235/2004 Sb., o dani z přidané hodnoty, ve znění pozdějších předpisů. </w:t>
      </w:r>
      <w:r w:rsidR="00724130" w:rsidRPr="006A3892">
        <w:rPr>
          <w:rFonts w:cs="Arial"/>
          <w:sz w:val="22"/>
        </w:rPr>
        <w:t xml:space="preserve">Faktura bude obsahovat všechny náležitosti řádného daňového dokladu ve smyslu příslušných zákonných ustanovení. V případě, že faktura nebude </w:t>
      </w:r>
      <w:r w:rsidR="00724130" w:rsidRPr="006A3892">
        <w:rPr>
          <w:rFonts w:cs="Arial"/>
          <w:sz w:val="22"/>
        </w:rPr>
        <w:lastRenderedPageBreak/>
        <w:t>mít odpovídající náležitosti, je Objednatel oprávněn zaslat ji ve lhůtě splatnosti zpět Poskytovateli k doplnění, aniž se tak dostane do prodlení se splatností; lhůta splatnosti počíná běžet znovu od opětovného doručení náležitě doplněného či opraveného dokladu Objednateli.</w:t>
      </w:r>
    </w:p>
    <w:p w14:paraId="361ABEAB" w14:textId="77777777" w:rsidR="009D0316" w:rsidRPr="006A3892" w:rsidRDefault="009D0316" w:rsidP="005D17D2">
      <w:pPr>
        <w:pStyle w:val="Odstavecseseznamem"/>
        <w:widowControl/>
        <w:numPr>
          <w:ilvl w:val="0"/>
          <w:numId w:val="9"/>
        </w:numPr>
        <w:spacing w:after="60"/>
        <w:jc w:val="both"/>
        <w:rPr>
          <w:rFonts w:cs="Arial"/>
          <w:sz w:val="22"/>
        </w:rPr>
      </w:pPr>
      <w:r w:rsidRPr="006A3892">
        <w:rPr>
          <w:rFonts w:cs="Arial"/>
          <w:sz w:val="22"/>
        </w:rPr>
        <w:t>Objednatel nebude poskytovat žádné zálohy. Faktura bude vyhotovena v jednom výtisku, bude doplněna o přehled poskytnutých služeb v daném čtvrtletí a zaslána (předána) na adresu sídla Objednatele</w:t>
      </w:r>
      <w:r w:rsidR="005C3FF6" w:rsidRPr="006A3892">
        <w:rPr>
          <w:rFonts w:cs="Arial"/>
          <w:sz w:val="22"/>
        </w:rPr>
        <w:t xml:space="preserve"> nebo elektronicky na email podatelna@szif.gov.cz</w:t>
      </w:r>
      <w:r w:rsidRPr="006A3892">
        <w:rPr>
          <w:rFonts w:cs="Arial"/>
          <w:sz w:val="22"/>
        </w:rPr>
        <w:t xml:space="preserve">. Poskytovatel bude po uplynutí každého kalendářního čtvrtletí zasílat Objednateli přehledy o vykonaných prohlídkách a očkování a další údaje dle požadavků Objednatele. Přehled bude podkladem pro fakturaci za poskytnuté služby. </w:t>
      </w:r>
    </w:p>
    <w:p w14:paraId="3B117CF7" w14:textId="77777777" w:rsidR="009D0316" w:rsidRPr="006A3892" w:rsidRDefault="009D0316" w:rsidP="005D17D2">
      <w:pPr>
        <w:pStyle w:val="Odstavecseseznamem"/>
        <w:widowControl/>
        <w:numPr>
          <w:ilvl w:val="0"/>
          <w:numId w:val="9"/>
        </w:numPr>
        <w:spacing w:after="60"/>
        <w:jc w:val="both"/>
        <w:rPr>
          <w:rFonts w:cs="Arial"/>
          <w:sz w:val="22"/>
        </w:rPr>
      </w:pPr>
      <w:r w:rsidRPr="006A3892">
        <w:rPr>
          <w:rFonts w:cs="Arial"/>
          <w:sz w:val="22"/>
        </w:rPr>
        <w:t xml:space="preserve">Poskytovatel není oprávněn účtovat žádné další poplatky či služby nad rámec služeb a plnění, která jsou předmětem této </w:t>
      </w:r>
      <w:r w:rsidR="0043351A" w:rsidRPr="006A3892">
        <w:rPr>
          <w:rFonts w:cs="Arial"/>
          <w:sz w:val="22"/>
        </w:rPr>
        <w:t>Smlouvy</w:t>
      </w:r>
      <w:r w:rsidRPr="006A3892">
        <w:rPr>
          <w:rFonts w:cs="Arial"/>
          <w:sz w:val="22"/>
        </w:rPr>
        <w:t xml:space="preserve">. </w:t>
      </w:r>
    </w:p>
    <w:p w14:paraId="28F3D737" w14:textId="77777777" w:rsidR="009D0316" w:rsidRPr="006A3892" w:rsidRDefault="009D0316" w:rsidP="005D17D2">
      <w:pPr>
        <w:pStyle w:val="Odstavecseseznamem"/>
        <w:widowControl/>
        <w:numPr>
          <w:ilvl w:val="0"/>
          <w:numId w:val="9"/>
        </w:numPr>
        <w:spacing w:after="60"/>
        <w:jc w:val="both"/>
        <w:rPr>
          <w:rFonts w:cs="Arial"/>
          <w:sz w:val="22"/>
        </w:rPr>
      </w:pPr>
      <w:r w:rsidRPr="006A3892">
        <w:rPr>
          <w:rFonts w:cs="Arial"/>
          <w:sz w:val="22"/>
        </w:rPr>
        <w:t xml:space="preserve">Termín splatnosti faktury je 21 dnů ode dne jejího doručení </w:t>
      </w:r>
      <w:r w:rsidR="0043351A" w:rsidRPr="006A3892">
        <w:rPr>
          <w:rFonts w:cs="Arial"/>
          <w:sz w:val="22"/>
        </w:rPr>
        <w:t>Objednateli</w:t>
      </w:r>
      <w:r w:rsidRPr="006A3892">
        <w:rPr>
          <w:rFonts w:cs="Arial"/>
          <w:sz w:val="22"/>
        </w:rPr>
        <w:t xml:space="preserve">. Platba se považuje za uhrazenou dnem odepsání odpovídající částky z účtu </w:t>
      </w:r>
      <w:r w:rsidR="0043351A" w:rsidRPr="006A3892">
        <w:rPr>
          <w:rFonts w:cs="Arial"/>
          <w:sz w:val="22"/>
        </w:rPr>
        <w:t>Objednatel</w:t>
      </w:r>
      <w:r w:rsidRPr="006A3892">
        <w:rPr>
          <w:rFonts w:cs="Arial"/>
          <w:sz w:val="22"/>
        </w:rPr>
        <w:t xml:space="preserve">e. </w:t>
      </w:r>
    </w:p>
    <w:p w14:paraId="2D941766" w14:textId="77777777" w:rsidR="009D0316" w:rsidRPr="006A3892" w:rsidRDefault="009D0316" w:rsidP="005D17D2">
      <w:pPr>
        <w:pStyle w:val="Odstavecseseznamem"/>
        <w:widowControl/>
        <w:numPr>
          <w:ilvl w:val="0"/>
          <w:numId w:val="9"/>
        </w:numPr>
        <w:spacing w:after="60"/>
        <w:jc w:val="both"/>
        <w:rPr>
          <w:rFonts w:cs="Arial"/>
          <w:sz w:val="22"/>
        </w:rPr>
      </w:pPr>
      <w:r w:rsidRPr="006A3892">
        <w:rPr>
          <w:rFonts w:cs="Arial"/>
          <w:sz w:val="22"/>
        </w:rPr>
        <w:t xml:space="preserve">Veškeré platby budou zadavatelem hrazeny bezhotovostně na bankovní účet </w:t>
      </w:r>
      <w:r w:rsidR="00F55AB5" w:rsidRPr="006A3892">
        <w:rPr>
          <w:rFonts w:cs="Arial"/>
          <w:sz w:val="22"/>
        </w:rPr>
        <w:t>P</w:t>
      </w:r>
      <w:r w:rsidRPr="006A3892">
        <w:rPr>
          <w:rFonts w:cs="Arial"/>
          <w:sz w:val="22"/>
        </w:rPr>
        <w:t xml:space="preserve">oskytovatele služeb, který </w:t>
      </w:r>
      <w:r w:rsidR="0043351A" w:rsidRPr="006A3892">
        <w:rPr>
          <w:rFonts w:cs="Arial"/>
          <w:sz w:val="22"/>
        </w:rPr>
        <w:t xml:space="preserve">je uveden </w:t>
      </w:r>
      <w:r w:rsidRPr="006A3892">
        <w:rPr>
          <w:rFonts w:cs="Arial"/>
          <w:sz w:val="22"/>
        </w:rPr>
        <w:t>v</w:t>
      </w:r>
      <w:r w:rsidR="0043351A" w:rsidRPr="006A3892">
        <w:rPr>
          <w:rFonts w:cs="Arial"/>
          <w:sz w:val="22"/>
        </w:rPr>
        <w:t> této S</w:t>
      </w:r>
      <w:r w:rsidRPr="006A3892">
        <w:rPr>
          <w:rFonts w:cs="Arial"/>
          <w:sz w:val="22"/>
        </w:rPr>
        <w:t>mlouv</w:t>
      </w:r>
      <w:r w:rsidR="0043351A" w:rsidRPr="006A3892">
        <w:rPr>
          <w:rFonts w:cs="Arial"/>
          <w:sz w:val="22"/>
        </w:rPr>
        <w:t>ě</w:t>
      </w:r>
      <w:r w:rsidRPr="006A3892">
        <w:rPr>
          <w:rFonts w:cs="Arial"/>
          <w:sz w:val="22"/>
        </w:rPr>
        <w:t xml:space="preserve">. </w:t>
      </w:r>
    </w:p>
    <w:p w14:paraId="2552634C" w14:textId="77777777" w:rsidR="0043351A" w:rsidRPr="006A3892" w:rsidRDefault="0043351A" w:rsidP="005D17D2">
      <w:pPr>
        <w:pStyle w:val="Odstavecseseznamem"/>
        <w:widowControl/>
        <w:numPr>
          <w:ilvl w:val="0"/>
          <w:numId w:val="9"/>
        </w:numPr>
        <w:spacing w:after="60"/>
        <w:jc w:val="both"/>
        <w:rPr>
          <w:rFonts w:cs="Arial"/>
          <w:sz w:val="22"/>
        </w:rPr>
      </w:pPr>
      <w:r w:rsidRPr="006A3892">
        <w:rPr>
          <w:rFonts w:cs="Arial"/>
          <w:sz w:val="22"/>
        </w:rPr>
        <w:t>V případě prodlení Objednatele s řádným a včasným zaplacením ceny dle daňového dokladu – faktury vystavené Poskytovatelem je Objednatel povinen uhradit úrok z prodlení ve výši stanoveném platnými právními předpisy.</w:t>
      </w:r>
    </w:p>
    <w:p w14:paraId="70106117" w14:textId="77777777" w:rsidR="00267DB5" w:rsidRPr="006A3892" w:rsidRDefault="007D05F4" w:rsidP="0082372F">
      <w:pPr>
        <w:spacing w:before="240" w:after="0" w:line="240" w:lineRule="auto"/>
        <w:jc w:val="center"/>
        <w:rPr>
          <w:rFonts w:cs="Arial"/>
          <w:b/>
          <w:sz w:val="22"/>
        </w:rPr>
      </w:pPr>
      <w:r w:rsidRPr="006A3892">
        <w:rPr>
          <w:rFonts w:cs="Arial"/>
          <w:b/>
          <w:sz w:val="22"/>
        </w:rPr>
        <w:t>Článek VI.</w:t>
      </w:r>
    </w:p>
    <w:p w14:paraId="3F6991A9" w14:textId="77777777" w:rsidR="00267DB5" w:rsidRPr="006A3892" w:rsidRDefault="0043351A" w:rsidP="0082372F">
      <w:pPr>
        <w:spacing w:before="0" w:after="120" w:line="240" w:lineRule="auto"/>
        <w:jc w:val="center"/>
        <w:rPr>
          <w:rFonts w:cs="Arial"/>
          <w:b/>
          <w:sz w:val="22"/>
        </w:rPr>
      </w:pPr>
      <w:r w:rsidRPr="006A3892">
        <w:rPr>
          <w:rFonts w:cs="Arial"/>
          <w:b/>
          <w:sz w:val="22"/>
        </w:rPr>
        <w:t>Smluvní pokuta</w:t>
      </w:r>
    </w:p>
    <w:p w14:paraId="5005E639" w14:textId="77777777" w:rsidR="00267DB5" w:rsidRPr="006A3892" w:rsidRDefault="0043351A" w:rsidP="005D17D2">
      <w:pPr>
        <w:pStyle w:val="Odstavecseseznamem"/>
        <w:widowControl/>
        <w:numPr>
          <w:ilvl w:val="0"/>
          <w:numId w:val="10"/>
        </w:numPr>
        <w:spacing w:after="60"/>
        <w:jc w:val="both"/>
        <w:rPr>
          <w:rFonts w:cs="Arial"/>
          <w:sz w:val="22"/>
        </w:rPr>
      </w:pPr>
      <w:r w:rsidRPr="006A3892">
        <w:rPr>
          <w:rFonts w:cs="Arial"/>
          <w:sz w:val="22"/>
        </w:rPr>
        <w:t xml:space="preserve">Poskytovatel se zavazuje za nesplnění jakékoli povinností uvedené v této Smlouvě zaplatit Objednateli smluvní pokutu ve výši 7000,- Kč za každé jednotlivé porušení povinnosti. </w:t>
      </w:r>
    </w:p>
    <w:p w14:paraId="37EF7F37" w14:textId="77777777" w:rsidR="00267DB5" w:rsidRPr="006A3892" w:rsidRDefault="007D05F4" w:rsidP="0082372F">
      <w:pPr>
        <w:spacing w:before="240" w:after="0" w:line="240" w:lineRule="auto"/>
        <w:jc w:val="center"/>
        <w:rPr>
          <w:rFonts w:cs="Arial"/>
          <w:b/>
          <w:sz w:val="22"/>
        </w:rPr>
      </w:pPr>
      <w:r w:rsidRPr="006A3892">
        <w:rPr>
          <w:rFonts w:cs="Arial"/>
          <w:b/>
          <w:sz w:val="22"/>
        </w:rPr>
        <w:t>Článek VII.</w:t>
      </w:r>
    </w:p>
    <w:p w14:paraId="79F038B8" w14:textId="77777777" w:rsidR="00267DB5" w:rsidRPr="006A3892" w:rsidRDefault="007D05F4" w:rsidP="0082372F">
      <w:pPr>
        <w:spacing w:before="0" w:after="120" w:line="240" w:lineRule="auto"/>
        <w:jc w:val="center"/>
        <w:rPr>
          <w:rFonts w:cs="Arial"/>
          <w:b/>
          <w:sz w:val="22"/>
        </w:rPr>
      </w:pPr>
      <w:r w:rsidRPr="006A3892">
        <w:rPr>
          <w:rFonts w:cs="Arial"/>
          <w:b/>
          <w:sz w:val="22"/>
        </w:rPr>
        <w:t xml:space="preserve">Doba trvání </w:t>
      </w:r>
      <w:r w:rsidR="00ED0946" w:rsidRPr="006A3892">
        <w:rPr>
          <w:rFonts w:cs="Arial"/>
          <w:b/>
          <w:sz w:val="22"/>
        </w:rPr>
        <w:t>S</w:t>
      </w:r>
      <w:r w:rsidRPr="006A3892">
        <w:rPr>
          <w:rFonts w:cs="Arial"/>
          <w:b/>
          <w:sz w:val="22"/>
        </w:rPr>
        <w:t>mlouvy</w:t>
      </w:r>
    </w:p>
    <w:p w14:paraId="0FBCDF96" w14:textId="77777777" w:rsidR="00D9453E" w:rsidRPr="006A3892" w:rsidRDefault="00D9453E" w:rsidP="005D17D2">
      <w:pPr>
        <w:pStyle w:val="Odstavecseseznamem"/>
        <w:widowControl/>
        <w:numPr>
          <w:ilvl w:val="0"/>
          <w:numId w:val="11"/>
        </w:numPr>
        <w:spacing w:after="60"/>
        <w:jc w:val="both"/>
        <w:rPr>
          <w:rFonts w:cs="Arial"/>
          <w:sz w:val="22"/>
        </w:rPr>
      </w:pPr>
      <w:r w:rsidRPr="006A3892">
        <w:rPr>
          <w:rFonts w:cs="Arial"/>
          <w:sz w:val="22"/>
        </w:rPr>
        <w:t>Tato Smlouva je uzavírána na dobu určitou, a to ode dne účinnosti Smlouvy do 31.7.2029.</w:t>
      </w:r>
    </w:p>
    <w:p w14:paraId="5BDA30F7" w14:textId="77777777" w:rsidR="007977A3" w:rsidRPr="006A3892" w:rsidRDefault="007D05F4" w:rsidP="005D17D2">
      <w:pPr>
        <w:pStyle w:val="Odstavecseseznamem"/>
        <w:widowControl/>
        <w:numPr>
          <w:ilvl w:val="0"/>
          <w:numId w:val="11"/>
        </w:numPr>
        <w:spacing w:after="60"/>
        <w:jc w:val="both"/>
        <w:rPr>
          <w:rFonts w:cs="Arial"/>
          <w:sz w:val="22"/>
        </w:rPr>
      </w:pPr>
      <w:r w:rsidRPr="006A3892">
        <w:rPr>
          <w:rFonts w:cs="Arial"/>
          <w:sz w:val="22"/>
        </w:rPr>
        <w:t xml:space="preserve">Každá </w:t>
      </w:r>
      <w:r w:rsidR="00ED306E" w:rsidRPr="006A3892">
        <w:rPr>
          <w:rFonts w:cs="Arial"/>
          <w:sz w:val="22"/>
        </w:rPr>
        <w:t>S</w:t>
      </w:r>
      <w:r w:rsidRPr="006A3892">
        <w:rPr>
          <w:rFonts w:cs="Arial"/>
          <w:sz w:val="22"/>
        </w:rPr>
        <w:t xml:space="preserve">mluvní strana má právo tuto </w:t>
      </w:r>
      <w:r w:rsidR="001E42FD" w:rsidRPr="006A3892">
        <w:rPr>
          <w:rFonts w:cs="Arial"/>
          <w:sz w:val="22"/>
        </w:rPr>
        <w:t>S</w:t>
      </w:r>
      <w:r w:rsidRPr="006A3892">
        <w:rPr>
          <w:rFonts w:cs="Arial"/>
          <w:sz w:val="22"/>
        </w:rPr>
        <w:t xml:space="preserve">mlouvu vypovědět </w:t>
      </w:r>
      <w:r w:rsidR="00267DB5" w:rsidRPr="006A3892">
        <w:rPr>
          <w:rFonts w:cs="Arial"/>
          <w:sz w:val="22"/>
        </w:rPr>
        <w:t>bez uvedení důvodu</w:t>
      </w:r>
      <w:r w:rsidRPr="006A3892">
        <w:rPr>
          <w:rFonts w:cs="Arial"/>
          <w:sz w:val="22"/>
        </w:rPr>
        <w:t>.</w:t>
      </w:r>
    </w:p>
    <w:p w14:paraId="5C956BC4" w14:textId="77777777" w:rsidR="00267DB5" w:rsidRPr="006A3892" w:rsidRDefault="007D05F4" w:rsidP="005D17D2">
      <w:pPr>
        <w:pStyle w:val="Odstavecseseznamem"/>
        <w:widowControl/>
        <w:numPr>
          <w:ilvl w:val="0"/>
          <w:numId w:val="11"/>
        </w:numPr>
        <w:spacing w:after="60"/>
        <w:jc w:val="both"/>
        <w:rPr>
          <w:rFonts w:cs="Arial"/>
          <w:sz w:val="22"/>
        </w:rPr>
      </w:pPr>
      <w:r w:rsidRPr="006A3892">
        <w:rPr>
          <w:rFonts w:cs="Arial"/>
          <w:sz w:val="22"/>
        </w:rPr>
        <w:t xml:space="preserve">Výpovědní doba činí </w:t>
      </w:r>
      <w:r w:rsidR="005973D6" w:rsidRPr="006A3892">
        <w:rPr>
          <w:rFonts w:cs="Arial"/>
          <w:sz w:val="22"/>
        </w:rPr>
        <w:t>3</w:t>
      </w:r>
      <w:r w:rsidR="002516B8" w:rsidRPr="006A3892">
        <w:rPr>
          <w:rFonts w:cs="Arial"/>
          <w:sz w:val="22"/>
        </w:rPr>
        <w:t xml:space="preserve"> měsíc</w:t>
      </w:r>
      <w:r w:rsidR="005973D6" w:rsidRPr="006A3892">
        <w:rPr>
          <w:rFonts w:cs="Arial"/>
          <w:sz w:val="22"/>
        </w:rPr>
        <w:t>e</w:t>
      </w:r>
      <w:r w:rsidRPr="006A3892">
        <w:rPr>
          <w:rFonts w:cs="Arial"/>
          <w:sz w:val="22"/>
        </w:rPr>
        <w:t xml:space="preserve"> a počíná běžet </w:t>
      </w:r>
      <w:r w:rsidR="001E42FD" w:rsidRPr="006A3892">
        <w:rPr>
          <w:rFonts w:cs="Arial"/>
          <w:sz w:val="22"/>
        </w:rPr>
        <w:t>okamžikem, kdy</w:t>
      </w:r>
      <w:r w:rsidRPr="006A3892">
        <w:rPr>
          <w:rFonts w:cs="Arial"/>
          <w:sz w:val="22"/>
        </w:rPr>
        <w:t xml:space="preserve"> byla písemná výpověď druhé </w:t>
      </w:r>
      <w:r w:rsidR="00CE5CCA" w:rsidRPr="006A3892">
        <w:rPr>
          <w:rFonts w:cs="Arial"/>
          <w:sz w:val="22"/>
        </w:rPr>
        <w:t>S</w:t>
      </w:r>
      <w:r w:rsidRPr="006A3892">
        <w:rPr>
          <w:rFonts w:cs="Arial"/>
          <w:sz w:val="22"/>
        </w:rPr>
        <w:t>mluvní straně doručena.</w:t>
      </w:r>
    </w:p>
    <w:p w14:paraId="6B541797" w14:textId="77777777" w:rsidR="00267DB5" w:rsidRPr="006A3892" w:rsidRDefault="007D05F4" w:rsidP="005D17D2">
      <w:pPr>
        <w:pStyle w:val="Odstavecseseznamem"/>
        <w:widowControl/>
        <w:numPr>
          <w:ilvl w:val="0"/>
          <w:numId w:val="11"/>
        </w:numPr>
        <w:spacing w:after="60"/>
        <w:jc w:val="both"/>
        <w:rPr>
          <w:rFonts w:cs="Arial"/>
          <w:sz w:val="22"/>
        </w:rPr>
      </w:pPr>
      <w:r w:rsidRPr="006A3892">
        <w:rPr>
          <w:rFonts w:cs="Arial"/>
          <w:sz w:val="22"/>
        </w:rPr>
        <w:t xml:space="preserve">Tato </w:t>
      </w:r>
      <w:r w:rsidR="00F55AB5" w:rsidRPr="006A3892">
        <w:rPr>
          <w:rFonts w:cs="Arial"/>
          <w:sz w:val="22"/>
        </w:rPr>
        <w:t>S</w:t>
      </w:r>
      <w:r w:rsidRPr="006A3892">
        <w:rPr>
          <w:rFonts w:cs="Arial"/>
          <w:sz w:val="22"/>
        </w:rPr>
        <w:t xml:space="preserve">mlouva může být zrušena rovněž písemnou dohodou </w:t>
      </w:r>
      <w:r w:rsidR="00CE5CCA" w:rsidRPr="006A3892">
        <w:rPr>
          <w:rFonts w:cs="Arial"/>
          <w:sz w:val="22"/>
        </w:rPr>
        <w:t>S</w:t>
      </w:r>
      <w:r w:rsidRPr="006A3892">
        <w:rPr>
          <w:rFonts w:cs="Arial"/>
          <w:sz w:val="22"/>
        </w:rPr>
        <w:t>mluvních stran.</w:t>
      </w:r>
    </w:p>
    <w:p w14:paraId="7CC35076" w14:textId="77777777" w:rsidR="00CB5D8A" w:rsidRPr="006A3892" w:rsidRDefault="00CB5D8A" w:rsidP="0082372F">
      <w:pPr>
        <w:spacing w:before="240" w:after="0" w:line="240" w:lineRule="auto"/>
        <w:jc w:val="center"/>
        <w:rPr>
          <w:rFonts w:cs="Arial"/>
          <w:b/>
          <w:sz w:val="22"/>
        </w:rPr>
      </w:pPr>
      <w:r w:rsidRPr="006A3892">
        <w:rPr>
          <w:rFonts w:cs="Arial"/>
          <w:b/>
          <w:sz w:val="22"/>
        </w:rPr>
        <w:t>Článek VIII.</w:t>
      </w:r>
    </w:p>
    <w:p w14:paraId="6BF2B9BF" w14:textId="77777777" w:rsidR="00CB5D8A" w:rsidRPr="006A3892" w:rsidRDefault="00CB5D8A" w:rsidP="0082372F">
      <w:pPr>
        <w:spacing w:before="0" w:after="120" w:line="240" w:lineRule="auto"/>
        <w:jc w:val="center"/>
        <w:rPr>
          <w:rFonts w:cs="Arial"/>
          <w:b/>
          <w:sz w:val="22"/>
        </w:rPr>
      </w:pPr>
      <w:r w:rsidRPr="006A3892">
        <w:rPr>
          <w:rFonts w:cs="Arial"/>
          <w:b/>
          <w:sz w:val="22"/>
        </w:rPr>
        <w:t>GDPR</w:t>
      </w:r>
    </w:p>
    <w:p w14:paraId="59CCD064" w14:textId="77777777" w:rsidR="00CB5D8A" w:rsidRPr="006A3892" w:rsidRDefault="00CB5D8A" w:rsidP="005D17D2">
      <w:pPr>
        <w:pStyle w:val="Odstavecseseznamem"/>
        <w:widowControl/>
        <w:numPr>
          <w:ilvl w:val="0"/>
          <w:numId w:val="12"/>
        </w:numPr>
        <w:spacing w:after="60"/>
        <w:jc w:val="both"/>
        <w:rPr>
          <w:rFonts w:cs="Arial"/>
          <w:sz w:val="22"/>
        </w:rPr>
      </w:pPr>
      <w:r w:rsidRPr="006A3892">
        <w:rPr>
          <w:rFonts w:cs="Arial"/>
          <w:sz w:val="22"/>
        </w:rPr>
        <w:t>S poukazem na článek 28 odst. 3 GDPR se Poskytovatel dále zavazuje:</w:t>
      </w:r>
    </w:p>
    <w:p w14:paraId="00DFA86E" w14:textId="4B8BE606" w:rsidR="00CB5D8A" w:rsidRPr="006A3892" w:rsidRDefault="00CB5D8A" w:rsidP="005D17D2">
      <w:pPr>
        <w:pStyle w:val="Odstavecseseznamem"/>
        <w:widowControl/>
        <w:numPr>
          <w:ilvl w:val="1"/>
          <w:numId w:val="12"/>
        </w:numPr>
        <w:spacing w:after="60"/>
        <w:jc w:val="both"/>
        <w:rPr>
          <w:rFonts w:cs="Arial"/>
          <w:sz w:val="22"/>
        </w:rPr>
      </w:pPr>
      <w:r w:rsidRPr="006A3892">
        <w:rPr>
          <w:rFonts w:cs="Arial"/>
          <w:sz w:val="22"/>
        </w:rPr>
        <w:t xml:space="preserve"> zpracovávat osobní údaje pouze na základě doložených pokynů Objednatele (dále též „správce“), včetně v otázkách předání osobních údajů do třetí země nebo mezinárodní organizaci, pokud mu toto zpracování již neukládají právo Unie nebo členského státu, které se na správce vztahuje; v takovém případě zpracovatel správce informuje o tomto právním požadavku před zpracováním, ledaže by tyto právní předpisy toto informování zakazovaly z důležitých důvodů veřejného zájmu; </w:t>
      </w:r>
    </w:p>
    <w:p w14:paraId="1F4D3916" w14:textId="5DC6A886" w:rsidR="00CB5D8A" w:rsidRPr="006A3892" w:rsidRDefault="00CB5D8A" w:rsidP="005D17D2">
      <w:pPr>
        <w:pStyle w:val="Odstavecseseznamem"/>
        <w:widowControl/>
        <w:numPr>
          <w:ilvl w:val="1"/>
          <w:numId w:val="12"/>
        </w:numPr>
        <w:spacing w:after="60"/>
        <w:jc w:val="both"/>
        <w:rPr>
          <w:rFonts w:cs="Arial"/>
          <w:sz w:val="22"/>
        </w:rPr>
      </w:pPr>
      <w:r w:rsidRPr="006A3892">
        <w:rPr>
          <w:rFonts w:cs="Arial"/>
          <w:sz w:val="22"/>
        </w:rPr>
        <w:t xml:space="preserve">zajistit, aby se osoby oprávněné zpracovávat osobní údaje zavázaly k mlčenlivosti nebo aby se na ně vztahovala zákonná povinnost mlčenlivosti; </w:t>
      </w:r>
    </w:p>
    <w:p w14:paraId="7093D283" w14:textId="7CEE782A" w:rsidR="00CB5D8A" w:rsidRPr="006A3892" w:rsidRDefault="00CB5D8A" w:rsidP="005D17D2">
      <w:pPr>
        <w:pStyle w:val="Odstavecseseznamem"/>
        <w:widowControl/>
        <w:numPr>
          <w:ilvl w:val="1"/>
          <w:numId w:val="12"/>
        </w:numPr>
        <w:spacing w:after="60"/>
        <w:jc w:val="both"/>
        <w:rPr>
          <w:rFonts w:cs="Arial"/>
          <w:sz w:val="22"/>
        </w:rPr>
      </w:pPr>
      <w:r w:rsidRPr="006A3892">
        <w:rPr>
          <w:rFonts w:cs="Arial"/>
          <w:sz w:val="22"/>
        </w:rPr>
        <w:tab/>
        <w:t>přijmout všechna opatření požadovaná podle článku 32 GDPR</w:t>
      </w:r>
    </w:p>
    <w:p w14:paraId="71FFE8E8" w14:textId="7CFA0D78" w:rsidR="00CB5D8A" w:rsidRPr="006A3892" w:rsidRDefault="00CB5D8A" w:rsidP="005D17D2">
      <w:pPr>
        <w:pStyle w:val="Odstavecseseznamem"/>
        <w:widowControl/>
        <w:numPr>
          <w:ilvl w:val="1"/>
          <w:numId w:val="12"/>
        </w:numPr>
        <w:spacing w:after="60"/>
        <w:jc w:val="both"/>
        <w:rPr>
          <w:rFonts w:cs="Arial"/>
          <w:sz w:val="22"/>
        </w:rPr>
      </w:pPr>
      <w:r w:rsidRPr="006A3892">
        <w:rPr>
          <w:rFonts w:cs="Arial"/>
          <w:sz w:val="22"/>
        </w:rPr>
        <w:lastRenderedPageBreak/>
        <w:tab/>
        <w:t xml:space="preserve">zohlednit povahu zpracování, být správci nápomocen prostřednictvím vhodných technických a organizačních opatření, pokud je to možné, pro splnění správcovy povinnosti reagovat na žádosti o výkon práv subjektu údajů </w:t>
      </w:r>
    </w:p>
    <w:p w14:paraId="0196F183" w14:textId="7CD570DA" w:rsidR="00CB5D8A" w:rsidRPr="006A3892" w:rsidRDefault="00CB5D8A" w:rsidP="005D17D2">
      <w:pPr>
        <w:pStyle w:val="Odstavecseseznamem"/>
        <w:widowControl/>
        <w:numPr>
          <w:ilvl w:val="1"/>
          <w:numId w:val="12"/>
        </w:numPr>
        <w:spacing w:after="60"/>
        <w:jc w:val="both"/>
        <w:rPr>
          <w:rFonts w:cs="Arial"/>
          <w:sz w:val="22"/>
        </w:rPr>
      </w:pPr>
      <w:r w:rsidRPr="006A3892">
        <w:rPr>
          <w:rFonts w:cs="Arial"/>
          <w:sz w:val="22"/>
        </w:rPr>
        <w:tab/>
        <w:t xml:space="preserve">být správci nápomocen při zajišťování souladu s povinnostmi podle článků 32 až 36 GDPR, a to při zohlednění povahy zpracování a informací, jež má zpracovatel k dispozici; </w:t>
      </w:r>
    </w:p>
    <w:p w14:paraId="16BBF15B" w14:textId="67FE5986" w:rsidR="00CB5D8A" w:rsidRPr="006A3892" w:rsidRDefault="00CB5D8A" w:rsidP="005D17D2">
      <w:pPr>
        <w:pStyle w:val="Odstavecseseznamem"/>
        <w:widowControl/>
        <w:numPr>
          <w:ilvl w:val="1"/>
          <w:numId w:val="12"/>
        </w:numPr>
        <w:spacing w:after="60"/>
        <w:jc w:val="both"/>
        <w:rPr>
          <w:rFonts w:cs="Arial"/>
          <w:sz w:val="22"/>
        </w:rPr>
      </w:pPr>
      <w:r w:rsidRPr="006A3892">
        <w:rPr>
          <w:rFonts w:cs="Arial"/>
          <w:sz w:val="22"/>
        </w:rPr>
        <w:tab/>
        <w:t>v souladu s rozhodnutím správce všechny osobní údaje buď vymazat, nebo je vrátit správci po ukončení poskytování služeb spojených se zpracováním, a vymazat existující kopie</w:t>
      </w:r>
    </w:p>
    <w:p w14:paraId="4326DD77" w14:textId="30D69FD7" w:rsidR="00CB5D8A" w:rsidRPr="006A3892" w:rsidRDefault="00CB5D8A" w:rsidP="005D17D2">
      <w:pPr>
        <w:pStyle w:val="Odstavecseseznamem"/>
        <w:widowControl/>
        <w:numPr>
          <w:ilvl w:val="1"/>
          <w:numId w:val="12"/>
        </w:numPr>
        <w:spacing w:after="60"/>
        <w:jc w:val="both"/>
        <w:rPr>
          <w:rFonts w:cs="Arial"/>
          <w:sz w:val="22"/>
        </w:rPr>
      </w:pPr>
      <w:r w:rsidRPr="006A3892">
        <w:rPr>
          <w:rFonts w:cs="Arial"/>
          <w:sz w:val="22"/>
        </w:rPr>
        <w:tab/>
        <w:t xml:space="preserve">poskytnout správci veškeré informace potřebné k doložení toho, že byly splněny povinnosti stanovené v tomto článku, a umožnit audity, včetně inspekcí, prováděné správcem nebo jiným auditorem, kterého správce pověřil, a k těmto auditům přispět. </w:t>
      </w:r>
    </w:p>
    <w:p w14:paraId="450B066B" w14:textId="169A897F" w:rsidR="00CB5D8A" w:rsidRPr="006A3892" w:rsidRDefault="00CB5D8A" w:rsidP="005D17D2">
      <w:pPr>
        <w:pStyle w:val="Odstavecseseznamem"/>
        <w:widowControl/>
        <w:numPr>
          <w:ilvl w:val="1"/>
          <w:numId w:val="12"/>
        </w:numPr>
        <w:spacing w:after="60"/>
        <w:jc w:val="both"/>
        <w:rPr>
          <w:rFonts w:cs="Arial"/>
          <w:sz w:val="22"/>
        </w:rPr>
      </w:pPr>
      <w:r w:rsidRPr="006A3892">
        <w:rPr>
          <w:rFonts w:cs="Arial"/>
          <w:sz w:val="22"/>
        </w:rPr>
        <w:tab/>
        <w:t xml:space="preserve">informovat neprodleně správce v případě, že podle jeho názoru určitý pokyn porušuje nařízení GDPR nebo jiné předpisy Unie nebo členského státu týkající se ochrany údajů. </w:t>
      </w:r>
    </w:p>
    <w:p w14:paraId="7EC157B9" w14:textId="719DED71" w:rsidR="00F55AB5" w:rsidRPr="006A3892" w:rsidRDefault="00CB5D8A" w:rsidP="005D17D2">
      <w:pPr>
        <w:pStyle w:val="Odstavecseseznamem"/>
        <w:widowControl/>
        <w:numPr>
          <w:ilvl w:val="0"/>
          <w:numId w:val="12"/>
        </w:numPr>
        <w:spacing w:after="60"/>
        <w:jc w:val="both"/>
        <w:rPr>
          <w:rFonts w:cs="Arial"/>
          <w:sz w:val="22"/>
        </w:rPr>
      </w:pPr>
      <w:r w:rsidRPr="006A3892">
        <w:rPr>
          <w:rFonts w:cs="Arial"/>
          <w:sz w:val="22"/>
        </w:rPr>
        <w:t xml:space="preserve">Pokud Poskytovatel zapojí dalšího zpracovatele, aby jménem správce provedl určité činnosti zpracování, zavazuje se tomuto dalšímu zpracovateli smluvně uložit stejné povinnosti na ochranu údajů, jaké jsou uvedeny v této </w:t>
      </w:r>
      <w:r w:rsidR="00ED0946" w:rsidRPr="006A3892">
        <w:rPr>
          <w:rFonts w:cs="Arial"/>
          <w:sz w:val="22"/>
        </w:rPr>
        <w:t>S</w:t>
      </w:r>
      <w:r w:rsidRPr="006A3892">
        <w:rPr>
          <w:rFonts w:cs="Arial"/>
          <w:sz w:val="22"/>
        </w:rPr>
        <w:t xml:space="preserve">mlouvě a GDPR, a to zejména poskytnutím dostatečných záruk, pokud jde o zavedení vhodných technických a organizačních opatření tak, aby zpracování splňovalo požadavky GDPR. Neplní-li další zpracovatel své povinnosti v oblasti ochrany osobních údajů, odpovídá správci za plnění povinností dotčeného dalšího zpracovatele i nadále plně prvotní zpracovatel, tedy Poskytovatel. </w:t>
      </w:r>
    </w:p>
    <w:p w14:paraId="5A4F56A8" w14:textId="77777777" w:rsidR="00F55AB5" w:rsidRPr="006A3892" w:rsidRDefault="00F55AB5" w:rsidP="005D17D2">
      <w:pPr>
        <w:pStyle w:val="Odstavecseseznamem"/>
        <w:widowControl/>
        <w:numPr>
          <w:ilvl w:val="0"/>
          <w:numId w:val="12"/>
        </w:numPr>
        <w:spacing w:after="60"/>
        <w:jc w:val="both"/>
        <w:rPr>
          <w:rFonts w:cs="Arial"/>
          <w:sz w:val="22"/>
        </w:rPr>
      </w:pPr>
      <w:r w:rsidRPr="006A3892">
        <w:rPr>
          <w:rFonts w:cs="Arial"/>
          <w:sz w:val="22"/>
        </w:rPr>
        <w:t xml:space="preserve">Ohledně zpracování osobních údajů, ke kterému může v souvislosti s předmětem této </w:t>
      </w:r>
      <w:r w:rsidR="00ED0946" w:rsidRPr="006A3892">
        <w:rPr>
          <w:rFonts w:cs="Arial"/>
          <w:sz w:val="22"/>
        </w:rPr>
        <w:t>S</w:t>
      </w:r>
      <w:r w:rsidRPr="006A3892">
        <w:rPr>
          <w:rFonts w:cs="Arial"/>
          <w:sz w:val="22"/>
        </w:rPr>
        <w:t xml:space="preserve">mlouvy dojít, </w:t>
      </w:r>
      <w:r w:rsidR="00950630" w:rsidRPr="006A3892">
        <w:rPr>
          <w:rFonts w:cs="Arial"/>
          <w:sz w:val="22"/>
        </w:rPr>
        <w:t>S</w:t>
      </w:r>
      <w:r w:rsidRPr="006A3892">
        <w:rPr>
          <w:rFonts w:cs="Arial"/>
          <w:sz w:val="22"/>
        </w:rPr>
        <w:t>mluvní strany se zavazují vystupovat tak, aby byly v co nejširší míře dodržovány povinnosti stanovené Nařízením EU 2016/679 (dále jen jako „GDPR“) a souvisejícími právními předpisy. Tento způsob vystupování spočívá zejména v dodržování povinnosti mlčenlivosti v souvislosti se zpracovávanými osobními údaji, dále uplatňování zásad stanovených čl. 5, čl. 24 GDPR a následujících při zpracování osobních údajů a v neposlední řadě také v povinnost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Smluvní strany berou na vědomí, že ucelená politika zásad SZIF je zveřejněna na stránkách www.szif.gov.cz.</w:t>
      </w:r>
    </w:p>
    <w:p w14:paraId="636EB99F" w14:textId="77777777" w:rsidR="00267DB5" w:rsidRPr="006A3892" w:rsidRDefault="007D05F4" w:rsidP="0082372F">
      <w:pPr>
        <w:spacing w:before="240" w:after="0" w:line="240" w:lineRule="auto"/>
        <w:jc w:val="center"/>
        <w:rPr>
          <w:rFonts w:cs="Arial"/>
          <w:b/>
          <w:sz w:val="22"/>
        </w:rPr>
      </w:pPr>
      <w:r w:rsidRPr="006A3892">
        <w:rPr>
          <w:rFonts w:cs="Arial"/>
          <w:b/>
          <w:sz w:val="22"/>
        </w:rPr>
        <w:t xml:space="preserve">Článek </w:t>
      </w:r>
      <w:r w:rsidR="00ED0946" w:rsidRPr="006A3892">
        <w:rPr>
          <w:rFonts w:cs="Arial"/>
          <w:b/>
          <w:sz w:val="22"/>
        </w:rPr>
        <w:t>I</w:t>
      </w:r>
      <w:r w:rsidR="00CB5D8A" w:rsidRPr="006A3892">
        <w:rPr>
          <w:rFonts w:cs="Arial"/>
          <w:b/>
          <w:sz w:val="22"/>
        </w:rPr>
        <w:t>X</w:t>
      </w:r>
      <w:r w:rsidRPr="006A3892">
        <w:rPr>
          <w:rFonts w:cs="Arial"/>
          <w:b/>
          <w:sz w:val="22"/>
        </w:rPr>
        <w:t>.</w:t>
      </w:r>
    </w:p>
    <w:p w14:paraId="45C4E4C6" w14:textId="77777777" w:rsidR="00267DB5" w:rsidRPr="006A3892" w:rsidRDefault="007D05F4" w:rsidP="0082372F">
      <w:pPr>
        <w:spacing w:before="0" w:after="120" w:line="240" w:lineRule="auto"/>
        <w:jc w:val="center"/>
        <w:rPr>
          <w:rFonts w:cs="Arial"/>
          <w:b/>
          <w:sz w:val="22"/>
        </w:rPr>
      </w:pPr>
      <w:r w:rsidRPr="006A3892">
        <w:rPr>
          <w:rFonts w:cs="Arial"/>
          <w:b/>
          <w:sz w:val="22"/>
        </w:rPr>
        <w:t>Závěrečná ustanovení</w:t>
      </w:r>
    </w:p>
    <w:p w14:paraId="2D895E0B" w14:textId="77777777" w:rsidR="00267DB5" w:rsidRPr="006A3892" w:rsidRDefault="007D05F4" w:rsidP="005D17D2">
      <w:pPr>
        <w:pStyle w:val="Odstavecseseznamem"/>
        <w:widowControl/>
        <w:numPr>
          <w:ilvl w:val="0"/>
          <w:numId w:val="13"/>
        </w:numPr>
        <w:spacing w:after="60"/>
        <w:jc w:val="both"/>
        <w:rPr>
          <w:rFonts w:cs="Arial"/>
          <w:sz w:val="22"/>
        </w:rPr>
      </w:pPr>
      <w:r w:rsidRPr="006A3892">
        <w:rPr>
          <w:rFonts w:cs="Arial"/>
          <w:sz w:val="22"/>
        </w:rPr>
        <w:t xml:space="preserve">Smlouva je pro </w:t>
      </w:r>
      <w:r w:rsidR="00A508BC" w:rsidRPr="006A3892">
        <w:rPr>
          <w:rFonts w:cs="Arial"/>
          <w:sz w:val="22"/>
        </w:rPr>
        <w:t>S</w:t>
      </w:r>
      <w:r w:rsidRPr="006A3892">
        <w:rPr>
          <w:rFonts w:cs="Arial"/>
          <w:sz w:val="22"/>
        </w:rPr>
        <w:t>mluvní strany závazná v celém svém obsahu a může být měněna nebo doplňována jen vzestupně číslovanými písemnými, oboustranně odsouhlasenými dodatky.</w:t>
      </w:r>
    </w:p>
    <w:p w14:paraId="09E984DF" w14:textId="77777777" w:rsidR="00267DB5" w:rsidRPr="006A3892" w:rsidRDefault="007D05F4" w:rsidP="005D17D2">
      <w:pPr>
        <w:pStyle w:val="Odstavecseseznamem"/>
        <w:widowControl/>
        <w:numPr>
          <w:ilvl w:val="0"/>
          <w:numId w:val="13"/>
        </w:numPr>
        <w:spacing w:after="60"/>
        <w:jc w:val="both"/>
        <w:rPr>
          <w:rFonts w:cs="Arial"/>
          <w:sz w:val="22"/>
        </w:rPr>
      </w:pPr>
      <w:r w:rsidRPr="006A3892">
        <w:rPr>
          <w:rFonts w:cs="Arial"/>
          <w:sz w:val="22"/>
        </w:rPr>
        <w:t xml:space="preserve">Tato </w:t>
      </w:r>
      <w:r w:rsidR="00950630" w:rsidRPr="006A3892">
        <w:rPr>
          <w:rFonts w:cs="Arial"/>
          <w:sz w:val="22"/>
        </w:rPr>
        <w:t>S</w:t>
      </w:r>
      <w:r w:rsidRPr="006A3892">
        <w:rPr>
          <w:rFonts w:cs="Arial"/>
          <w:sz w:val="22"/>
        </w:rPr>
        <w:t xml:space="preserve">mlouva </w:t>
      </w:r>
      <w:r w:rsidR="00D9453E" w:rsidRPr="006A3892">
        <w:rPr>
          <w:rFonts w:cs="Arial"/>
          <w:sz w:val="22"/>
        </w:rPr>
        <w:t>nabývá platnosti dnem jejího podpisu oprávněnými zástupci obou smluvních stran a účinnosti dnem jejího uveřejnění v registru smluv, nejdříve však 1.8.2025.</w:t>
      </w:r>
    </w:p>
    <w:p w14:paraId="5E9B0D51" w14:textId="77777777" w:rsidR="001E42FD" w:rsidRPr="006A3892" w:rsidRDefault="001E42FD" w:rsidP="005D17D2">
      <w:pPr>
        <w:pStyle w:val="Odstavecseseznamem"/>
        <w:widowControl/>
        <w:numPr>
          <w:ilvl w:val="0"/>
          <w:numId w:val="13"/>
        </w:numPr>
        <w:spacing w:after="60"/>
        <w:jc w:val="both"/>
        <w:rPr>
          <w:rFonts w:cs="Arial"/>
          <w:sz w:val="22"/>
        </w:rPr>
      </w:pPr>
      <w:r w:rsidRPr="006A3892">
        <w:rPr>
          <w:rFonts w:cs="Arial"/>
          <w:sz w:val="22"/>
        </w:rPr>
        <w:t xml:space="preserve">Objednatel se zavazuje tuto Smlouvu zveřejnit v tzv. registru smluv, který byl zřízen zvláštními právními předpisy. Poskytovatel prohlašuje, že Smlouva neobsahuje informace, které nelze poskytovat podle právních předpisů upravujících svobodný přístup k informacím. Obě Smluvní strany jsou povinny nejpozději do 10 dnů ode dne podpisu </w:t>
      </w:r>
      <w:r w:rsidR="00C629C9" w:rsidRPr="006A3892">
        <w:rPr>
          <w:rFonts w:cs="Arial"/>
          <w:sz w:val="22"/>
        </w:rPr>
        <w:t>S</w:t>
      </w:r>
      <w:r w:rsidRPr="006A3892">
        <w:rPr>
          <w:rFonts w:cs="Arial"/>
          <w:sz w:val="22"/>
        </w:rPr>
        <w:t xml:space="preserve">mlouvy provést kontrolu, zda je </w:t>
      </w:r>
      <w:r w:rsidR="00C629C9" w:rsidRPr="006A3892">
        <w:rPr>
          <w:rFonts w:cs="Arial"/>
          <w:sz w:val="22"/>
        </w:rPr>
        <w:t>S</w:t>
      </w:r>
      <w:r w:rsidRPr="006A3892">
        <w:rPr>
          <w:rFonts w:cs="Arial"/>
          <w:sz w:val="22"/>
        </w:rPr>
        <w:t xml:space="preserve">mlouva zveřejněna v registru smluv. V případě, že </w:t>
      </w:r>
      <w:r w:rsidR="00C629C9" w:rsidRPr="006A3892">
        <w:rPr>
          <w:rFonts w:cs="Arial"/>
          <w:sz w:val="22"/>
        </w:rPr>
        <w:t>Poskytovatel</w:t>
      </w:r>
      <w:r w:rsidRPr="006A3892">
        <w:rPr>
          <w:rFonts w:cs="Arial"/>
          <w:sz w:val="22"/>
        </w:rPr>
        <w:t xml:space="preserve"> zjistí, že </w:t>
      </w:r>
      <w:r w:rsidR="00C629C9" w:rsidRPr="006A3892">
        <w:rPr>
          <w:rFonts w:cs="Arial"/>
          <w:sz w:val="22"/>
        </w:rPr>
        <w:t>S</w:t>
      </w:r>
      <w:r w:rsidRPr="006A3892">
        <w:rPr>
          <w:rFonts w:cs="Arial"/>
          <w:sz w:val="22"/>
        </w:rPr>
        <w:t xml:space="preserve">mlouva zveřejněna v registru smluv není, </w:t>
      </w:r>
      <w:r w:rsidR="00C629C9" w:rsidRPr="006A3892">
        <w:rPr>
          <w:rFonts w:cs="Arial"/>
          <w:sz w:val="22"/>
        </w:rPr>
        <w:t>je</w:t>
      </w:r>
      <w:r w:rsidRPr="006A3892">
        <w:rPr>
          <w:rFonts w:cs="Arial"/>
          <w:sz w:val="22"/>
        </w:rPr>
        <w:t xml:space="preserve"> povinen neprodleně písemně informovat kontaktní osobu </w:t>
      </w:r>
      <w:r w:rsidR="00C629C9" w:rsidRPr="006A3892">
        <w:rPr>
          <w:rFonts w:cs="Arial"/>
          <w:sz w:val="22"/>
        </w:rPr>
        <w:t>Objednatele</w:t>
      </w:r>
      <w:r w:rsidRPr="006A3892">
        <w:rPr>
          <w:rFonts w:cs="Arial"/>
          <w:sz w:val="22"/>
        </w:rPr>
        <w:t xml:space="preserve"> anebo </w:t>
      </w:r>
      <w:r w:rsidR="00C629C9" w:rsidRPr="006A3892">
        <w:rPr>
          <w:rFonts w:cs="Arial"/>
          <w:sz w:val="22"/>
        </w:rPr>
        <w:t>S</w:t>
      </w:r>
      <w:r w:rsidRPr="006A3892">
        <w:rPr>
          <w:rFonts w:cs="Arial"/>
          <w:sz w:val="22"/>
        </w:rPr>
        <w:t>mlouvu sám zveřejnit.</w:t>
      </w:r>
    </w:p>
    <w:p w14:paraId="7D5AC001" w14:textId="77777777" w:rsidR="00267DB5" w:rsidRPr="006A3892" w:rsidRDefault="007D05F4" w:rsidP="005D17D2">
      <w:pPr>
        <w:pStyle w:val="Odstavecseseznamem"/>
        <w:widowControl/>
        <w:numPr>
          <w:ilvl w:val="0"/>
          <w:numId w:val="13"/>
        </w:numPr>
        <w:spacing w:after="60"/>
        <w:jc w:val="both"/>
        <w:rPr>
          <w:rFonts w:cs="Arial"/>
          <w:sz w:val="22"/>
        </w:rPr>
      </w:pPr>
      <w:r w:rsidRPr="006A3892">
        <w:rPr>
          <w:rFonts w:cs="Arial"/>
          <w:sz w:val="22"/>
        </w:rPr>
        <w:t xml:space="preserve">Smluvní strany prohlašují, že si </w:t>
      </w:r>
      <w:r w:rsidR="00C629C9" w:rsidRPr="006A3892">
        <w:rPr>
          <w:rFonts w:cs="Arial"/>
          <w:sz w:val="22"/>
        </w:rPr>
        <w:t>S</w:t>
      </w:r>
      <w:r w:rsidRPr="006A3892">
        <w:rPr>
          <w:rFonts w:cs="Arial"/>
          <w:sz w:val="22"/>
        </w:rPr>
        <w:t>mlouvu řádně přečetly, seznámily se s celým jejím obsahem</w:t>
      </w:r>
      <w:r w:rsidR="00FB580A" w:rsidRPr="006A3892">
        <w:rPr>
          <w:rFonts w:cs="Arial"/>
          <w:sz w:val="22"/>
        </w:rPr>
        <w:t xml:space="preserve"> vč. příloh</w:t>
      </w:r>
      <w:r w:rsidRPr="006A3892">
        <w:rPr>
          <w:rFonts w:cs="Arial"/>
          <w:sz w:val="22"/>
        </w:rPr>
        <w:t xml:space="preserve">, obsahu porozuměly, a že </w:t>
      </w:r>
      <w:r w:rsidR="00C629C9" w:rsidRPr="006A3892">
        <w:rPr>
          <w:rFonts w:cs="Arial"/>
          <w:sz w:val="22"/>
        </w:rPr>
        <w:t>S</w:t>
      </w:r>
      <w:r w:rsidRPr="006A3892">
        <w:rPr>
          <w:rFonts w:cs="Arial"/>
          <w:sz w:val="22"/>
        </w:rPr>
        <w:t xml:space="preserve">mlouva nebyla uzavřena pod nátlakem nebo za nápadně </w:t>
      </w:r>
      <w:r w:rsidRPr="006A3892">
        <w:rPr>
          <w:rFonts w:cs="Arial"/>
          <w:sz w:val="22"/>
        </w:rPr>
        <w:lastRenderedPageBreak/>
        <w:t xml:space="preserve">nevýhodných podmínek a je prostá omylu. Smluvní strany rovněž prohlašují, že </w:t>
      </w:r>
      <w:r w:rsidR="00C629C9" w:rsidRPr="006A3892">
        <w:rPr>
          <w:rFonts w:cs="Arial"/>
          <w:sz w:val="22"/>
        </w:rPr>
        <w:t>S</w:t>
      </w:r>
      <w:r w:rsidRPr="006A3892">
        <w:rPr>
          <w:rFonts w:cs="Arial"/>
          <w:sz w:val="22"/>
        </w:rPr>
        <w:t>mlouva byla uzavřena vážně, svobodně a srozumitelně, což stvrzují svými vlastnoručními podpisy.</w:t>
      </w:r>
    </w:p>
    <w:p w14:paraId="1D84CF91" w14:textId="77777777" w:rsidR="00267DB5" w:rsidRPr="006A3892" w:rsidRDefault="007D05F4" w:rsidP="005D17D2">
      <w:pPr>
        <w:pStyle w:val="Odstavecseseznamem"/>
        <w:widowControl/>
        <w:numPr>
          <w:ilvl w:val="0"/>
          <w:numId w:val="13"/>
        </w:numPr>
        <w:spacing w:after="60"/>
        <w:jc w:val="both"/>
        <w:rPr>
          <w:rFonts w:cs="Arial"/>
          <w:sz w:val="22"/>
        </w:rPr>
      </w:pPr>
      <w:r w:rsidRPr="006A3892">
        <w:rPr>
          <w:rFonts w:cs="Arial"/>
          <w:sz w:val="22"/>
        </w:rPr>
        <w:t xml:space="preserve">Otázky výslovně neupravené v této </w:t>
      </w:r>
      <w:r w:rsidR="00AE3D89" w:rsidRPr="006A3892">
        <w:rPr>
          <w:rFonts w:cs="Arial"/>
          <w:sz w:val="22"/>
        </w:rPr>
        <w:t>S</w:t>
      </w:r>
      <w:r w:rsidRPr="006A3892">
        <w:rPr>
          <w:rFonts w:cs="Arial"/>
          <w:sz w:val="22"/>
        </w:rPr>
        <w:t xml:space="preserve">mlouvě se řídí </w:t>
      </w:r>
      <w:r w:rsidR="00A508BC" w:rsidRPr="006A3892">
        <w:rPr>
          <w:rFonts w:cs="Arial"/>
          <w:sz w:val="22"/>
        </w:rPr>
        <w:t xml:space="preserve">zejména </w:t>
      </w:r>
      <w:r w:rsidRPr="006A3892">
        <w:rPr>
          <w:rFonts w:cs="Arial"/>
          <w:sz w:val="22"/>
        </w:rPr>
        <w:t xml:space="preserve">příslušnými obecně platnými ustanoveními </w:t>
      </w:r>
      <w:r w:rsidR="00F142F5" w:rsidRPr="006A3892">
        <w:rPr>
          <w:rFonts w:cs="Arial"/>
          <w:sz w:val="22"/>
        </w:rPr>
        <w:t>zákona 89/2012 Sb</w:t>
      </w:r>
      <w:r w:rsidR="008E47B7" w:rsidRPr="006A3892">
        <w:rPr>
          <w:rFonts w:cs="Arial"/>
          <w:sz w:val="22"/>
        </w:rPr>
        <w:t>.</w:t>
      </w:r>
      <w:r w:rsidR="00F142F5" w:rsidRPr="006A3892">
        <w:rPr>
          <w:rFonts w:cs="Arial"/>
          <w:sz w:val="22"/>
        </w:rPr>
        <w:t>, o</w:t>
      </w:r>
      <w:r w:rsidRPr="006A3892">
        <w:rPr>
          <w:rFonts w:cs="Arial"/>
          <w:sz w:val="22"/>
        </w:rPr>
        <w:t>bčanského zákoníku</w:t>
      </w:r>
      <w:r w:rsidR="005973D6" w:rsidRPr="006A3892">
        <w:rPr>
          <w:rFonts w:cs="Arial"/>
          <w:sz w:val="22"/>
        </w:rPr>
        <w:t>, zákona č. 373/2011 Sb., zákon o specifických zdravotních službách,</w:t>
      </w:r>
      <w:r w:rsidRPr="006A3892">
        <w:rPr>
          <w:rFonts w:cs="Arial"/>
          <w:sz w:val="22"/>
        </w:rPr>
        <w:t xml:space="preserve"> a zákona č. 372/2011 Sb., zákon o zdravotních službách a podmínkách jejich poskytování.</w:t>
      </w:r>
    </w:p>
    <w:p w14:paraId="0B1BA20E" w14:textId="77777777" w:rsidR="000D4D96" w:rsidRPr="006A3892" w:rsidRDefault="007D05F4" w:rsidP="005D17D2">
      <w:pPr>
        <w:pStyle w:val="Odstavecseseznamem"/>
        <w:widowControl/>
        <w:numPr>
          <w:ilvl w:val="0"/>
          <w:numId w:val="13"/>
        </w:numPr>
        <w:spacing w:after="60"/>
        <w:jc w:val="both"/>
        <w:rPr>
          <w:rFonts w:cs="Arial"/>
          <w:sz w:val="22"/>
        </w:rPr>
      </w:pPr>
      <w:r w:rsidRPr="006A3892">
        <w:rPr>
          <w:rFonts w:cs="Arial"/>
          <w:sz w:val="22"/>
        </w:rPr>
        <w:t xml:space="preserve">Případné spory ze Smlouvy budou řešeny smírnou cestou. </w:t>
      </w:r>
      <w:r w:rsidR="00C629C9" w:rsidRPr="006A3892">
        <w:rPr>
          <w:rFonts w:cs="Arial"/>
          <w:sz w:val="22"/>
        </w:rPr>
        <w:t>Pokud ke smírnému urovnání sporu mezi Smluvními stranami nedojde, bude spor řešen věcně a místně příslušným obecným soudem.</w:t>
      </w:r>
    </w:p>
    <w:p w14:paraId="3E24A54A" w14:textId="77777777" w:rsidR="00267DB5" w:rsidRPr="006A3892" w:rsidRDefault="007D05F4" w:rsidP="005D17D2">
      <w:pPr>
        <w:pStyle w:val="Odstavecseseznamem"/>
        <w:widowControl/>
        <w:numPr>
          <w:ilvl w:val="0"/>
          <w:numId w:val="13"/>
        </w:numPr>
        <w:spacing w:after="60"/>
        <w:jc w:val="both"/>
        <w:rPr>
          <w:rFonts w:cs="Arial"/>
          <w:sz w:val="22"/>
        </w:rPr>
      </w:pPr>
      <w:r w:rsidRPr="006A3892">
        <w:rPr>
          <w:rFonts w:cs="Arial"/>
          <w:sz w:val="22"/>
        </w:rPr>
        <w:t>Zásilka</w:t>
      </w:r>
      <w:r w:rsidR="00267DB5" w:rsidRPr="006A3892">
        <w:rPr>
          <w:rFonts w:cs="Arial"/>
          <w:sz w:val="22"/>
        </w:rPr>
        <w:t xml:space="preserve"> </w:t>
      </w:r>
      <w:r w:rsidR="00186A4C" w:rsidRPr="006A3892">
        <w:rPr>
          <w:rFonts w:cs="Arial"/>
          <w:sz w:val="22"/>
        </w:rPr>
        <w:t>prokazatelně</w:t>
      </w:r>
      <w:r w:rsidRPr="006A3892">
        <w:rPr>
          <w:rFonts w:cs="Arial"/>
          <w:sz w:val="22"/>
        </w:rPr>
        <w:t xml:space="preserve"> odeslaná s využitím provozovatele poštovních služeb se považuje za doručenou třetí pracovní den po odeslání, a to i v případě, že adresát zásilku odmítnul převzít.</w:t>
      </w:r>
    </w:p>
    <w:p w14:paraId="1EE5D62F" w14:textId="77777777" w:rsidR="000D4D96" w:rsidRPr="006A3892" w:rsidRDefault="007D05F4" w:rsidP="005D17D2">
      <w:pPr>
        <w:pStyle w:val="Odstavecseseznamem"/>
        <w:widowControl/>
        <w:numPr>
          <w:ilvl w:val="0"/>
          <w:numId w:val="13"/>
        </w:numPr>
        <w:spacing w:after="60"/>
        <w:jc w:val="both"/>
        <w:rPr>
          <w:rFonts w:cs="Arial"/>
          <w:sz w:val="22"/>
        </w:rPr>
      </w:pPr>
      <w:r w:rsidRPr="006A3892">
        <w:rPr>
          <w:rFonts w:cs="Arial"/>
          <w:sz w:val="22"/>
        </w:rPr>
        <w:t xml:space="preserve">Tato </w:t>
      </w:r>
      <w:r w:rsidR="00C629C9" w:rsidRPr="006A3892">
        <w:rPr>
          <w:rFonts w:cs="Arial"/>
          <w:sz w:val="22"/>
        </w:rPr>
        <w:t>S</w:t>
      </w:r>
      <w:r w:rsidRPr="006A3892">
        <w:rPr>
          <w:rFonts w:cs="Arial"/>
          <w:sz w:val="22"/>
        </w:rPr>
        <w:t xml:space="preserve">mlouva představuje úplnou dohodu mezi </w:t>
      </w:r>
      <w:r w:rsidR="00A508BC" w:rsidRPr="006A3892">
        <w:rPr>
          <w:rFonts w:cs="Arial"/>
          <w:sz w:val="22"/>
        </w:rPr>
        <w:t>S</w:t>
      </w:r>
      <w:r w:rsidRPr="006A3892">
        <w:rPr>
          <w:rFonts w:cs="Arial"/>
          <w:sz w:val="22"/>
        </w:rPr>
        <w:t xml:space="preserve">mluvními stranami týkající se předmětu této </w:t>
      </w:r>
      <w:r w:rsidR="00C629C9" w:rsidRPr="006A3892">
        <w:rPr>
          <w:rFonts w:cs="Arial"/>
          <w:sz w:val="22"/>
        </w:rPr>
        <w:t>S</w:t>
      </w:r>
      <w:r w:rsidRPr="006A3892">
        <w:rPr>
          <w:rFonts w:cs="Arial"/>
          <w:sz w:val="22"/>
        </w:rPr>
        <w:t xml:space="preserve">mlouvy a nahrazuje veškerá dřívější ujednání, která se k ní vztahují a která byla učiněna před podpisem této </w:t>
      </w:r>
      <w:r w:rsidR="00C629C9" w:rsidRPr="006A3892">
        <w:rPr>
          <w:rFonts w:cs="Arial"/>
          <w:sz w:val="22"/>
        </w:rPr>
        <w:t>S</w:t>
      </w:r>
      <w:r w:rsidRPr="006A3892">
        <w:rPr>
          <w:rFonts w:cs="Arial"/>
          <w:sz w:val="22"/>
        </w:rPr>
        <w:t xml:space="preserve">mlouvy. </w:t>
      </w:r>
    </w:p>
    <w:p w14:paraId="72569BCB" w14:textId="77777777" w:rsidR="00267DB5" w:rsidRPr="006A3892" w:rsidRDefault="007D05F4" w:rsidP="005D17D2">
      <w:pPr>
        <w:pStyle w:val="Odstavecseseznamem"/>
        <w:widowControl/>
        <w:numPr>
          <w:ilvl w:val="0"/>
          <w:numId w:val="13"/>
        </w:numPr>
        <w:spacing w:after="60"/>
        <w:jc w:val="both"/>
        <w:rPr>
          <w:rFonts w:cs="Arial"/>
          <w:sz w:val="22"/>
        </w:rPr>
      </w:pPr>
      <w:r w:rsidRPr="006A3892">
        <w:rPr>
          <w:rFonts w:cs="Arial"/>
          <w:sz w:val="22"/>
        </w:rPr>
        <w:t xml:space="preserve">Smluvní strany se zavazují k povinnosti mlčenlivosti ve vztahu k informacím, které se dozvěděly v souvislosti s realizací předmětu této </w:t>
      </w:r>
      <w:r w:rsidR="00C629C9" w:rsidRPr="006A3892">
        <w:rPr>
          <w:rFonts w:cs="Arial"/>
          <w:sz w:val="22"/>
        </w:rPr>
        <w:t>S</w:t>
      </w:r>
      <w:r w:rsidRPr="006A3892">
        <w:rPr>
          <w:rFonts w:cs="Arial"/>
          <w:sz w:val="22"/>
        </w:rPr>
        <w:t xml:space="preserve">mlouvy, a které nejsou určeny ke zveřejnění nebo sdělení třetí osobě. Tyto informace nesmí žádná ze </w:t>
      </w:r>
      <w:r w:rsidR="00A508BC" w:rsidRPr="006A3892">
        <w:rPr>
          <w:rFonts w:cs="Arial"/>
          <w:sz w:val="22"/>
        </w:rPr>
        <w:t>S</w:t>
      </w:r>
      <w:r w:rsidRPr="006A3892">
        <w:rPr>
          <w:rFonts w:cs="Arial"/>
          <w:sz w:val="22"/>
        </w:rPr>
        <w:t xml:space="preserve">mluvních stran poskytnout, zveřejnit či prozradit třetí osobě nebo je použít v rozporu s jejich účelem pro své potřeby bez předchozího souhlasu druhé </w:t>
      </w:r>
      <w:r w:rsidR="00A508BC" w:rsidRPr="006A3892">
        <w:rPr>
          <w:rFonts w:cs="Arial"/>
          <w:sz w:val="22"/>
        </w:rPr>
        <w:t>S</w:t>
      </w:r>
      <w:r w:rsidRPr="006A3892">
        <w:rPr>
          <w:rFonts w:cs="Arial"/>
          <w:sz w:val="22"/>
        </w:rPr>
        <w:t>mluvní strany, příp. ošetřovaného</w:t>
      </w:r>
      <w:r w:rsidR="00C629C9" w:rsidRPr="006A3892">
        <w:rPr>
          <w:rFonts w:cs="Arial"/>
          <w:sz w:val="22"/>
        </w:rPr>
        <w:t>, s výjimkami uvedenými příslušných právních předpisech.</w:t>
      </w:r>
    </w:p>
    <w:p w14:paraId="7FA3A8F6" w14:textId="77777777" w:rsidR="000D4D96" w:rsidRPr="006A3892" w:rsidRDefault="007D05F4" w:rsidP="005D17D2">
      <w:pPr>
        <w:pStyle w:val="Odstavecseseznamem"/>
        <w:widowControl/>
        <w:numPr>
          <w:ilvl w:val="0"/>
          <w:numId w:val="13"/>
        </w:numPr>
        <w:spacing w:after="60"/>
        <w:jc w:val="both"/>
        <w:rPr>
          <w:rFonts w:cs="Arial"/>
          <w:sz w:val="22"/>
        </w:rPr>
      </w:pPr>
      <w:r w:rsidRPr="006A3892">
        <w:rPr>
          <w:rFonts w:cs="Arial"/>
          <w:sz w:val="22"/>
        </w:rPr>
        <w:t xml:space="preserve">Pokud jakýkoliv závazek vyplývající z této </w:t>
      </w:r>
      <w:r w:rsidR="00950630" w:rsidRPr="006A3892">
        <w:rPr>
          <w:rFonts w:cs="Arial"/>
          <w:sz w:val="22"/>
        </w:rPr>
        <w:t>S</w:t>
      </w:r>
      <w:r w:rsidRPr="006A3892">
        <w:rPr>
          <w:rFonts w:cs="Arial"/>
          <w:sz w:val="22"/>
        </w:rPr>
        <w:t xml:space="preserve">mlouvy, avšak netvořící její podstatnou náležitost, je nebo se stane neplatným nebo nevymahatelným jako celek nebo jeho část, je plně oddělitelným od ostatních ustanovení této </w:t>
      </w:r>
      <w:r w:rsidR="00950630" w:rsidRPr="006A3892">
        <w:rPr>
          <w:rFonts w:cs="Arial"/>
          <w:sz w:val="22"/>
        </w:rPr>
        <w:t>S</w:t>
      </w:r>
      <w:r w:rsidRPr="006A3892">
        <w:rPr>
          <w:rFonts w:cs="Arial"/>
          <w:sz w:val="22"/>
        </w:rPr>
        <w:t xml:space="preserve">mlouvy a taková neplatnost nebo nevymahatelnost nebude mít žádný vliv na platnost a vymahatelnost jakýchkoliv ostatních závazků z této </w:t>
      </w:r>
      <w:r w:rsidR="00950630" w:rsidRPr="006A3892">
        <w:rPr>
          <w:rFonts w:cs="Arial"/>
          <w:sz w:val="22"/>
        </w:rPr>
        <w:t>S</w:t>
      </w:r>
      <w:r w:rsidRPr="006A3892">
        <w:rPr>
          <w:rFonts w:cs="Arial"/>
          <w:sz w:val="22"/>
        </w:rPr>
        <w:t xml:space="preserve">mlouvy. Smluvní strany se zavazují v rámci této </w:t>
      </w:r>
      <w:r w:rsidR="00950630" w:rsidRPr="006A3892">
        <w:rPr>
          <w:rFonts w:cs="Arial"/>
          <w:sz w:val="22"/>
        </w:rPr>
        <w:t>S</w:t>
      </w:r>
      <w:r w:rsidRPr="006A3892">
        <w:rPr>
          <w:rFonts w:cs="Arial"/>
          <w:sz w:val="22"/>
        </w:rPr>
        <w:t xml:space="preserve">mlouvy nahradit formou písemného dodatku k této </w:t>
      </w:r>
      <w:r w:rsidR="00AE3D89" w:rsidRPr="006A3892">
        <w:rPr>
          <w:rFonts w:cs="Arial"/>
          <w:sz w:val="22"/>
        </w:rPr>
        <w:t>S</w:t>
      </w:r>
      <w:r w:rsidRPr="006A3892">
        <w:rPr>
          <w:rFonts w:cs="Arial"/>
          <w:sz w:val="22"/>
        </w:rPr>
        <w:t xml:space="preserve">mlouvě tento neplatný nebo nevymahatelný oddělený závazek takovým novým platným a vymahatelným závazkem, jehož předmět bude v nejvyšší možné míře odpovídat předmětu původního odděleného závazku. Pokud však jakýkoliv závazek vyplývající z této </w:t>
      </w:r>
      <w:r w:rsidR="00950630" w:rsidRPr="006A3892">
        <w:rPr>
          <w:rFonts w:cs="Arial"/>
          <w:sz w:val="22"/>
        </w:rPr>
        <w:t>S</w:t>
      </w:r>
      <w:r w:rsidRPr="006A3892">
        <w:rPr>
          <w:rFonts w:cs="Arial"/>
          <w:sz w:val="22"/>
        </w:rPr>
        <w:t>mlouvy a tvořící její podstatnou náležitost je nebo kdykoliv se stane neplatným nebo nevymahatelným jako celek nebo jeho část,</w:t>
      </w:r>
      <w:r w:rsidR="00950630" w:rsidRPr="006A3892">
        <w:rPr>
          <w:rFonts w:cs="Arial"/>
          <w:sz w:val="22"/>
        </w:rPr>
        <w:t xml:space="preserve"> Smluvní</w:t>
      </w:r>
      <w:r w:rsidRPr="006A3892">
        <w:rPr>
          <w:rFonts w:cs="Arial"/>
          <w:sz w:val="22"/>
        </w:rPr>
        <w:t xml:space="preserve"> strany nahradí neplatný nebo nevymahatelný závazek v rámci nové smlouvy takovým novým platným a vymahatelným závazkem, jehož předmět bude v nejvyšší možné míře odpovídat předmětu původního závazku obsaženého v této </w:t>
      </w:r>
      <w:r w:rsidR="00950630" w:rsidRPr="006A3892">
        <w:rPr>
          <w:rFonts w:cs="Arial"/>
          <w:sz w:val="22"/>
        </w:rPr>
        <w:t>S</w:t>
      </w:r>
      <w:r w:rsidRPr="006A3892">
        <w:rPr>
          <w:rFonts w:cs="Arial"/>
          <w:sz w:val="22"/>
        </w:rPr>
        <w:t>mlouvě.</w:t>
      </w:r>
    </w:p>
    <w:p w14:paraId="4495ED10" w14:textId="77777777" w:rsidR="00D9453E" w:rsidRPr="006A3892" w:rsidRDefault="00D9453E" w:rsidP="005D17D2">
      <w:pPr>
        <w:pStyle w:val="Odstavecseseznamem"/>
        <w:widowControl/>
        <w:numPr>
          <w:ilvl w:val="0"/>
          <w:numId w:val="13"/>
        </w:numPr>
        <w:spacing w:after="60"/>
        <w:jc w:val="both"/>
        <w:rPr>
          <w:rFonts w:cs="Arial"/>
          <w:sz w:val="22"/>
        </w:rPr>
      </w:pPr>
      <w:r w:rsidRPr="006A3892">
        <w:rPr>
          <w:rFonts w:cs="Arial"/>
          <w:sz w:val="22"/>
        </w:rPr>
        <w:t xml:space="preserve">Tato Smlouva se vyhotovuje ve dvou stejnopisech s platností originálu, z nichž každá ze Smluvních stran </w:t>
      </w:r>
      <w:proofErr w:type="gramStart"/>
      <w:r w:rsidRPr="006A3892">
        <w:rPr>
          <w:rFonts w:cs="Arial"/>
          <w:sz w:val="22"/>
        </w:rPr>
        <w:t>obdrží</w:t>
      </w:r>
      <w:proofErr w:type="gramEnd"/>
      <w:r w:rsidRPr="006A3892">
        <w:rPr>
          <w:rFonts w:cs="Arial"/>
          <w:sz w:val="22"/>
        </w:rPr>
        <w:t xml:space="preserve"> po jednom vyhotovení nebo v jednom vyhotovení v elektronické podobě, přičemž každá ze Smluvních stran obdrží její elektronický originál.</w:t>
      </w:r>
    </w:p>
    <w:p w14:paraId="46B456DA" w14:textId="77777777" w:rsidR="00267DB5" w:rsidRPr="006A3892" w:rsidRDefault="007D05F4" w:rsidP="005D17D2">
      <w:pPr>
        <w:pStyle w:val="Odstavecseseznamem"/>
        <w:widowControl/>
        <w:numPr>
          <w:ilvl w:val="0"/>
          <w:numId w:val="13"/>
        </w:numPr>
        <w:spacing w:after="60"/>
        <w:jc w:val="both"/>
        <w:rPr>
          <w:rFonts w:cs="Arial"/>
          <w:sz w:val="22"/>
        </w:rPr>
      </w:pPr>
      <w:r w:rsidRPr="006A3892">
        <w:rPr>
          <w:rFonts w:cs="Arial"/>
          <w:sz w:val="22"/>
        </w:rPr>
        <w:t>Smluvní strany se zavazují vzájemně se bezodkladně informovat o skutečnostech, okolnostech či změnách, které by mohly mít vliv na plnění povinností stanovených touto Smlouvou.</w:t>
      </w:r>
    </w:p>
    <w:p w14:paraId="0F74D372" w14:textId="77777777" w:rsidR="00267DB5" w:rsidRPr="006A3892" w:rsidRDefault="007D05F4" w:rsidP="005D17D2">
      <w:pPr>
        <w:pStyle w:val="Odstavecseseznamem"/>
        <w:widowControl/>
        <w:numPr>
          <w:ilvl w:val="0"/>
          <w:numId w:val="13"/>
        </w:numPr>
        <w:spacing w:after="60"/>
        <w:jc w:val="both"/>
        <w:rPr>
          <w:rFonts w:cs="Arial"/>
          <w:sz w:val="22"/>
        </w:rPr>
      </w:pPr>
      <w:r w:rsidRPr="006A3892">
        <w:rPr>
          <w:rFonts w:cs="Arial"/>
          <w:sz w:val="22"/>
        </w:rPr>
        <w:t xml:space="preserve">Práva a povinnosti vyplývající z této </w:t>
      </w:r>
      <w:r w:rsidR="00950630" w:rsidRPr="006A3892">
        <w:rPr>
          <w:rFonts w:cs="Arial"/>
          <w:sz w:val="22"/>
        </w:rPr>
        <w:t>S</w:t>
      </w:r>
      <w:r w:rsidRPr="006A3892">
        <w:rPr>
          <w:rFonts w:cs="Arial"/>
          <w:sz w:val="22"/>
        </w:rPr>
        <w:t xml:space="preserve">mlouvy přecházejí na právní nástupce </w:t>
      </w:r>
      <w:r w:rsidR="00A508BC" w:rsidRPr="006A3892">
        <w:rPr>
          <w:rFonts w:cs="Arial"/>
          <w:sz w:val="22"/>
        </w:rPr>
        <w:t>S</w:t>
      </w:r>
      <w:r w:rsidRPr="006A3892">
        <w:rPr>
          <w:rFonts w:cs="Arial"/>
          <w:sz w:val="22"/>
        </w:rPr>
        <w:t>mluvních stran.</w:t>
      </w:r>
    </w:p>
    <w:p w14:paraId="0FE0859F" w14:textId="77777777" w:rsidR="003E4CC7" w:rsidRPr="006A3892" w:rsidRDefault="007D05F4" w:rsidP="005D17D2">
      <w:pPr>
        <w:pStyle w:val="Odstavecseseznamem"/>
        <w:widowControl/>
        <w:numPr>
          <w:ilvl w:val="0"/>
          <w:numId w:val="13"/>
        </w:numPr>
        <w:spacing w:after="60"/>
        <w:jc w:val="both"/>
        <w:rPr>
          <w:rFonts w:cs="Arial"/>
          <w:sz w:val="22"/>
        </w:rPr>
      </w:pPr>
      <w:r w:rsidRPr="006A3892">
        <w:rPr>
          <w:rFonts w:cs="Arial"/>
          <w:sz w:val="22"/>
        </w:rPr>
        <w:t>Smluvní strany se dohodly, že v případě změny právních předpisů upravujících tuto péči, upraví odpovídajícím způsobem tuto Smlouvu.</w:t>
      </w:r>
    </w:p>
    <w:p w14:paraId="3372E9FF" w14:textId="77777777" w:rsidR="00E01F97" w:rsidRPr="006A3892" w:rsidRDefault="007D05F4" w:rsidP="005D17D2">
      <w:pPr>
        <w:pStyle w:val="Odstavecseseznamem"/>
        <w:widowControl/>
        <w:numPr>
          <w:ilvl w:val="0"/>
          <w:numId w:val="13"/>
        </w:numPr>
        <w:spacing w:after="60"/>
        <w:jc w:val="both"/>
        <w:rPr>
          <w:rFonts w:cs="Arial"/>
          <w:sz w:val="22"/>
        </w:rPr>
      </w:pPr>
      <w:r w:rsidRPr="006A3892">
        <w:rPr>
          <w:rFonts w:cs="Arial"/>
          <w:sz w:val="22"/>
        </w:rPr>
        <w:t xml:space="preserve">Smluvní strany si dohodly, že veškeré v minulosti uzavřené smluvní závazky a vztahy mezi Smluvními stranami zanikají v plném rozsahu ke dni účinnosti této Smlouvy. Nejsou však dotčena nevypořádaná práva a povinnosti obou </w:t>
      </w:r>
      <w:r w:rsidR="00A508BC" w:rsidRPr="006A3892">
        <w:rPr>
          <w:rFonts w:cs="Arial"/>
          <w:sz w:val="22"/>
        </w:rPr>
        <w:t>S</w:t>
      </w:r>
      <w:r w:rsidRPr="006A3892">
        <w:rPr>
          <w:rFonts w:cs="Arial"/>
          <w:sz w:val="22"/>
        </w:rPr>
        <w:t>mluvních stran dojednaných a vyplývajících ze smluvních vztahů předcházející této Smlouvě.</w:t>
      </w:r>
    </w:p>
    <w:p w14:paraId="5A87AF2E" w14:textId="77777777" w:rsidR="00950630" w:rsidRPr="006A3892" w:rsidRDefault="00950630" w:rsidP="005D17D2">
      <w:pPr>
        <w:pStyle w:val="Odstavecseseznamem"/>
        <w:widowControl/>
        <w:numPr>
          <w:ilvl w:val="0"/>
          <w:numId w:val="13"/>
        </w:numPr>
        <w:spacing w:after="60"/>
        <w:jc w:val="both"/>
        <w:rPr>
          <w:rFonts w:cs="Arial"/>
          <w:sz w:val="22"/>
        </w:rPr>
      </w:pPr>
      <w:r w:rsidRPr="006A3892">
        <w:rPr>
          <w:rFonts w:cs="Arial"/>
          <w:sz w:val="22"/>
        </w:rPr>
        <w:lastRenderedPageBreak/>
        <w:t xml:space="preserve">Poskytovatel bere na vědomí, že výkon této </w:t>
      </w:r>
      <w:r w:rsidR="00AE3D89" w:rsidRPr="006A3892">
        <w:rPr>
          <w:rFonts w:cs="Arial"/>
          <w:sz w:val="22"/>
        </w:rPr>
        <w:t>S</w:t>
      </w:r>
      <w:r w:rsidRPr="006A3892">
        <w:rPr>
          <w:rFonts w:cs="Arial"/>
          <w:sz w:val="22"/>
        </w:rPr>
        <w:t>mlouvy je na straně zaměstnanců objednatele podřízen Etickému kodexu zaměstnanců objednatele, který je veřejně dostupný na webu objednatele.</w:t>
      </w:r>
    </w:p>
    <w:p w14:paraId="34485CD9" w14:textId="77777777" w:rsidR="00884C6D" w:rsidRPr="006A3892" w:rsidRDefault="007D05F4" w:rsidP="005D17D2">
      <w:pPr>
        <w:pStyle w:val="Odstavecseseznamem"/>
        <w:widowControl/>
        <w:numPr>
          <w:ilvl w:val="0"/>
          <w:numId w:val="13"/>
        </w:numPr>
        <w:spacing w:after="60"/>
        <w:jc w:val="both"/>
        <w:rPr>
          <w:rFonts w:cs="Arial"/>
          <w:sz w:val="22"/>
        </w:rPr>
      </w:pPr>
      <w:r w:rsidRPr="006A3892">
        <w:rPr>
          <w:rFonts w:cs="Arial"/>
          <w:sz w:val="22"/>
        </w:rPr>
        <w:t>Veškeré Přílohy k této Smlouvě jsou nedílnou součástí této smlouvy.</w:t>
      </w:r>
    </w:p>
    <w:p w14:paraId="529CE24E" w14:textId="77777777" w:rsidR="00267DB5" w:rsidRPr="006A3892" w:rsidRDefault="007D05F4" w:rsidP="00883983">
      <w:pPr>
        <w:tabs>
          <w:tab w:val="left" w:pos="4962"/>
        </w:tabs>
        <w:spacing w:before="360" w:after="0"/>
        <w:jc w:val="both"/>
        <w:rPr>
          <w:rFonts w:cs="Arial"/>
          <w:b/>
          <w:bCs/>
          <w:sz w:val="22"/>
        </w:rPr>
      </w:pPr>
      <w:r w:rsidRPr="006A3892">
        <w:rPr>
          <w:rFonts w:cs="Arial"/>
          <w:b/>
          <w:bCs/>
          <w:sz w:val="22"/>
        </w:rPr>
        <w:t>Přílohy:</w:t>
      </w:r>
    </w:p>
    <w:p w14:paraId="67A29ACF" w14:textId="10E145A9" w:rsidR="00CB5D8A" w:rsidRPr="006A3892" w:rsidRDefault="00CB5D8A" w:rsidP="005D17D2">
      <w:pPr>
        <w:numPr>
          <w:ilvl w:val="0"/>
          <w:numId w:val="1"/>
        </w:numPr>
        <w:rPr>
          <w:rFonts w:cs="Arial"/>
          <w:sz w:val="22"/>
        </w:rPr>
      </w:pPr>
      <w:r w:rsidRPr="006A3892">
        <w:rPr>
          <w:rFonts w:cs="Arial"/>
          <w:sz w:val="22"/>
        </w:rPr>
        <w:t xml:space="preserve">Příloha č. </w:t>
      </w:r>
      <w:r w:rsidR="00232AFD" w:rsidRPr="006A3892">
        <w:rPr>
          <w:rFonts w:cs="Arial"/>
          <w:sz w:val="22"/>
        </w:rPr>
        <w:t>1</w:t>
      </w:r>
      <w:r w:rsidR="00371B85" w:rsidRPr="006A3892">
        <w:rPr>
          <w:rFonts w:cs="Arial"/>
          <w:sz w:val="22"/>
        </w:rPr>
        <w:t xml:space="preserve"> – </w:t>
      </w:r>
      <w:r w:rsidRPr="006A3892">
        <w:rPr>
          <w:rFonts w:cs="Arial"/>
          <w:sz w:val="22"/>
        </w:rPr>
        <w:t>Seznam smluvních lékařů</w:t>
      </w:r>
    </w:p>
    <w:p w14:paraId="6419D42F" w14:textId="3FD0010D" w:rsidR="00760D3B" w:rsidRPr="006A3892" w:rsidRDefault="00760D3B" w:rsidP="005D17D2">
      <w:pPr>
        <w:numPr>
          <w:ilvl w:val="0"/>
          <w:numId w:val="1"/>
        </w:numPr>
        <w:rPr>
          <w:rFonts w:cs="Arial"/>
          <w:sz w:val="22"/>
        </w:rPr>
      </w:pPr>
      <w:r w:rsidRPr="006A3892">
        <w:rPr>
          <w:rFonts w:cs="Arial"/>
          <w:sz w:val="22"/>
        </w:rPr>
        <w:t xml:space="preserve">Příloha č. </w:t>
      </w:r>
      <w:r w:rsidR="00232AFD" w:rsidRPr="006A3892">
        <w:rPr>
          <w:rFonts w:cs="Arial"/>
          <w:sz w:val="22"/>
        </w:rPr>
        <w:t>2</w:t>
      </w:r>
      <w:r w:rsidR="00371B85" w:rsidRPr="006A3892">
        <w:rPr>
          <w:rFonts w:cs="Arial"/>
          <w:sz w:val="22"/>
        </w:rPr>
        <w:t xml:space="preserve"> – </w:t>
      </w:r>
      <w:r w:rsidR="006D38A8" w:rsidRPr="006A3892">
        <w:rPr>
          <w:rFonts w:cs="Arial"/>
          <w:sz w:val="22"/>
        </w:rPr>
        <w:t>Ceník služeb</w:t>
      </w:r>
    </w:p>
    <w:p w14:paraId="125B5CFC" w14:textId="7C213E6C" w:rsidR="00371B85" w:rsidRPr="006A3892" w:rsidRDefault="00371B85" w:rsidP="00883983">
      <w:pPr>
        <w:tabs>
          <w:tab w:val="left" w:pos="4962"/>
        </w:tabs>
        <w:spacing w:before="600" w:after="0"/>
        <w:jc w:val="both"/>
        <w:rPr>
          <w:rFonts w:cs="Arial"/>
          <w:sz w:val="22"/>
        </w:rPr>
      </w:pPr>
      <w:r w:rsidRPr="006A3892">
        <w:rPr>
          <w:rFonts w:cs="Arial"/>
          <w:b/>
          <w:bCs/>
          <w:sz w:val="22"/>
        </w:rPr>
        <w:t>Poskytovatel:</w:t>
      </w:r>
      <w:r w:rsidRPr="006A3892">
        <w:rPr>
          <w:rFonts w:cs="Arial"/>
          <w:sz w:val="22"/>
        </w:rPr>
        <w:tab/>
      </w:r>
      <w:r w:rsidRPr="006A3892">
        <w:rPr>
          <w:rFonts w:cs="Arial"/>
          <w:b/>
          <w:bCs/>
          <w:sz w:val="22"/>
        </w:rPr>
        <w:t>Objednatel:</w:t>
      </w:r>
    </w:p>
    <w:p w14:paraId="6926535C" w14:textId="1075380A" w:rsidR="004A33F9" w:rsidRPr="006A3892" w:rsidRDefault="007D05F4" w:rsidP="00371B85">
      <w:pPr>
        <w:tabs>
          <w:tab w:val="left" w:pos="4962"/>
          <w:tab w:val="left" w:pos="5245"/>
        </w:tabs>
        <w:spacing w:before="600" w:after="0" w:line="240" w:lineRule="auto"/>
        <w:jc w:val="both"/>
        <w:rPr>
          <w:rFonts w:cs="Arial"/>
          <w:sz w:val="22"/>
        </w:rPr>
      </w:pPr>
      <w:r w:rsidRPr="006A3892">
        <w:rPr>
          <w:rFonts w:cs="Arial"/>
          <w:sz w:val="22"/>
        </w:rPr>
        <w:t>V Praze dne</w:t>
      </w:r>
      <w:r w:rsidR="00371B85" w:rsidRPr="006A3892">
        <w:rPr>
          <w:rFonts w:cs="Arial"/>
          <w:sz w:val="22"/>
        </w:rPr>
        <w:t>______________</w:t>
      </w:r>
      <w:r w:rsidR="00F142F5" w:rsidRPr="006A3892">
        <w:rPr>
          <w:rFonts w:cs="Arial"/>
          <w:sz w:val="22"/>
        </w:rPr>
        <w:tab/>
      </w:r>
      <w:r w:rsidR="00E21BF3" w:rsidRPr="006A3892">
        <w:rPr>
          <w:rFonts w:cs="Arial"/>
          <w:sz w:val="22"/>
        </w:rPr>
        <w:t>V Praze dne</w:t>
      </w:r>
      <w:r w:rsidR="00371B85" w:rsidRPr="006A3892">
        <w:rPr>
          <w:rFonts w:cs="Arial"/>
          <w:sz w:val="22"/>
        </w:rPr>
        <w:t>______________</w:t>
      </w:r>
    </w:p>
    <w:p w14:paraId="301B4C91" w14:textId="29F0F8F1" w:rsidR="0069798C" w:rsidRPr="006A3892" w:rsidRDefault="00371B85" w:rsidP="003B43B4">
      <w:pPr>
        <w:tabs>
          <w:tab w:val="left" w:pos="4962"/>
        </w:tabs>
        <w:spacing w:before="1200" w:line="240" w:lineRule="auto"/>
        <w:jc w:val="both"/>
        <w:rPr>
          <w:rFonts w:cs="Arial"/>
          <w:sz w:val="22"/>
          <w:szCs w:val="22"/>
        </w:rPr>
      </w:pPr>
      <w:r w:rsidRPr="006A3892">
        <w:rPr>
          <w:rFonts w:cs="Arial"/>
          <w:sz w:val="22"/>
          <w:szCs w:val="22"/>
        </w:rPr>
        <w:t>____________________________</w:t>
      </w:r>
      <w:r w:rsidR="00850F54" w:rsidRPr="006A3892">
        <w:rPr>
          <w:rFonts w:cs="Arial"/>
          <w:sz w:val="22"/>
          <w:szCs w:val="22"/>
        </w:rPr>
        <w:tab/>
      </w:r>
      <w:r w:rsidRPr="006A3892">
        <w:rPr>
          <w:rFonts w:cs="Arial"/>
          <w:sz w:val="22"/>
          <w:szCs w:val="22"/>
        </w:rPr>
        <w:t>____________________________</w:t>
      </w:r>
    </w:p>
    <w:p w14:paraId="22553024" w14:textId="21557A4F" w:rsidR="00A14D5F" w:rsidRPr="006A3892" w:rsidRDefault="009532FD" w:rsidP="005D17D2">
      <w:pPr>
        <w:tabs>
          <w:tab w:val="left" w:pos="4962"/>
        </w:tabs>
        <w:spacing w:before="0" w:after="0" w:line="240" w:lineRule="auto"/>
        <w:jc w:val="both"/>
        <w:rPr>
          <w:rFonts w:cs="Arial"/>
          <w:sz w:val="22"/>
          <w:szCs w:val="22"/>
        </w:rPr>
      </w:pPr>
      <w:r w:rsidRPr="006A3892">
        <w:rPr>
          <w:rFonts w:cs="Arial"/>
          <w:sz w:val="22"/>
          <w:szCs w:val="22"/>
          <w:highlight w:val="yellow"/>
        </w:rPr>
        <w:t>MUDr. Luděk Rubáš</w:t>
      </w:r>
      <w:r w:rsidR="008E47B7" w:rsidRPr="006A3892">
        <w:rPr>
          <w:rFonts w:cs="Arial"/>
          <w:sz w:val="22"/>
          <w:szCs w:val="22"/>
        </w:rPr>
        <w:tab/>
      </w:r>
      <w:r w:rsidR="00A14D5F" w:rsidRPr="006A3892">
        <w:rPr>
          <w:rFonts w:cs="Arial"/>
          <w:sz w:val="22"/>
          <w:szCs w:val="22"/>
        </w:rPr>
        <w:t>Mgr. Filip Sova, LL.M.</w:t>
      </w:r>
    </w:p>
    <w:p w14:paraId="3924AA46" w14:textId="395CA63F" w:rsidR="00A617CD" w:rsidRPr="006A3892" w:rsidRDefault="009532FD" w:rsidP="005D17D2">
      <w:pPr>
        <w:tabs>
          <w:tab w:val="left" w:pos="4962"/>
        </w:tabs>
        <w:spacing w:before="0" w:after="0" w:line="240" w:lineRule="auto"/>
        <w:jc w:val="both"/>
        <w:rPr>
          <w:rFonts w:cs="Arial"/>
          <w:sz w:val="22"/>
          <w:szCs w:val="22"/>
        </w:rPr>
      </w:pPr>
      <w:r w:rsidRPr="006A3892">
        <w:rPr>
          <w:rFonts w:cs="Arial"/>
          <w:sz w:val="22"/>
          <w:szCs w:val="22"/>
          <w:highlight w:val="yellow"/>
        </w:rPr>
        <w:t>člen</w:t>
      </w:r>
      <w:r w:rsidR="00A617CD" w:rsidRPr="006A3892">
        <w:rPr>
          <w:rFonts w:cs="Arial"/>
          <w:sz w:val="22"/>
          <w:szCs w:val="22"/>
          <w:highlight w:val="yellow"/>
        </w:rPr>
        <w:t xml:space="preserve"> představenstva</w:t>
      </w:r>
      <w:r w:rsidR="00A617CD" w:rsidRPr="006A3892">
        <w:rPr>
          <w:rFonts w:cs="Arial"/>
          <w:sz w:val="22"/>
          <w:szCs w:val="22"/>
        </w:rPr>
        <w:tab/>
      </w:r>
      <w:r w:rsidR="00A14D5F" w:rsidRPr="006A3892">
        <w:rPr>
          <w:rFonts w:cs="Arial"/>
          <w:sz w:val="22"/>
          <w:szCs w:val="22"/>
        </w:rPr>
        <w:t>ředitel Sekce personální, právní a</w:t>
      </w:r>
      <w:r w:rsidR="00371B85" w:rsidRPr="006A3892">
        <w:rPr>
          <w:rFonts w:cs="Arial"/>
          <w:sz w:val="22"/>
          <w:szCs w:val="22"/>
        </w:rPr>
        <w:t xml:space="preserve"> komunikace</w:t>
      </w:r>
    </w:p>
    <w:p w14:paraId="4EA50710" w14:textId="32629A60" w:rsidR="00E21BF3" w:rsidRPr="006A3892" w:rsidRDefault="00AD6C00" w:rsidP="005D17D2">
      <w:pPr>
        <w:tabs>
          <w:tab w:val="left" w:pos="4962"/>
        </w:tabs>
        <w:spacing w:before="0" w:after="0" w:line="240" w:lineRule="auto"/>
        <w:jc w:val="both"/>
        <w:rPr>
          <w:rFonts w:cs="Arial"/>
          <w:sz w:val="22"/>
          <w:szCs w:val="22"/>
        </w:rPr>
      </w:pPr>
      <w:r w:rsidRPr="006A3892">
        <w:rPr>
          <w:rFonts w:cs="Arial"/>
          <w:sz w:val="22"/>
          <w:szCs w:val="22"/>
        </w:rPr>
        <w:t>COMFORT CARE, a.s.</w:t>
      </w:r>
    </w:p>
    <w:p w14:paraId="1D3A08F9" w14:textId="0170563D" w:rsidR="00232AFD" w:rsidRPr="00193C4C" w:rsidRDefault="00371B85" w:rsidP="00193C4C">
      <w:pPr>
        <w:widowControl/>
        <w:autoSpaceDE/>
        <w:autoSpaceDN/>
        <w:adjustRightInd/>
        <w:spacing w:before="0" w:line="240" w:lineRule="auto"/>
        <w:rPr>
          <w:rFonts w:cs="Arial"/>
          <w:bCs/>
          <w:i/>
          <w:iCs/>
          <w:sz w:val="22"/>
        </w:rPr>
      </w:pPr>
      <w:r>
        <w:rPr>
          <w:rFonts w:cs="Arial"/>
          <w:b/>
          <w:sz w:val="22"/>
        </w:rPr>
        <w:br w:type="page"/>
      </w:r>
      <w:r w:rsidR="00232AFD" w:rsidRPr="00193C4C">
        <w:rPr>
          <w:rFonts w:cs="Arial"/>
          <w:bCs/>
          <w:i/>
          <w:iCs/>
          <w:sz w:val="22"/>
        </w:rPr>
        <w:lastRenderedPageBreak/>
        <w:t>Příloha č.1</w:t>
      </w:r>
      <w:r w:rsidR="00272193" w:rsidRPr="00193C4C">
        <w:rPr>
          <w:rFonts w:cs="Arial"/>
          <w:bCs/>
          <w:i/>
          <w:iCs/>
          <w:sz w:val="22"/>
        </w:rPr>
        <w:t xml:space="preserve"> – Seznam smluvních lékařů</w:t>
      </w:r>
    </w:p>
    <w:p w14:paraId="5676FD2A" w14:textId="5FEFBEAE" w:rsidR="00232AFD" w:rsidRPr="00B75A11" w:rsidRDefault="00B87824" w:rsidP="00B75A11">
      <w:pPr>
        <w:widowControl/>
        <w:autoSpaceDE/>
        <w:autoSpaceDN/>
        <w:adjustRightInd/>
        <w:spacing w:before="360"/>
        <w:jc w:val="center"/>
        <w:rPr>
          <w:rFonts w:cs="Arial"/>
          <w:b/>
          <w:bCs/>
          <w:color w:val="000000"/>
          <w:sz w:val="22"/>
          <w:szCs w:val="22"/>
        </w:rPr>
      </w:pPr>
      <w:r w:rsidRPr="00B75A11">
        <w:rPr>
          <w:rFonts w:cs="Arial"/>
          <w:b/>
          <w:bCs/>
          <w:color w:val="000000"/>
          <w:sz w:val="22"/>
          <w:szCs w:val="22"/>
        </w:rPr>
        <w:t xml:space="preserve">Seznam subdodavatelů </w:t>
      </w:r>
      <w:r w:rsidR="00B75A11" w:rsidRPr="00B75A11">
        <w:rPr>
          <w:rFonts w:cs="Arial"/>
          <w:b/>
          <w:bCs/>
          <w:color w:val="000000"/>
          <w:sz w:val="22"/>
          <w:szCs w:val="22"/>
        </w:rPr>
        <w:t xml:space="preserve">– </w:t>
      </w:r>
      <w:r w:rsidRPr="00B75A11">
        <w:rPr>
          <w:rFonts w:cs="Arial"/>
          <w:b/>
          <w:bCs/>
          <w:color w:val="000000"/>
          <w:sz w:val="22"/>
          <w:szCs w:val="22"/>
        </w:rPr>
        <w:t>lékařů/zdravotnických zařízení zajišťující pracovně lékařské prohlídky v regionech</w:t>
      </w:r>
    </w:p>
    <w:tbl>
      <w:tblPr>
        <w:tblpPr w:leftFromText="141" w:rightFromText="141" w:vertAnchor="text" w:horzAnchor="margin" w:tblpXSpec="center" w:tblpY="83"/>
        <w:tblW w:w="9370" w:type="dxa"/>
        <w:tblCellMar>
          <w:left w:w="70" w:type="dxa"/>
          <w:right w:w="70" w:type="dxa"/>
        </w:tblCellMar>
        <w:tblLook w:val="04A0" w:firstRow="1" w:lastRow="0" w:firstColumn="1" w:lastColumn="0" w:noHBand="0" w:noVBand="1"/>
      </w:tblPr>
      <w:tblGrid>
        <w:gridCol w:w="1630"/>
        <w:gridCol w:w="1984"/>
        <w:gridCol w:w="2552"/>
        <w:gridCol w:w="3204"/>
      </w:tblGrid>
      <w:tr w:rsidR="00272193" w:rsidRPr="00B56EA6" w14:paraId="18AD545F" w14:textId="77777777">
        <w:trPr>
          <w:trHeight w:val="291"/>
        </w:trPr>
        <w:tc>
          <w:tcPr>
            <w:tcW w:w="1630" w:type="dxa"/>
            <w:tcBorders>
              <w:top w:val="single" w:sz="8" w:space="0" w:color="00B050"/>
              <w:left w:val="single" w:sz="8" w:space="0" w:color="00B050"/>
              <w:bottom w:val="single" w:sz="8" w:space="0" w:color="00B050"/>
              <w:right w:val="single" w:sz="8" w:space="0" w:color="00B050"/>
            </w:tcBorders>
            <w:shd w:val="clear" w:color="auto" w:fill="F2F2F2"/>
            <w:noWrap/>
            <w:vAlign w:val="bottom"/>
            <w:hideMark/>
          </w:tcPr>
          <w:p w14:paraId="58F1E61C" w14:textId="77777777" w:rsidR="00272193" w:rsidRPr="00B56EA6" w:rsidRDefault="00272193">
            <w:pPr>
              <w:widowControl/>
              <w:autoSpaceDE/>
              <w:autoSpaceDN/>
              <w:adjustRightInd/>
              <w:jc w:val="center"/>
              <w:rPr>
                <w:rFonts w:ascii="Calibri" w:hAnsi="Calibri" w:cs="Calibri"/>
                <w:b/>
                <w:bCs/>
                <w:color w:val="000000"/>
                <w:sz w:val="22"/>
                <w:szCs w:val="22"/>
              </w:rPr>
            </w:pPr>
            <w:r w:rsidRPr="00B56EA6">
              <w:rPr>
                <w:rFonts w:ascii="Calibri" w:hAnsi="Calibri" w:cs="Calibri"/>
                <w:b/>
                <w:bCs/>
                <w:color w:val="000000"/>
                <w:sz w:val="22"/>
                <w:szCs w:val="22"/>
              </w:rPr>
              <w:t>Lékař</w:t>
            </w:r>
          </w:p>
        </w:tc>
        <w:tc>
          <w:tcPr>
            <w:tcW w:w="1984" w:type="dxa"/>
            <w:tcBorders>
              <w:top w:val="single" w:sz="8" w:space="0" w:color="00B050"/>
              <w:left w:val="single" w:sz="8" w:space="0" w:color="00B050"/>
              <w:bottom w:val="single" w:sz="8" w:space="0" w:color="00B050"/>
              <w:right w:val="single" w:sz="8" w:space="0" w:color="00B050"/>
            </w:tcBorders>
            <w:shd w:val="clear" w:color="auto" w:fill="F2F2F2"/>
            <w:noWrap/>
            <w:vAlign w:val="bottom"/>
            <w:hideMark/>
          </w:tcPr>
          <w:p w14:paraId="5315A553" w14:textId="77777777" w:rsidR="00272193" w:rsidRPr="00B56EA6" w:rsidRDefault="00272193">
            <w:pPr>
              <w:widowControl/>
              <w:autoSpaceDE/>
              <w:autoSpaceDN/>
              <w:adjustRightInd/>
              <w:jc w:val="center"/>
              <w:rPr>
                <w:rFonts w:ascii="Calibri" w:hAnsi="Calibri" w:cs="Calibri"/>
                <w:b/>
                <w:bCs/>
                <w:color w:val="000000"/>
                <w:sz w:val="22"/>
                <w:szCs w:val="22"/>
              </w:rPr>
            </w:pPr>
            <w:r w:rsidRPr="00B56EA6">
              <w:rPr>
                <w:rFonts w:ascii="Calibri" w:hAnsi="Calibri" w:cs="Calibri"/>
                <w:b/>
                <w:bCs/>
                <w:color w:val="000000"/>
                <w:sz w:val="22"/>
                <w:szCs w:val="22"/>
              </w:rPr>
              <w:t>Adresa</w:t>
            </w:r>
          </w:p>
        </w:tc>
        <w:tc>
          <w:tcPr>
            <w:tcW w:w="2552" w:type="dxa"/>
            <w:tcBorders>
              <w:top w:val="single" w:sz="8" w:space="0" w:color="00B050"/>
              <w:left w:val="single" w:sz="8" w:space="0" w:color="00B050"/>
              <w:bottom w:val="single" w:sz="8" w:space="0" w:color="00B050"/>
              <w:right w:val="single" w:sz="8" w:space="0" w:color="00B050"/>
            </w:tcBorders>
            <w:shd w:val="clear" w:color="auto" w:fill="F2F2F2"/>
            <w:noWrap/>
            <w:vAlign w:val="bottom"/>
            <w:hideMark/>
          </w:tcPr>
          <w:p w14:paraId="0074433D" w14:textId="77777777" w:rsidR="00272193" w:rsidRPr="00B56EA6" w:rsidRDefault="00272193">
            <w:pPr>
              <w:widowControl/>
              <w:autoSpaceDE/>
              <w:autoSpaceDN/>
              <w:adjustRightInd/>
              <w:jc w:val="center"/>
              <w:rPr>
                <w:rFonts w:ascii="Calibri" w:hAnsi="Calibri" w:cs="Calibri"/>
                <w:b/>
                <w:bCs/>
                <w:color w:val="000000"/>
                <w:sz w:val="22"/>
                <w:szCs w:val="22"/>
              </w:rPr>
            </w:pPr>
            <w:r w:rsidRPr="00B56EA6">
              <w:rPr>
                <w:rFonts w:ascii="Calibri" w:hAnsi="Calibri" w:cs="Calibri"/>
                <w:b/>
                <w:bCs/>
                <w:color w:val="000000"/>
                <w:sz w:val="22"/>
                <w:szCs w:val="22"/>
              </w:rPr>
              <w:t>Ordinační hodiny</w:t>
            </w:r>
          </w:p>
        </w:tc>
        <w:tc>
          <w:tcPr>
            <w:tcW w:w="3204" w:type="dxa"/>
            <w:tcBorders>
              <w:top w:val="single" w:sz="8" w:space="0" w:color="00B050"/>
              <w:left w:val="single" w:sz="8" w:space="0" w:color="00B050"/>
              <w:bottom w:val="single" w:sz="8" w:space="0" w:color="00B050"/>
              <w:right w:val="single" w:sz="8" w:space="0" w:color="00B050"/>
            </w:tcBorders>
            <w:shd w:val="clear" w:color="auto" w:fill="F2F2F2"/>
            <w:noWrap/>
            <w:vAlign w:val="bottom"/>
            <w:hideMark/>
          </w:tcPr>
          <w:p w14:paraId="074425B9" w14:textId="77777777" w:rsidR="00272193" w:rsidRPr="00B56EA6" w:rsidRDefault="00272193">
            <w:pPr>
              <w:widowControl/>
              <w:autoSpaceDE/>
              <w:autoSpaceDN/>
              <w:adjustRightInd/>
              <w:jc w:val="center"/>
              <w:rPr>
                <w:rFonts w:ascii="Calibri" w:hAnsi="Calibri" w:cs="Calibri"/>
                <w:b/>
                <w:bCs/>
                <w:color w:val="000000"/>
                <w:sz w:val="22"/>
                <w:szCs w:val="22"/>
              </w:rPr>
            </w:pPr>
            <w:r w:rsidRPr="00B56EA6">
              <w:rPr>
                <w:rFonts w:ascii="Calibri" w:hAnsi="Calibri" w:cs="Calibri"/>
                <w:b/>
                <w:bCs/>
                <w:color w:val="000000"/>
                <w:sz w:val="22"/>
                <w:szCs w:val="22"/>
              </w:rPr>
              <w:t>Služby</w:t>
            </w:r>
          </w:p>
        </w:tc>
      </w:tr>
      <w:tr w:rsidR="00272193" w:rsidRPr="00FE76CC" w14:paraId="2D0CB908" w14:textId="77777777" w:rsidTr="00FE76CC">
        <w:trPr>
          <w:trHeight w:hRule="exact" w:val="1418"/>
        </w:trPr>
        <w:tc>
          <w:tcPr>
            <w:tcW w:w="1630" w:type="dxa"/>
            <w:tcBorders>
              <w:top w:val="single" w:sz="8" w:space="0" w:color="00B050"/>
              <w:left w:val="single" w:sz="8" w:space="0" w:color="00B050"/>
              <w:bottom w:val="single" w:sz="8" w:space="0" w:color="00B050"/>
              <w:right w:val="single" w:sz="8" w:space="0" w:color="00B050"/>
            </w:tcBorders>
            <w:shd w:val="clear" w:color="auto" w:fill="auto"/>
            <w:noWrap/>
            <w:vAlign w:val="center"/>
            <w:hideMark/>
          </w:tcPr>
          <w:p w14:paraId="4C8A70C4" w14:textId="77777777" w:rsidR="00272193" w:rsidRPr="00FE76CC" w:rsidRDefault="00272193" w:rsidP="007809B0">
            <w:pPr>
              <w:widowControl/>
              <w:autoSpaceDE/>
              <w:autoSpaceDN/>
              <w:adjustRightInd/>
              <w:spacing w:before="0" w:after="0" w:line="240" w:lineRule="auto"/>
              <w:jc w:val="center"/>
              <w:rPr>
                <w:rFonts w:cs="Arial"/>
                <w:b/>
                <w:bCs/>
                <w:color w:val="000000"/>
                <w:highlight w:val="yellow"/>
              </w:rPr>
            </w:pPr>
            <w:r w:rsidRPr="00FE76CC">
              <w:rPr>
                <w:rFonts w:cs="Arial"/>
                <w:b/>
                <w:bCs/>
                <w:color w:val="000000"/>
                <w:highlight w:val="yellow"/>
              </w:rPr>
              <w:t>MUDr. Petr Polák</w:t>
            </w:r>
          </w:p>
        </w:tc>
        <w:tc>
          <w:tcPr>
            <w:tcW w:w="1984" w:type="dxa"/>
            <w:tcBorders>
              <w:top w:val="single" w:sz="8" w:space="0" w:color="00B050"/>
              <w:left w:val="single" w:sz="8" w:space="0" w:color="00B050"/>
              <w:bottom w:val="single" w:sz="8" w:space="0" w:color="00B050"/>
              <w:right w:val="single" w:sz="8" w:space="0" w:color="00B050"/>
            </w:tcBorders>
            <w:shd w:val="clear" w:color="auto" w:fill="auto"/>
            <w:vAlign w:val="center"/>
            <w:hideMark/>
          </w:tcPr>
          <w:p w14:paraId="7614E824"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České Budějovice, Pražská 71</w:t>
            </w:r>
          </w:p>
        </w:tc>
        <w:tc>
          <w:tcPr>
            <w:tcW w:w="2552" w:type="dxa"/>
            <w:tcBorders>
              <w:top w:val="single" w:sz="8" w:space="0" w:color="00B050"/>
              <w:left w:val="single" w:sz="8" w:space="0" w:color="00B050"/>
              <w:bottom w:val="single" w:sz="8" w:space="0" w:color="00B050"/>
              <w:right w:val="single" w:sz="8" w:space="0" w:color="00B050"/>
            </w:tcBorders>
            <w:shd w:val="clear" w:color="auto" w:fill="auto"/>
            <w:vAlign w:val="center"/>
            <w:hideMark/>
          </w:tcPr>
          <w:p w14:paraId="4B0969FE" w14:textId="43341841"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Pondělí 07:30 - 13:00</w:t>
            </w:r>
          </w:p>
          <w:p w14:paraId="354567E8"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Úterý   13:00 - 18:00</w:t>
            </w:r>
          </w:p>
          <w:p w14:paraId="02B178B5"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proofErr w:type="gramStart"/>
            <w:r w:rsidRPr="00FE76CC">
              <w:rPr>
                <w:rFonts w:cs="Arial"/>
                <w:color w:val="000000"/>
                <w:highlight w:val="yellow"/>
              </w:rPr>
              <w:t>Středa  8:00</w:t>
            </w:r>
            <w:proofErr w:type="gramEnd"/>
            <w:r w:rsidRPr="00FE76CC">
              <w:rPr>
                <w:rFonts w:cs="Arial"/>
                <w:color w:val="000000"/>
                <w:highlight w:val="yellow"/>
              </w:rPr>
              <w:t xml:space="preserve"> - 13:30</w:t>
            </w:r>
          </w:p>
          <w:p w14:paraId="6E54669D"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proofErr w:type="gramStart"/>
            <w:r w:rsidRPr="00FE76CC">
              <w:rPr>
                <w:rFonts w:cs="Arial"/>
                <w:color w:val="000000"/>
                <w:highlight w:val="yellow"/>
              </w:rPr>
              <w:t>Čtvrtek  07:00</w:t>
            </w:r>
            <w:proofErr w:type="gramEnd"/>
            <w:r w:rsidRPr="00FE76CC">
              <w:rPr>
                <w:rFonts w:cs="Arial"/>
                <w:color w:val="000000"/>
                <w:highlight w:val="yellow"/>
              </w:rPr>
              <w:t xml:space="preserve"> - 12:00</w:t>
            </w:r>
          </w:p>
          <w:p w14:paraId="1B1A9E39" w14:textId="0C27CF9D"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Pátek   07:00 - 12:00</w:t>
            </w:r>
          </w:p>
        </w:tc>
        <w:tc>
          <w:tcPr>
            <w:tcW w:w="3204" w:type="dxa"/>
            <w:tcBorders>
              <w:top w:val="single" w:sz="8" w:space="0" w:color="00B050"/>
              <w:left w:val="single" w:sz="8" w:space="0" w:color="00B050"/>
              <w:bottom w:val="single" w:sz="8" w:space="0" w:color="00B050"/>
              <w:right w:val="single" w:sz="8" w:space="0" w:color="00B050"/>
            </w:tcBorders>
            <w:shd w:val="clear" w:color="auto" w:fill="auto"/>
            <w:vAlign w:val="center"/>
            <w:hideMark/>
          </w:tcPr>
          <w:p w14:paraId="35D9E00A"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Vstupní lékařské prohlídky</w:t>
            </w:r>
          </w:p>
          <w:p w14:paraId="7FE15633"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Periodické lékařské prohlídky</w:t>
            </w:r>
          </w:p>
          <w:p w14:paraId="7EFA5B52"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Mimořádné lékařské prohlídky</w:t>
            </w:r>
          </w:p>
          <w:p w14:paraId="6734AEF8" w14:textId="70F4EB78"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 xml:space="preserve">Výstupní lékařské prohlídky </w:t>
            </w:r>
          </w:p>
        </w:tc>
      </w:tr>
      <w:tr w:rsidR="00272193" w:rsidRPr="00FE76CC" w14:paraId="02AC33C8" w14:textId="77777777" w:rsidTr="00FE76CC">
        <w:trPr>
          <w:trHeight w:hRule="exact" w:val="1418"/>
        </w:trPr>
        <w:tc>
          <w:tcPr>
            <w:tcW w:w="1630" w:type="dxa"/>
            <w:tcBorders>
              <w:top w:val="single" w:sz="8" w:space="0" w:color="00B050"/>
              <w:left w:val="single" w:sz="8" w:space="0" w:color="00B050"/>
              <w:bottom w:val="single" w:sz="8" w:space="0" w:color="00B050"/>
              <w:right w:val="single" w:sz="8" w:space="0" w:color="00B050"/>
            </w:tcBorders>
            <w:shd w:val="clear" w:color="auto" w:fill="auto"/>
            <w:noWrap/>
            <w:vAlign w:val="center"/>
            <w:hideMark/>
          </w:tcPr>
          <w:p w14:paraId="5C2345CA" w14:textId="77777777" w:rsidR="00272193" w:rsidRPr="00FE76CC" w:rsidRDefault="00272193" w:rsidP="007809B0">
            <w:pPr>
              <w:widowControl/>
              <w:autoSpaceDE/>
              <w:autoSpaceDN/>
              <w:adjustRightInd/>
              <w:spacing w:before="0" w:after="0" w:line="240" w:lineRule="auto"/>
              <w:jc w:val="center"/>
              <w:rPr>
                <w:rFonts w:cs="Arial"/>
                <w:b/>
                <w:bCs/>
                <w:color w:val="000000"/>
                <w:highlight w:val="yellow"/>
              </w:rPr>
            </w:pPr>
            <w:r w:rsidRPr="00FE76CC">
              <w:rPr>
                <w:rFonts w:cs="Arial"/>
                <w:b/>
                <w:bCs/>
                <w:color w:val="000000"/>
                <w:highlight w:val="yellow"/>
              </w:rPr>
              <w:t>MUDr. Eva Špačková</w:t>
            </w:r>
          </w:p>
        </w:tc>
        <w:tc>
          <w:tcPr>
            <w:tcW w:w="1984" w:type="dxa"/>
            <w:tcBorders>
              <w:top w:val="single" w:sz="8" w:space="0" w:color="00B050"/>
              <w:left w:val="single" w:sz="8" w:space="0" w:color="00B050"/>
              <w:bottom w:val="single" w:sz="8" w:space="0" w:color="00B050"/>
              <w:right w:val="single" w:sz="8" w:space="0" w:color="00B050"/>
            </w:tcBorders>
            <w:shd w:val="clear" w:color="auto" w:fill="auto"/>
            <w:vAlign w:val="center"/>
            <w:hideMark/>
          </w:tcPr>
          <w:p w14:paraId="50394713"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Hradec Králové, Střelecká 214</w:t>
            </w:r>
          </w:p>
        </w:tc>
        <w:tc>
          <w:tcPr>
            <w:tcW w:w="2552" w:type="dxa"/>
            <w:tcBorders>
              <w:top w:val="single" w:sz="8" w:space="0" w:color="00B050"/>
              <w:left w:val="single" w:sz="8" w:space="0" w:color="00B050"/>
              <w:bottom w:val="single" w:sz="8" w:space="0" w:color="00B050"/>
              <w:right w:val="single" w:sz="8" w:space="0" w:color="00B050"/>
            </w:tcBorders>
            <w:shd w:val="clear" w:color="auto" w:fill="auto"/>
            <w:vAlign w:val="center"/>
            <w:hideMark/>
          </w:tcPr>
          <w:p w14:paraId="0835CF71"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proofErr w:type="gramStart"/>
            <w:r w:rsidRPr="00FE76CC">
              <w:rPr>
                <w:rFonts w:cs="Arial"/>
                <w:color w:val="000000"/>
                <w:highlight w:val="yellow"/>
              </w:rPr>
              <w:t>Pondělí  07:30</w:t>
            </w:r>
            <w:proofErr w:type="gramEnd"/>
            <w:r w:rsidRPr="00FE76CC">
              <w:rPr>
                <w:rFonts w:cs="Arial"/>
                <w:color w:val="000000"/>
                <w:highlight w:val="yellow"/>
              </w:rPr>
              <w:t xml:space="preserve"> - 12:30</w:t>
            </w:r>
          </w:p>
          <w:p w14:paraId="137F09FA"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proofErr w:type="gramStart"/>
            <w:r w:rsidRPr="00FE76CC">
              <w:rPr>
                <w:rFonts w:cs="Arial"/>
                <w:color w:val="000000"/>
                <w:highlight w:val="yellow"/>
              </w:rPr>
              <w:t>Úterý  07:30</w:t>
            </w:r>
            <w:proofErr w:type="gramEnd"/>
            <w:r w:rsidRPr="00FE76CC">
              <w:rPr>
                <w:rFonts w:cs="Arial"/>
                <w:color w:val="000000"/>
                <w:highlight w:val="yellow"/>
              </w:rPr>
              <w:t xml:space="preserve"> - 12:30</w:t>
            </w:r>
          </w:p>
          <w:p w14:paraId="7541560A"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Středa 13:00 - 18:00</w:t>
            </w:r>
          </w:p>
          <w:p w14:paraId="12E3B759"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proofErr w:type="gramStart"/>
            <w:r w:rsidRPr="00FE76CC">
              <w:rPr>
                <w:rFonts w:cs="Arial"/>
                <w:color w:val="000000"/>
                <w:highlight w:val="yellow"/>
              </w:rPr>
              <w:t>Čtvrtek  07:30</w:t>
            </w:r>
            <w:proofErr w:type="gramEnd"/>
            <w:r w:rsidRPr="00FE76CC">
              <w:rPr>
                <w:rFonts w:cs="Arial"/>
                <w:color w:val="000000"/>
                <w:highlight w:val="yellow"/>
              </w:rPr>
              <w:t xml:space="preserve"> - 12:30</w:t>
            </w:r>
          </w:p>
          <w:p w14:paraId="406884EF" w14:textId="0BB3FC53"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Pátek 07:30 - 12:30</w:t>
            </w:r>
          </w:p>
        </w:tc>
        <w:tc>
          <w:tcPr>
            <w:tcW w:w="3204" w:type="dxa"/>
            <w:tcBorders>
              <w:top w:val="single" w:sz="8" w:space="0" w:color="00B050"/>
              <w:left w:val="single" w:sz="8" w:space="0" w:color="00B050"/>
              <w:bottom w:val="single" w:sz="8" w:space="0" w:color="00B050"/>
              <w:right w:val="single" w:sz="8" w:space="0" w:color="00B050"/>
            </w:tcBorders>
            <w:shd w:val="clear" w:color="auto" w:fill="auto"/>
            <w:vAlign w:val="center"/>
            <w:hideMark/>
          </w:tcPr>
          <w:p w14:paraId="40131610"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Vstupní lékařské prohlídky</w:t>
            </w:r>
          </w:p>
          <w:p w14:paraId="2F1A4985"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Periodické lékařské prohlídky</w:t>
            </w:r>
          </w:p>
          <w:p w14:paraId="06A8A70D"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Mimořádné lékařské prohlídky</w:t>
            </w:r>
          </w:p>
          <w:p w14:paraId="04C0A749" w14:textId="0F1D4FEE"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Výstupní lékařské prohlídky</w:t>
            </w:r>
          </w:p>
        </w:tc>
      </w:tr>
      <w:tr w:rsidR="00272193" w:rsidRPr="00FE76CC" w14:paraId="16676657" w14:textId="77777777" w:rsidTr="00FE76CC">
        <w:trPr>
          <w:trHeight w:hRule="exact" w:val="1418"/>
        </w:trPr>
        <w:tc>
          <w:tcPr>
            <w:tcW w:w="1630" w:type="dxa"/>
            <w:tcBorders>
              <w:top w:val="single" w:sz="8" w:space="0" w:color="00B050"/>
              <w:left w:val="single" w:sz="8" w:space="0" w:color="00B050"/>
              <w:bottom w:val="single" w:sz="8" w:space="0" w:color="00B050"/>
              <w:right w:val="single" w:sz="8" w:space="0" w:color="00B050"/>
            </w:tcBorders>
            <w:shd w:val="clear" w:color="auto" w:fill="auto"/>
            <w:noWrap/>
            <w:vAlign w:val="center"/>
            <w:hideMark/>
          </w:tcPr>
          <w:p w14:paraId="234B2C3E" w14:textId="77777777" w:rsidR="00272193" w:rsidRPr="00FE76CC" w:rsidRDefault="00272193" w:rsidP="007809B0">
            <w:pPr>
              <w:widowControl/>
              <w:autoSpaceDE/>
              <w:autoSpaceDN/>
              <w:adjustRightInd/>
              <w:spacing w:before="0" w:after="0" w:line="240" w:lineRule="auto"/>
              <w:jc w:val="center"/>
              <w:rPr>
                <w:rFonts w:cs="Arial"/>
                <w:b/>
                <w:bCs/>
                <w:color w:val="000000"/>
                <w:highlight w:val="yellow"/>
              </w:rPr>
            </w:pPr>
            <w:r w:rsidRPr="00FE76CC">
              <w:rPr>
                <w:rFonts w:cs="Arial"/>
                <w:b/>
                <w:bCs/>
                <w:color w:val="000000"/>
                <w:highlight w:val="yellow"/>
              </w:rPr>
              <w:t xml:space="preserve">MUDr. František </w:t>
            </w:r>
            <w:proofErr w:type="spellStart"/>
            <w:r w:rsidRPr="00FE76CC">
              <w:rPr>
                <w:rFonts w:cs="Arial"/>
                <w:b/>
                <w:bCs/>
                <w:color w:val="000000"/>
                <w:highlight w:val="yellow"/>
              </w:rPr>
              <w:t>Římák</w:t>
            </w:r>
            <w:proofErr w:type="spellEnd"/>
          </w:p>
        </w:tc>
        <w:tc>
          <w:tcPr>
            <w:tcW w:w="1984" w:type="dxa"/>
            <w:tcBorders>
              <w:top w:val="single" w:sz="8" w:space="0" w:color="00B050"/>
              <w:left w:val="single" w:sz="8" w:space="0" w:color="00B050"/>
              <w:bottom w:val="single" w:sz="8" w:space="0" w:color="00B050"/>
              <w:right w:val="single" w:sz="8" w:space="0" w:color="00B050"/>
            </w:tcBorders>
            <w:shd w:val="clear" w:color="auto" w:fill="auto"/>
            <w:vAlign w:val="center"/>
            <w:hideMark/>
          </w:tcPr>
          <w:p w14:paraId="15ECFCED" w14:textId="49CB00B4"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náměstí Republiky 1103/4, Opava – Předměstí</w:t>
            </w:r>
          </w:p>
        </w:tc>
        <w:tc>
          <w:tcPr>
            <w:tcW w:w="2552" w:type="dxa"/>
            <w:tcBorders>
              <w:top w:val="single" w:sz="8" w:space="0" w:color="00B050"/>
              <w:left w:val="single" w:sz="8" w:space="0" w:color="00B050"/>
              <w:bottom w:val="single" w:sz="8" w:space="0" w:color="00B050"/>
              <w:right w:val="single" w:sz="8" w:space="0" w:color="00B050"/>
            </w:tcBorders>
            <w:shd w:val="clear" w:color="auto" w:fill="auto"/>
            <w:vAlign w:val="center"/>
            <w:hideMark/>
          </w:tcPr>
          <w:p w14:paraId="373CB6A1"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proofErr w:type="gramStart"/>
            <w:r w:rsidRPr="00FE76CC">
              <w:rPr>
                <w:rFonts w:cs="Arial"/>
                <w:color w:val="000000"/>
                <w:highlight w:val="yellow"/>
              </w:rPr>
              <w:t>Pondělí  7:00</w:t>
            </w:r>
            <w:proofErr w:type="gramEnd"/>
            <w:r w:rsidRPr="00FE76CC">
              <w:rPr>
                <w:rFonts w:cs="Arial"/>
                <w:color w:val="000000"/>
                <w:highlight w:val="yellow"/>
              </w:rPr>
              <w:t xml:space="preserve"> - 15:00</w:t>
            </w:r>
          </w:p>
          <w:p w14:paraId="12C04EE1"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Úterý 7:00 - 13:00</w:t>
            </w:r>
          </w:p>
          <w:p w14:paraId="22ACF369"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Středa 11:00 - 18:00</w:t>
            </w:r>
          </w:p>
          <w:p w14:paraId="6D0A4142"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Čtvrtek 7:00 - 13:00</w:t>
            </w:r>
          </w:p>
          <w:p w14:paraId="3FAFD5A2" w14:textId="63166414"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Pátek 7:00 - 11:00</w:t>
            </w:r>
          </w:p>
        </w:tc>
        <w:tc>
          <w:tcPr>
            <w:tcW w:w="3204" w:type="dxa"/>
            <w:tcBorders>
              <w:top w:val="single" w:sz="8" w:space="0" w:color="00B050"/>
              <w:left w:val="single" w:sz="8" w:space="0" w:color="00B050"/>
              <w:bottom w:val="single" w:sz="8" w:space="0" w:color="00B050"/>
              <w:right w:val="single" w:sz="8" w:space="0" w:color="00B050"/>
            </w:tcBorders>
            <w:shd w:val="clear" w:color="auto" w:fill="auto"/>
            <w:vAlign w:val="center"/>
            <w:hideMark/>
          </w:tcPr>
          <w:p w14:paraId="380123D0"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Vstupní lékařské prohlídky</w:t>
            </w:r>
          </w:p>
          <w:p w14:paraId="74A1D877"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Periodické lékařské prohlídky</w:t>
            </w:r>
          </w:p>
          <w:p w14:paraId="39459411"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Mimořádné lékařské prohlídky</w:t>
            </w:r>
          </w:p>
          <w:p w14:paraId="57A370E8" w14:textId="3CF5B5A0"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 xml:space="preserve">Výstupní lékařské prohlídky </w:t>
            </w:r>
          </w:p>
        </w:tc>
      </w:tr>
      <w:tr w:rsidR="00272193" w:rsidRPr="00FE76CC" w14:paraId="358C9A07" w14:textId="77777777" w:rsidTr="00FE76CC">
        <w:trPr>
          <w:trHeight w:hRule="exact" w:val="1418"/>
        </w:trPr>
        <w:tc>
          <w:tcPr>
            <w:tcW w:w="1630" w:type="dxa"/>
            <w:tcBorders>
              <w:top w:val="single" w:sz="8" w:space="0" w:color="00B050"/>
              <w:left w:val="single" w:sz="8" w:space="0" w:color="00B050"/>
              <w:bottom w:val="single" w:sz="8" w:space="0" w:color="00B050"/>
              <w:right w:val="single" w:sz="8" w:space="0" w:color="00B050"/>
            </w:tcBorders>
            <w:shd w:val="clear" w:color="auto" w:fill="auto"/>
            <w:noWrap/>
            <w:vAlign w:val="center"/>
            <w:hideMark/>
          </w:tcPr>
          <w:p w14:paraId="17CDDEA4" w14:textId="77777777" w:rsidR="00272193" w:rsidRPr="00FE76CC" w:rsidRDefault="00272193" w:rsidP="007809B0">
            <w:pPr>
              <w:widowControl/>
              <w:autoSpaceDE/>
              <w:autoSpaceDN/>
              <w:adjustRightInd/>
              <w:spacing w:before="0" w:after="0" w:line="240" w:lineRule="auto"/>
              <w:jc w:val="center"/>
              <w:rPr>
                <w:rFonts w:cs="Arial"/>
                <w:b/>
                <w:bCs/>
                <w:color w:val="000000"/>
                <w:highlight w:val="yellow"/>
              </w:rPr>
            </w:pPr>
            <w:r w:rsidRPr="00FE76CC">
              <w:rPr>
                <w:rFonts w:cs="Arial"/>
                <w:b/>
                <w:bCs/>
                <w:color w:val="000000"/>
                <w:highlight w:val="yellow"/>
              </w:rPr>
              <w:t>MUDr. Radka Kociánová</w:t>
            </w:r>
          </w:p>
        </w:tc>
        <w:tc>
          <w:tcPr>
            <w:tcW w:w="1984" w:type="dxa"/>
            <w:tcBorders>
              <w:top w:val="single" w:sz="8" w:space="0" w:color="00B050"/>
              <w:left w:val="single" w:sz="8" w:space="0" w:color="00B050"/>
              <w:bottom w:val="single" w:sz="8" w:space="0" w:color="00B050"/>
              <w:right w:val="single" w:sz="8" w:space="0" w:color="00B050"/>
            </w:tcBorders>
            <w:shd w:val="clear" w:color="auto" w:fill="auto"/>
            <w:noWrap/>
            <w:vAlign w:val="center"/>
            <w:hideMark/>
          </w:tcPr>
          <w:p w14:paraId="4FE2F48C"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Olomouc, Jiráskova 11</w:t>
            </w:r>
          </w:p>
        </w:tc>
        <w:tc>
          <w:tcPr>
            <w:tcW w:w="2552" w:type="dxa"/>
            <w:tcBorders>
              <w:top w:val="single" w:sz="8" w:space="0" w:color="00B050"/>
              <w:left w:val="single" w:sz="8" w:space="0" w:color="00B050"/>
              <w:bottom w:val="single" w:sz="8" w:space="0" w:color="00B050"/>
              <w:right w:val="single" w:sz="8" w:space="0" w:color="00B050"/>
            </w:tcBorders>
            <w:shd w:val="clear" w:color="auto" w:fill="auto"/>
            <w:vAlign w:val="center"/>
            <w:hideMark/>
          </w:tcPr>
          <w:p w14:paraId="53115B8B"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Pondělí 7:30 - 14:30</w:t>
            </w:r>
          </w:p>
          <w:p w14:paraId="64ED20CC"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Úterý 7:30 - 12:00</w:t>
            </w:r>
          </w:p>
          <w:p w14:paraId="263491F7"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Středa 7:30 - 18:00</w:t>
            </w:r>
          </w:p>
          <w:p w14:paraId="0BB8F17E"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Čtvrtek 7:30 - 12:00</w:t>
            </w:r>
          </w:p>
          <w:p w14:paraId="50CC76D3" w14:textId="5F8EFE26"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Pátek 7:30 - 12:00</w:t>
            </w:r>
          </w:p>
        </w:tc>
        <w:tc>
          <w:tcPr>
            <w:tcW w:w="3204" w:type="dxa"/>
            <w:tcBorders>
              <w:top w:val="single" w:sz="8" w:space="0" w:color="00B050"/>
              <w:left w:val="single" w:sz="8" w:space="0" w:color="00B050"/>
              <w:bottom w:val="single" w:sz="8" w:space="0" w:color="00B050"/>
              <w:right w:val="single" w:sz="8" w:space="0" w:color="00B050"/>
            </w:tcBorders>
            <w:shd w:val="clear" w:color="auto" w:fill="auto"/>
            <w:vAlign w:val="center"/>
            <w:hideMark/>
          </w:tcPr>
          <w:p w14:paraId="434242BD"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Vstupní lékařské prohlídky</w:t>
            </w:r>
          </w:p>
          <w:p w14:paraId="42A9BD73"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Periodické lékařské prohlídky</w:t>
            </w:r>
          </w:p>
          <w:p w14:paraId="1DBD95F2"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Mimořádné lékařské prohlídky</w:t>
            </w:r>
          </w:p>
          <w:p w14:paraId="4EF75FEF" w14:textId="171863E9"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 xml:space="preserve">Výstupní lékařské prohlídky </w:t>
            </w:r>
          </w:p>
        </w:tc>
      </w:tr>
      <w:tr w:rsidR="00272193" w:rsidRPr="00FE76CC" w14:paraId="0CFBDA7B" w14:textId="77777777" w:rsidTr="00FE76CC">
        <w:trPr>
          <w:trHeight w:hRule="exact" w:val="1418"/>
        </w:trPr>
        <w:tc>
          <w:tcPr>
            <w:tcW w:w="1630" w:type="dxa"/>
            <w:tcBorders>
              <w:top w:val="single" w:sz="8" w:space="0" w:color="00B050"/>
              <w:left w:val="single" w:sz="8" w:space="0" w:color="00B050"/>
              <w:bottom w:val="single" w:sz="8" w:space="0" w:color="00B050"/>
              <w:right w:val="single" w:sz="8" w:space="0" w:color="00B050"/>
            </w:tcBorders>
            <w:shd w:val="clear" w:color="auto" w:fill="auto"/>
            <w:noWrap/>
            <w:vAlign w:val="center"/>
            <w:hideMark/>
          </w:tcPr>
          <w:p w14:paraId="6DFDD59C" w14:textId="77777777" w:rsidR="00272193" w:rsidRPr="00FE76CC" w:rsidRDefault="00272193" w:rsidP="007809B0">
            <w:pPr>
              <w:widowControl/>
              <w:autoSpaceDE/>
              <w:autoSpaceDN/>
              <w:adjustRightInd/>
              <w:spacing w:before="0" w:after="0" w:line="240" w:lineRule="auto"/>
              <w:jc w:val="center"/>
              <w:rPr>
                <w:rFonts w:cs="Arial"/>
                <w:b/>
                <w:bCs/>
                <w:color w:val="000000"/>
                <w:highlight w:val="yellow"/>
              </w:rPr>
            </w:pPr>
            <w:proofErr w:type="spellStart"/>
            <w:r w:rsidRPr="00FE76CC">
              <w:rPr>
                <w:rFonts w:cs="Arial"/>
                <w:b/>
                <w:bCs/>
                <w:color w:val="000000"/>
                <w:highlight w:val="yellow"/>
              </w:rPr>
              <w:t>Mediclinic</w:t>
            </w:r>
            <w:proofErr w:type="spellEnd"/>
          </w:p>
        </w:tc>
        <w:tc>
          <w:tcPr>
            <w:tcW w:w="1984" w:type="dxa"/>
            <w:tcBorders>
              <w:top w:val="single" w:sz="8" w:space="0" w:color="00B050"/>
              <w:left w:val="single" w:sz="8" w:space="0" w:color="00B050"/>
              <w:bottom w:val="single" w:sz="8" w:space="0" w:color="00B050"/>
              <w:right w:val="single" w:sz="8" w:space="0" w:color="00B050"/>
            </w:tcBorders>
            <w:shd w:val="clear" w:color="auto" w:fill="auto"/>
            <w:noWrap/>
            <w:vAlign w:val="center"/>
            <w:hideMark/>
          </w:tcPr>
          <w:p w14:paraId="3DF8B510"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Brno, Kounicova 26</w:t>
            </w:r>
          </w:p>
        </w:tc>
        <w:tc>
          <w:tcPr>
            <w:tcW w:w="2552" w:type="dxa"/>
            <w:tcBorders>
              <w:top w:val="single" w:sz="8" w:space="0" w:color="00B050"/>
              <w:left w:val="single" w:sz="8" w:space="0" w:color="00B050"/>
              <w:bottom w:val="single" w:sz="8" w:space="0" w:color="00B050"/>
              <w:right w:val="single" w:sz="8" w:space="0" w:color="00B050"/>
            </w:tcBorders>
            <w:shd w:val="clear" w:color="auto" w:fill="auto"/>
            <w:vAlign w:val="center"/>
            <w:hideMark/>
          </w:tcPr>
          <w:p w14:paraId="754261FF"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proofErr w:type="gramStart"/>
            <w:r w:rsidRPr="00FE76CC">
              <w:rPr>
                <w:rFonts w:cs="Arial"/>
                <w:color w:val="000000"/>
                <w:highlight w:val="yellow"/>
              </w:rPr>
              <w:t>Pondělí  8:00</w:t>
            </w:r>
            <w:proofErr w:type="gramEnd"/>
            <w:r w:rsidRPr="00FE76CC">
              <w:rPr>
                <w:rFonts w:cs="Arial"/>
                <w:color w:val="000000"/>
                <w:highlight w:val="yellow"/>
              </w:rPr>
              <w:t xml:space="preserve"> - 14:30</w:t>
            </w:r>
          </w:p>
          <w:p w14:paraId="37619301"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Úterý   7:00 - 12:00</w:t>
            </w:r>
          </w:p>
          <w:p w14:paraId="1C0CCBF4"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proofErr w:type="gramStart"/>
            <w:r w:rsidRPr="00FE76CC">
              <w:rPr>
                <w:rFonts w:cs="Arial"/>
                <w:color w:val="000000"/>
                <w:highlight w:val="yellow"/>
              </w:rPr>
              <w:t>Středa  7:00</w:t>
            </w:r>
            <w:proofErr w:type="gramEnd"/>
            <w:r w:rsidRPr="00FE76CC">
              <w:rPr>
                <w:rFonts w:cs="Arial"/>
                <w:color w:val="000000"/>
                <w:highlight w:val="yellow"/>
              </w:rPr>
              <w:t xml:space="preserve"> - 12:00</w:t>
            </w:r>
          </w:p>
          <w:p w14:paraId="2EDE2E3D"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proofErr w:type="gramStart"/>
            <w:r w:rsidRPr="00FE76CC">
              <w:rPr>
                <w:rFonts w:cs="Arial"/>
                <w:color w:val="000000"/>
                <w:highlight w:val="yellow"/>
              </w:rPr>
              <w:t>Čtvrtek  7:00</w:t>
            </w:r>
            <w:proofErr w:type="gramEnd"/>
            <w:r w:rsidRPr="00FE76CC">
              <w:rPr>
                <w:rFonts w:cs="Arial"/>
                <w:color w:val="000000"/>
                <w:highlight w:val="yellow"/>
              </w:rPr>
              <w:t xml:space="preserve"> - 12:00</w:t>
            </w:r>
          </w:p>
          <w:p w14:paraId="0946F62A" w14:textId="379A2084" w:rsidR="00272193" w:rsidRPr="00FE76CC" w:rsidRDefault="00272193" w:rsidP="007809B0">
            <w:pPr>
              <w:widowControl/>
              <w:autoSpaceDE/>
              <w:autoSpaceDN/>
              <w:adjustRightInd/>
              <w:spacing w:before="0" w:after="0" w:line="240" w:lineRule="auto"/>
              <w:jc w:val="center"/>
              <w:rPr>
                <w:rFonts w:cs="Arial"/>
                <w:color w:val="000000"/>
                <w:highlight w:val="yellow"/>
              </w:rPr>
            </w:pPr>
            <w:proofErr w:type="gramStart"/>
            <w:r w:rsidRPr="00FE76CC">
              <w:rPr>
                <w:rFonts w:cs="Arial"/>
                <w:color w:val="000000"/>
                <w:highlight w:val="yellow"/>
              </w:rPr>
              <w:t>Pátek  7:00</w:t>
            </w:r>
            <w:proofErr w:type="gramEnd"/>
            <w:r w:rsidRPr="00FE76CC">
              <w:rPr>
                <w:rFonts w:cs="Arial"/>
                <w:color w:val="000000"/>
                <w:highlight w:val="yellow"/>
              </w:rPr>
              <w:t xml:space="preserve"> - 12:00</w:t>
            </w:r>
          </w:p>
        </w:tc>
        <w:tc>
          <w:tcPr>
            <w:tcW w:w="3204" w:type="dxa"/>
            <w:tcBorders>
              <w:top w:val="single" w:sz="8" w:space="0" w:color="00B050"/>
              <w:left w:val="single" w:sz="8" w:space="0" w:color="00B050"/>
              <w:bottom w:val="single" w:sz="8" w:space="0" w:color="00B050"/>
              <w:right w:val="single" w:sz="8" w:space="0" w:color="00B050"/>
            </w:tcBorders>
            <w:shd w:val="clear" w:color="auto" w:fill="auto"/>
            <w:vAlign w:val="center"/>
            <w:hideMark/>
          </w:tcPr>
          <w:p w14:paraId="0C4DD5FB"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Vstupní lékařské prohlídky</w:t>
            </w:r>
          </w:p>
          <w:p w14:paraId="5FD050B8"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Periodické lékařské prohlídky</w:t>
            </w:r>
          </w:p>
          <w:p w14:paraId="46C71174"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Mimořádné lékařské prohlídky</w:t>
            </w:r>
          </w:p>
          <w:p w14:paraId="025E6A73" w14:textId="3051A22B"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 xml:space="preserve">Výstupní lékařské prohlídky </w:t>
            </w:r>
          </w:p>
        </w:tc>
      </w:tr>
      <w:tr w:rsidR="00272193" w:rsidRPr="00FE76CC" w14:paraId="106E7AD9" w14:textId="77777777" w:rsidTr="00FE76CC">
        <w:trPr>
          <w:trHeight w:hRule="exact" w:val="1418"/>
        </w:trPr>
        <w:tc>
          <w:tcPr>
            <w:tcW w:w="1630" w:type="dxa"/>
            <w:tcBorders>
              <w:top w:val="single" w:sz="8" w:space="0" w:color="00B050"/>
              <w:left w:val="single" w:sz="8" w:space="0" w:color="00B050"/>
              <w:bottom w:val="single" w:sz="8" w:space="0" w:color="00B050"/>
              <w:right w:val="single" w:sz="8" w:space="0" w:color="00B050"/>
            </w:tcBorders>
            <w:shd w:val="clear" w:color="auto" w:fill="auto"/>
            <w:noWrap/>
            <w:vAlign w:val="center"/>
            <w:hideMark/>
          </w:tcPr>
          <w:p w14:paraId="34F95775" w14:textId="77777777" w:rsidR="00272193" w:rsidRPr="00FE76CC" w:rsidRDefault="00272193" w:rsidP="007809B0">
            <w:pPr>
              <w:widowControl/>
              <w:autoSpaceDE/>
              <w:autoSpaceDN/>
              <w:adjustRightInd/>
              <w:spacing w:before="0" w:after="0" w:line="240" w:lineRule="auto"/>
              <w:jc w:val="center"/>
              <w:rPr>
                <w:rFonts w:cs="Arial"/>
                <w:b/>
                <w:bCs/>
                <w:color w:val="000000"/>
                <w:highlight w:val="yellow"/>
              </w:rPr>
            </w:pPr>
            <w:r w:rsidRPr="00FE76CC">
              <w:rPr>
                <w:rFonts w:cs="Arial"/>
                <w:b/>
                <w:bCs/>
                <w:color w:val="000000"/>
                <w:highlight w:val="yellow"/>
              </w:rPr>
              <w:t>EUC klinika</w:t>
            </w:r>
          </w:p>
        </w:tc>
        <w:tc>
          <w:tcPr>
            <w:tcW w:w="1984" w:type="dxa"/>
            <w:tcBorders>
              <w:top w:val="single" w:sz="8" w:space="0" w:color="00B050"/>
              <w:left w:val="single" w:sz="8" w:space="0" w:color="00B050"/>
              <w:bottom w:val="single" w:sz="8" w:space="0" w:color="00B050"/>
              <w:right w:val="single" w:sz="8" w:space="0" w:color="00B050"/>
            </w:tcBorders>
            <w:shd w:val="clear" w:color="auto" w:fill="auto"/>
            <w:vAlign w:val="center"/>
            <w:hideMark/>
          </w:tcPr>
          <w:p w14:paraId="5C9CF4E0"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Ústí nad Labem, Masarykova 2000/92</w:t>
            </w:r>
          </w:p>
        </w:tc>
        <w:tc>
          <w:tcPr>
            <w:tcW w:w="2552" w:type="dxa"/>
            <w:tcBorders>
              <w:top w:val="single" w:sz="8" w:space="0" w:color="00B050"/>
              <w:left w:val="single" w:sz="8" w:space="0" w:color="00B050"/>
              <w:bottom w:val="single" w:sz="8" w:space="0" w:color="00B050"/>
              <w:right w:val="single" w:sz="8" w:space="0" w:color="00B050"/>
            </w:tcBorders>
            <w:shd w:val="clear" w:color="auto" w:fill="auto"/>
            <w:vAlign w:val="center"/>
            <w:hideMark/>
          </w:tcPr>
          <w:p w14:paraId="456E57A5"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proofErr w:type="gramStart"/>
            <w:r w:rsidRPr="00FE76CC">
              <w:rPr>
                <w:rFonts w:cs="Arial"/>
                <w:color w:val="000000"/>
                <w:highlight w:val="yellow"/>
              </w:rPr>
              <w:t>Pondělí  7:00</w:t>
            </w:r>
            <w:proofErr w:type="gramEnd"/>
            <w:r w:rsidRPr="00FE76CC">
              <w:rPr>
                <w:rFonts w:cs="Arial"/>
                <w:color w:val="000000"/>
                <w:highlight w:val="yellow"/>
              </w:rPr>
              <w:t xml:space="preserve"> - 15:00</w:t>
            </w:r>
          </w:p>
          <w:p w14:paraId="4B4B7CC2"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Úterý 7:00 - 15:00</w:t>
            </w:r>
          </w:p>
          <w:p w14:paraId="579684B7"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Středa 7:00 - 15:00</w:t>
            </w:r>
          </w:p>
          <w:p w14:paraId="51965475"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Čtvrtek 7:00 - 15:30</w:t>
            </w:r>
          </w:p>
          <w:p w14:paraId="0C6B1942" w14:textId="53A08EE2"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 xml:space="preserve">Pátek 7:00 - 13:00 </w:t>
            </w:r>
          </w:p>
        </w:tc>
        <w:tc>
          <w:tcPr>
            <w:tcW w:w="3204" w:type="dxa"/>
            <w:tcBorders>
              <w:top w:val="single" w:sz="8" w:space="0" w:color="00B050"/>
              <w:left w:val="single" w:sz="8" w:space="0" w:color="00B050"/>
              <w:bottom w:val="single" w:sz="8" w:space="0" w:color="00B050"/>
              <w:right w:val="single" w:sz="8" w:space="0" w:color="00B050"/>
            </w:tcBorders>
            <w:shd w:val="clear" w:color="auto" w:fill="auto"/>
            <w:vAlign w:val="center"/>
            <w:hideMark/>
          </w:tcPr>
          <w:p w14:paraId="0CC8833B"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Vstupní lékařské prohlídky</w:t>
            </w:r>
          </w:p>
          <w:p w14:paraId="2262D599"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Periodické lékařské prohlídky</w:t>
            </w:r>
          </w:p>
          <w:p w14:paraId="3F4C85C1" w14:textId="77777777"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Mimořádné lékařské prohlídky</w:t>
            </w:r>
          </w:p>
          <w:p w14:paraId="03B4B154" w14:textId="24CBF396" w:rsidR="00272193" w:rsidRPr="00FE76CC" w:rsidRDefault="00272193" w:rsidP="007809B0">
            <w:pPr>
              <w:widowControl/>
              <w:autoSpaceDE/>
              <w:autoSpaceDN/>
              <w:adjustRightInd/>
              <w:spacing w:before="0" w:after="0" w:line="240" w:lineRule="auto"/>
              <w:jc w:val="center"/>
              <w:rPr>
                <w:rFonts w:cs="Arial"/>
                <w:color w:val="000000"/>
                <w:highlight w:val="yellow"/>
              </w:rPr>
            </w:pPr>
            <w:r w:rsidRPr="00FE76CC">
              <w:rPr>
                <w:rFonts w:cs="Arial"/>
                <w:color w:val="000000"/>
                <w:highlight w:val="yellow"/>
              </w:rPr>
              <w:t xml:space="preserve">Výstupní lékařské prohlídky </w:t>
            </w:r>
          </w:p>
        </w:tc>
      </w:tr>
    </w:tbl>
    <w:p w14:paraId="0713C951" w14:textId="1D4AEB7C" w:rsidR="00232AFD" w:rsidRPr="00B75A11" w:rsidRDefault="00232AFD" w:rsidP="00B75A11">
      <w:pPr>
        <w:widowControl/>
        <w:autoSpaceDE/>
        <w:autoSpaceDN/>
        <w:adjustRightInd/>
        <w:spacing w:before="360"/>
        <w:jc w:val="center"/>
        <w:rPr>
          <w:rFonts w:cs="Arial"/>
          <w:b/>
          <w:bCs/>
          <w:color w:val="000000"/>
          <w:sz w:val="22"/>
          <w:szCs w:val="22"/>
        </w:rPr>
      </w:pPr>
      <w:r w:rsidRPr="00B75A11">
        <w:rPr>
          <w:rFonts w:cs="Arial"/>
          <w:b/>
          <w:bCs/>
          <w:color w:val="000000"/>
          <w:sz w:val="22"/>
          <w:szCs w:val="22"/>
        </w:rPr>
        <w:t xml:space="preserve">Seznam zdravotnických zařízení </w:t>
      </w:r>
      <w:r w:rsidR="00B75A11">
        <w:rPr>
          <w:rFonts w:cs="Arial"/>
          <w:b/>
          <w:bCs/>
          <w:color w:val="000000"/>
          <w:sz w:val="22"/>
          <w:szCs w:val="22"/>
        </w:rPr>
        <w:t xml:space="preserve">– </w:t>
      </w:r>
      <w:r w:rsidRPr="00B75A11">
        <w:rPr>
          <w:rFonts w:cs="Arial"/>
          <w:b/>
          <w:bCs/>
          <w:color w:val="000000"/>
          <w:sz w:val="22"/>
          <w:szCs w:val="22"/>
        </w:rPr>
        <w:t>Praha</w:t>
      </w:r>
    </w:p>
    <w:tbl>
      <w:tblPr>
        <w:tblW w:w="9356" w:type="dxa"/>
        <w:tblInd w:w="212" w:type="dxa"/>
        <w:tblBorders>
          <w:top w:val="single" w:sz="8" w:space="0" w:color="00B050"/>
          <w:left w:val="single" w:sz="8" w:space="0" w:color="00B050"/>
          <w:bottom w:val="single" w:sz="8" w:space="0" w:color="00B050"/>
          <w:right w:val="single" w:sz="8" w:space="0" w:color="00B050"/>
          <w:insideH w:val="single" w:sz="4" w:space="0" w:color="auto"/>
          <w:insideV w:val="single" w:sz="8" w:space="0" w:color="00B050"/>
        </w:tblBorders>
        <w:tblCellMar>
          <w:left w:w="70" w:type="dxa"/>
          <w:right w:w="70" w:type="dxa"/>
        </w:tblCellMar>
        <w:tblLook w:val="04A0" w:firstRow="1" w:lastRow="0" w:firstColumn="1" w:lastColumn="0" w:noHBand="0" w:noVBand="1"/>
      </w:tblPr>
      <w:tblGrid>
        <w:gridCol w:w="1813"/>
        <w:gridCol w:w="2982"/>
        <w:gridCol w:w="4561"/>
      </w:tblGrid>
      <w:tr w:rsidR="00232AFD" w:rsidRPr="00622227" w14:paraId="2659BBD1" w14:textId="77777777" w:rsidTr="00892483">
        <w:trPr>
          <w:trHeight w:val="1332"/>
        </w:trPr>
        <w:tc>
          <w:tcPr>
            <w:tcW w:w="1813" w:type="dxa"/>
            <w:shd w:val="clear" w:color="auto" w:fill="auto"/>
            <w:noWrap/>
            <w:vAlign w:val="center"/>
            <w:hideMark/>
          </w:tcPr>
          <w:p w14:paraId="45F506EC" w14:textId="77777777" w:rsidR="00232AFD" w:rsidRPr="00892483" w:rsidRDefault="00232AFD" w:rsidP="003970EA">
            <w:pPr>
              <w:widowControl/>
              <w:autoSpaceDE/>
              <w:autoSpaceDN/>
              <w:adjustRightInd/>
              <w:spacing w:before="0" w:after="0" w:line="240" w:lineRule="auto"/>
              <w:jc w:val="center"/>
              <w:rPr>
                <w:rFonts w:cs="Arial"/>
                <w:b/>
                <w:bCs/>
                <w:color w:val="000000"/>
                <w:highlight w:val="yellow"/>
              </w:rPr>
            </w:pPr>
            <w:r w:rsidRPr="00892483">
              <w:rPr>
                <w:rFonts w:cs="Arial"/>
                <w:b/>
                <w:bCs/>
                <w:color w:val="000000"/>
                <w:highlight w:val="yellow"/>
              </w:rPr>
              <w:t>COMFORT CARE a.s.</w:t>
            </w:r>
          </w:p>
        </w:tc>
        <w:tc>
          <w:tcPr>
            <w:tcW w:w="2982" w:type="dxa"/>
            <w:shd w:val="clear" w:color="auto" w:fill="auto"/>
            <w:vAlign w:val="center"/>
            <w:hideMark/>
          </w:tcPr>
          <w:p w14:paraId="6417723C" w14:textId="77777777" w:rsidR="00232AFD" w:rsidRPr="00892483" w:rsidRDefault="00232AFD" w:rsidP="003970EA">
            <w:pPr>
              <w:widowControl/>
              <w:autoSpaceDE/>
              <w:autoSpaceDN/>
              <w:adjustRightInd/>
              <w:spacing w:before="0" w:after="0" w:line="240" w:lineRule="auto"/>
              <w:jc w:val="center"/>
              <w:rPr>
                <w:rFonts w:cs="Arial"/>
                <w:color w:val="000000"/>
                <w:highlight w:val="yellow"/>
              </w:rPr>
            </w:pPr>
            <w:r w:rsidRPr="00892483">
              <w:rPr>
                <w:rFonts w:cs="Arial"/>
                <w:color w:val="000000"/>
                <w:highlight w:val="yellow"/>
              </w:rPr>
              <w:t>Praha, Kloknerova 1245/1</w:t>
            </w:r>
          </w:p>
        </w:tc>
        <w:tc>
          <w:tcPr>
            <w:tcW w:w="4561" w:type="dxa"/>
            <w:shd w:val="clear" w:color="auto" w:fill="auto"/>
            <w:vAlign w:val="center"/>
            <w:hideMark/>
          </w:tcPr>
          <w:p w14:paraId="388EE7B1" w14:textId="77777777" w:rsidR="007809B0" w:rsidRPr="00892483" w:rsidRDefault="00232AFD" w:rsidP="003970EA">
            <w:pPr>
              <w:widowControl/>
              <w:autoSpaceDE/>
              <w:autoSpaceDN/>
              <w:adjustRightInd/>
              <w:spacing w:before="0" w:after="0" w:line="240" w:lineRule="auto"/>
              <w:jc w:val="center"/>
              <w:rPr>
                <w:rFonts w:cs="Arial"/>
                <w:color w:val="000000"/>
                <w:highlight w:val="yellow"/>
              </w:rPr>
            </w:pPr>
            <w:proofErr w:type="gramStart"/>
            <w:r w:rsidRPr="00892483">
              <w:rPr>
                <w:rFonts w:cs="Arial"/>
                <w:color w:val="000000"/>
                <w:highlight w:val="yellow"/>
              </w:rPr>
              <w:t>Pondělí  08:00</w:t>
            </w:r>
            <w:proofErr w:type="gramEnd"/>
            <w:r w:rsidRPr="00892483">
              <w:rPr>
                <w:rFonts w:cs="Arial"/>
                <w:color w:val="000000"/>
                <w:highlight w:val="yellow"/>
              </w:rPr>
              <w:t xml:space="preserve"> - 16:00</w:t>
            </w:r>
          </w:p>
          <w:p w14:paraId="4FF65C6A" w14:textId="77777777" w:rsidR="007809B0" w:rsidRPr="00892483" w:rsidRDefault="00232AFD" w:rsidP="003970EA">
            <w:pPr>
              <w:widowControl/>
              <w:autoSpaceDE/>
              <w:autoSpaceDN/>
              <w:adjustRightInd/>
              <w:spacing w:before="0" w:after="0" w:line="240" w:lineRule="auto"/>
              <w:jc w:val="center"/>
              <w:rPr>
                <w:rFonts w:cs="Arial"/>
                <w:color w:val="000000"/>
                <w:highlight w:val="yellow"/>
              </w:rPr>
            </w:pPr>
            <w:proofErr w:type="gramStart"/>
            <w:r w:rsidRPr="00892483">
              <w:rPr>
                <w:rFonts w:cs="Arial"/>
                <w:color w:val="000000"/>
                <w:highlight w:val="yellow"/>
              </w:rPr>
              <w:t>Úterý  08:00</w:t>
            </w:r>
            <w:proofErr w:type="gramEnd"/>
            <w:r w:rsidRPr="00892483">
              <w:rPr>
                <w:rFonts w:cs="Arial"/>
                <w:color w:val="000000"/>
                <w:highlight w:val="yellow"/>
              </w:rPr>
              <w:t xml:space="preserve"> - 16:00</w:t>
            </w:r>
          </w:p>
          <w:p w14:paraId="5003EF6C" w14:textId="77777777" w:rsidR="007809B0" w:rsidRPr="00892483" w:rsidRDefault="00232AFD" w:rsidP="003970EA">
            <w:pPr>
              <w:widowControl/>
              <w:autoSpaceDE/>
              <w:autoSpaceDN/>
              <w:adjustRightInd/>
              <w:spacing w:before="0" w:after="0" w:line="240" w:lineRule="auto"/>
              <w:jc w:val="center"/>
              <w:rPr>
                <w:rFonts w:cs="Arial"/>
                <w:color w:val="000000"/>
                <w:highlight w:val="yellow"/>
              </w:rPr>
            </w:pPr>
            <w:proofErr w:type="gramStart"/>
            <w:r w:rsidRPr="00892483">
              <w:rPr>
                <w:rFonts w:cs="Arial"/>
                <w:color w:val="000000"/>
                <w:highlight w:val="yellow"/>
              </w:rPr>
              <w:t>Středa  08:00</w:t>
            </w:r>
            <w:proofErr w:type="gramEnd"/>
            <w:r w:rsidRPr="00892483">
              <w:rPr>
                <w:rFonts w:cs="Arial"/>
                <w:color w:val="000000"/>
                <w:highlight w:val="yellow"/>
              </w:rPr>
              <w:t xml:space="preserve"> - 16:00</w:t>
            </w:r>
          </w:p>
          <w:p w14:paraId="050029B7" w14:textId="77777777" w:rsidR="007809B0" w:rsidRPr="00892483" w:rsidRDefault="00232AFD" w:rsidP="003970EA">
            <w:pPr>
              <w:widowControl/>
              <w:autoSpaceDE/>
              <w:autoSpaceDN/>
              <w:adjustRightInd/>
              <w:spacing w:before="0" w:after="0" w:line="240" w:lineRule="auto"/>
              <w:jc w:val="center"/>
              <w:rPr>
                <w:rFonts w:cs="Arial"/>
                <w:color w:val="000000"/>
                <w:highlight w:val="yellow"/>
              </w:rPr>
            </w:pPr>
            <w:proofErr w:type="gramStart"/>
            <w:r w:rsidRPr="00892483">
              <w:rPr>
                <w:rFonts w:cs="Arial"/>
                <w:color w:val="000000"/>
                <w:highlight w:val="yellow"/>
              </w:rPr>
              <w:t>Čtvrtek  08:00</w:t>
            </w:r>
            <w:proofErr w:type="gramEnd"/>
            <w:r w:rsidRPr="00892483">
              <w:rPr>
                <w:rFonts w:cs="Arial"/>
                <w:color w:val="000000"/>
                <w:highlight w:val="yellow"/>
              </w:rPr>
              <w:t xml:space="preserve"> - 16:00</w:t>
            </w:r>
          </w:p>
          <w:p w14:paraId="72865437" w14:textId="0D03BC5D" w:rsidR="00232AFD" w:rsidRPr="00892483" w:rsidRDefault="00232AFD" w:rsidP="003970EA">
            <w:pPr>
              <w:widowControl/>
              <w:autoSpaceDE/>
              <w:autoSpaceDN/>
              <w:adjustRightInd/>
              <w:spacing w:before="0" w:after="0" w:line="240" w:lineRule="auto"/>
              <w:jc w:val="center"/>
              <w:rPr>
                <w:rFonts w:cs="Arial"/>
                <w:color w:val="000000"/>
                <w:highlight w:val="yellow"/>
              </w:rPr>
            </w:pPr>
            <w:r w:rsidRPr="00892483">
              <w:rPr>
                <w:rFonts w:cs="Arial"/>
                <w:color w:val="000000"/>
                <w:highlight w:val="yellow"/>
              </w:rPr>
              <w:t>Pátek   08:00 - 16:00</w:t>
            </w:r>
          </w:p>
        </w:tc>
      </w:tr>
    </w:tbl>
    <w:p w14:paraId="59F286FB" w14:textId="77777777" w:rsidR="00272193" w:rsidRDefault="00272193" w:rsidP="00FE76CC">
      <w:pPr>
        <w:widowControl/>
        <w:autoSpaceDE/>
        <w:autoSpaceDN/>
        <w:adjustRightInd/>
        <w:rPr>
          <w:rFonts w:cs="Arial"/>
          <w:b/>
          <w:sz w:val="22"/>
        </w:rPr>
      </w:pPr>
    </w:p>
    <w:p w14:paraId="6145683A" w14:textId="48312998" w:rsidR="00232AFD" w:rsidRDefault="00272193" w:rsidP="00193C4C">
      <w:pPr>
        <w:widowControl/>
        <w:autoSpaceDE/>
        <w:autoSpaceDN/>
        <w:adjustRightInd/>
        <w:spacing w:before="0" w:line="240" w:lineRule="auto"/>
        <w:rPr>
          <w:rFonts w:cs="Arial"/>
          <w:b/>
          <w:sz w:val="22"/>
        </w:rPr>
      </w:pPr>
      <w:r>
        <w:rPr>
          <w:rFonts w:cs="Arial"/>
          <w:b/>
          <w:sz w:val="22"/>
        </w:rPr>
        <w:br w:type="page"/>
      </w:r>
      <w:r w:rsidR="00232AFD" w:rsidRPr="00193C4C">
        <w:rPr>
          <w:rFonts w:cs="Arial"/>
          <w:bCs/>
          <w:i/>
          <w:iCs/>
          <w:sz w:val="22"/>
        </w:rPr>
        <w:lastRenderedPageBreak/>
        <w:t>Příloha č. 2 – Ceník služeb</w:t>
      </w:r>
    </w:p>
    <w:p w14:paraId="5B57F436" w14:textId="2344D97D" w:rsidR="00232AFD" w:rsidRPr="00193C4C" w:rsidRDefault="00193C4C" w:rsidP="00193C4C">
      <w:pPr>
        <w:widowControl/>
        <w:autoSpaceDE/>
        <w:autoSpaceDN/>
        <w:adjustRightInd/>
        <w:spacing w:before="360"/>
        <w:jc w:val="center"/>
        <w:rPr>
          <w:rFonts w:cs="Arial"/>
          <w:b/>
          <w:bCs/>
          <w:color w:val="000000"/>
          <w:sz w:val="22"/>
          <w:szCs w:val="22"/>
        </w:rPr>
      </w:pPr>
      <w:r w:rsidRPr="00193C4C">
        <w:rPr>
          <w:rFonts w:cs="Arial"/>
          <w:b/>
          <w:bCs/>
          <w:color w:val="000000"/>
          <w:sz w:val="22"/>
          <w:szCs w:val="22"/>
        </w:rPr>
        <w:t>Ceník služeb</w:t>
      </w:r>
    </w:p>
    <w:tbl>
      <w:tblPr>
        <w:tblW w:w="9600" w:type="dxa"/>
        <w:tblInd w:w="108"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4476"/>
        <w:gridCol w:w="1708"/>
        <w:gridCol w:w="1708"/>
        <w:gridCol w:w="1708"/>
      </w:tblGrid>
      <w:tr w:rsidR="002F6EEE" w:rsidRPr="00EB7E7C" w14:paraId="6F0B72C0" w14:textId="6F4FA8AA">
        <w:trPr>
          <w:trHeight w:val="360"/>
        </w:trPr>
        <w:tc>
          <w:tcPr>
            <w:tcW w:w="4476" w:type="dxa"/>
            <w:vMerge w:val="restart"/>
            <w:shd w:val="clear" w:color="auto" w:fill="F2F2F2"/>
            <w:vAlign w:val="center"/>
          </w:tcPr>
          <w:p w14:paraId="67058594" w14:textId="77777777" w:rsidR="00B63B57" w:rsidRPr="00EB7E7C" w:rsidRDefault="00B63B57" w:rsidP="00C50318">
            <w:pPr>
              <w:jc w:val="center"/>
              <w:rPr>
                <w:rFonts w:cs="Arial"/>
                <w:b/>
              </w:rPr>
            </w:pPr>
            <w:r w:rsidRPr="00EB7E7C">
              <w:rPr>
                <w:rFonts w:cs="Arial"/>
                <w:b/>
              </w:rPr>
              <w:t>Pracovnělékařské prohlídky</w:t>
            </w:r>
          </w:p>
        </w:tc>
        <w:tc>
          <w:tcPr>
            <w:tcW w:w="5124" w:type="dxa"/>
            <w:gridSpan w:val="3"/>
            <w:shd w:val="clear" w:color="auto" w:fill="F2F2F2"/>
            <w:vAlign w:val="center"/>
          </w:tcPr>
          <w:p w14:paraId="5E067CB7" w14:textId="3F40A19E" w:rsidR="00B63B57" w:rsidRPr="00EB7E7C" w:rsidRDefault="00B63B57" w:rsidP="00C50318">
            <w:pPr>
              <w:jc w:val="center"/>
              <w:rPr>
                <w:rFonts w:cs="Arial"/>
                <w:b/>
              </w:rPr>
            </w:pPr>
            <w:r w:rsidRPr="00EB7E7C">
              <w:rPr>
                <w:rFonts w:cs="Arial"/>
                <w:b/>
              </w:rPr>
              <w:t>Paušální cena za měsíc</w:t>
            </w:r>
          </w:p>
        </w:tc>
      </w:tr>
      <w:tr w:rsidR="002F6EEE" w:rsidRPr="00EB7E7C" w14:paraId="6CF5DD37" w14:textId="77777777">
        <w:trPr>
          <w:trHeight w:val="80"/>
        </w:trPr>
        <w:tc>
          <w:tcPr>
            <w:tcW w:w="4476" w:type="dxa"/>
            <w:vMerge/>
            <w:shd w:val="clear" w:color="auto" w:fill="F2F2F2"/>
            <w:vAlign w:val="center"/>
          </w:tcPr>
          <w:p w14:paraId="7E01B03D" w14:textId="77777777" w:rsidR="00B63B57" w:rsidRPr="00EB7E7C" w:rsidRDefault="00B63B57" w:rsidP="00C50318">
            <w:pPr>
              <w:jc w:val="center"/>
              <w:rPr>
                <w:rFonts w:cs="Arial"/>
                <w:b/>
              </w:rPr>
            </w:pPr>
          </w:p>
        </w:tc>
        <w:tc>
          <w:tcPr>
            <w:tcW w:w="1708" w:type="dxa"/>
            <w:shd w:val="clear" w:color="auto" w:fill="F2F2F2"/>
            <w:vAlign w:val="center"/>
          </w:tcPr>
          <w:p w14:paraId="21D31A49" w14:textId="2D84EECF" w:rsidR="00B63B57" w:rsidRPr="00EB7E7C" w:rsidRDefault="00B63B57" w:rsidP="00C50318">
            <w:pPr>
              <w:jc w:val="center"/>
              <w:rPr>
                <w:rFonts w:cs="Arial"/>
                <w:b/>
              </w:rPr>
            </w:pPr>
            <w:r w:rsidRPr="00EB7E7C">
              <w:rPr>
                <w:rFonts w:cs="Arial"/>
                <w:b/>
              </w:rPr>
              <w:t>bez DPH</w:t>
            </w:r>
          </w:p>
        </w:tc>
        <w:tc>
          <w:tcPr>
            <w:tcW w:w="1708" w:type="dxa"/>
            <w:shd w:val="clear" w:color="auto" w:fill="F2F2F2"/>
            <w:vAlign w:val="center"/>
          </w:tcPr>
          <w:p w14:paraId="3AA41B64" w14:textId="7EB28C85" w:rsidR="00B63B57" w:rsidRPr="00EB7E7C" w:rsidRDefault="00B63B57" w:rsidP="00C50318">
            <w:pPr>
              <w:jc w:val="center"/>
              <w:rPr>
                <w:rFonts w:cs="Arial"/>
                <w:b/>
              </w:rPr>
            </w:pPr>
            <w:r w:rsidRPr="00EB7E7C">
              <w:rPr>
                <w:rFonts w:cs="Arial"/>
                <w:b/>
              </w:rPr>
              <w:t>DPH</w:t>
            </w:r>
          </w:p>
        </w:tc>
        <w:tc>
          <w:tcPr>
            <w:tcW w:w="1708" w:type="dxa"/>
            <w:shd w:val="clear" w:color="auto" w:fill="F2F2F2"/>
            <w:vAlign w:val="center"/>
          </w:tcPr>
          <w:p w14:paraId="44BB9FFF" w14:textId="0B59052E" w:rsidR="00B63B57" w:rsidRPr="00EB7E7C" w:rsidRDefault="00B63B57" w:rsidP="00C50318">
            <w:pPr>
              <w:jc w:val="center"/>
              <w:rPr>
                <w:rFonts w:cs="Arial"/>
                <w:b/>
              </w:rPr>
            </w:pPr>
            <w:r w:rsidRPr="00EB7E7C">
              <w:rPr>
                <w:rFonts w:cs="Arial"/>
                <w:b/>
              </w:rPr>
              <w:t>s DPH</w:t>
            </w:r>
          </w:p>
        </w:tc>
      </w:tr>
      <w:tr w:rsidR="002F3FA8" w:rsidRPr="00EB7E7C" w14:paraId="14040423" w14:textId="6F007119" w:rsidTr="002F3FA8">
        <w:tc>
          <w:tcPr>
            <w:tcW w:w="4476" w:type="dxa"/>
            <w:shd w:val="clear" w:color="auto" w:fill="auto"/>
          </w:tcPr>
          <w:p w14:paraId="253E2CA8" w14:textId="77777777" w:rsidR="002F3FA8" w:rsidRPr="00EB7E7C" w:rsidRDefault="002F3FA8" w:rsidP="002F3FA8">
            <w:pPr>
              <w:jc w:val="both"/>
              <w:rPr>
                <w:rFonts w:cs="Arial"/>
              </w:rPr>
            </w:pPr>
            <w:r w:rsidRPr="00EB7E7C">
              <w:rPr>
                <w:rFonts w:cs="Arial"/>
              </w:rPr>
              <w:t xml:space="preserve">Vstupní prohlídka </w:t>
            </w:r>
          </w:p>
        </w:tc>
        <w:tc>
          <w:tcPr>
            <w:tcW w:w="1708" w:type="dxa"/>
            <w:vMerge w:val="restart"/>
            <w:shd w:val="clear" w:color="auto" w:fill="auto"/>
            <w:vAlign w:val="center"/>
          </w:tcPr>
          <w:p w14:paraId="5D43FB14" w14:textId="6D2C17DF" w:rsidR="002F3FA8" w:rsidRPr="00EB7E7C" w:rsidRDefault="002F3FA8" w:rsidP="002F3FA8">
            <w:pPr>
              <w:jc w:val="center"/>
              <w:rPr>
                <w:rFonts w:cs="Arial"/>
              </w:rPr>
            </w:pPr>
            <w:r w:rsidRPr="00EB7E7C">
              <w:rPr>
                <w:rFonts w:cs="Arial"/>
                <w:highlight w:val="yellow"/>
              </w:rPr>
              <w:t>Doplní uchazeč</w:t>
            </w:r>
          </w:p>
        </w:tc>
        <w:tc>
          <w:tcPr>
            <w:tcW w:w="1708" w:type="dxa"/>
            <w:vMerge w:val="restart"/>
            <w:vAlign w:val="center"/>
          </w:tcPr>
          <w:p w14:paraId="3162A4AF" w14:textId="6710D5E1" w:rsidR="002F3FA8" w:rsidRPr="00EB7E7C" w:rsidRDefault="002F3FA8" w:rsidP="002F3FA8">
            <w:pPr>
              <w:jc w:val="center"/>
              <w:rPr>
                <w:rFonts w:cs="Arial"/>
              </w:rPr>
            </w:pPr>
            <w:r w:rsidRPr="00EB7E7C">
              <w:rPr>
                <w:rFonts w:cs="Arial"/>
                <w:highlight w:val="yellow"/>
              </w:rPr>
              <w:t>Doplní uchazeč</w:t>
            </w:r>
          </w:p>
        </w:tc>
        <w:tc>
          <w:tcPr>
            <w:tcW w:w="1708" w:type="dxa"/>
            <w:vMerge w:val="restart"/>
            <w:vAlign w:val="center"/>
          </w:tcPr>
          <w:p w14:paraId="7EFFCEE7" w14:textId="63E5FA2F" w:rsidR="002F3FA8" w:rsidRPr="00EB7E7C" w:rsidRDefault="002F3FA8" w:rsidP="002F3FA8">
            <w:pPr>
              <w:jc w:val="center"/>
              <w:rPr>
                <w:rFonts w:cs="Arial"/>
              </w:rPr>
            </w:pPr>
            <w:r w:rsidRPr="00EB7E7C">
              <w:rPr>
                <w:rFonts w:cs="Arial"/>
                <w:highlight w:val="yellow"/>
              </w:rPr>
              <w:t>Doplní uchazeč</w:t>
            </w:r>
          </w:p>
        </w:tc>
      </w:tr>
      <w:tr w:rsidR="002F3FA8" w:rsidRPr="00EB7E7C" w14:paraId="240AE162" w14:textId="44EEEBC6" w:rsidTr="002F3FA8">
        <w:tc>
          <w:tcPr>
            <w:tcW w:w="4476" w:type="dxa"/>
            <w:shd w:val="clear" w:color="auto" w:fill="auto"/>
          </w:tcPr>
          <w:p w14:paraId="791F6C55" w14:textId="77777777" w:rsidR="002F3FA8" w:rsidRPr="00EB7E7C" w:rsidRDefault="002F3FA8" w:rsidP="002F3FA8">
            <w:pPr>
              <w:jc w:val="both"/>
              <w:rPr>
                <w:rFonts w:cs="Arial"/>
              </w:rPr>
            </w:pPr>
            <w:r w:rsidRPr="00EB7E7C">
              <w:rPr>
                <w:rFonts w:cs="Arial"/>
              </w:rPr>
              <w:t>Pravidelná preventivní prohlídka</w:t>
            </w:r>
          </w:p>
        </w:tc>
        <w:tc>
          <w:tcPr>
            <w:tcW w:w="1708" w:type="dxa"/>
            <w:vMerge/>
            <w:shd w:val="clear" w:color="auto" w:fill="auto"/>
          </w:tcPr>
          <w:p w14:paraId="458BECDE" w14:textId="2B552F7C" w:rsidR="002F3FA8" w:rsidRPr="00EB7E7C" w:rsidRDefault="002F3FA8" w:rsidP="002F3FA8">
            <w:pPr>
              <w:jc w:val="right"/>
              <w:rPr>
                <w:rFonts w:cs="Arial"/>
              </w:rPr>
            </w:pPr>
          </w:p>
        </w:tc>
        <w:tc>
          <w:tcPr>
            <w:tcW w:w="1708" w:type="dxa"/>
            <w:vMerge/>
          </w:tcPr>
          <w:p w14:paraId="18054D5B" w14:textId="55442FD8" w:rsidR="002F3FA8" w:rsidRPr="00EB7E7C" w:rsidRDefault="002F3FA8" w:rsidP="002F3FA8">
            <w:pPr>
              <w:jc w:val="right"/>
              <w:rPr>
                <w:rFonts w:cs="Arial"/>
              </w:rPr>
            </w:pPr>
          </w:p>
        </w:tc>
        <w:tc>
          <w:tcPr>
            <w:tcW w:w="1708" w:type="dxa"/>
            <w:vMerge/>
          </w:tcPr>
          <w:p w14:paraId="1CD7F182" w14:textId="5345881B" w:rsidR="002F3FA8" w:rsidRPr="00EB7E7C" w:rsidRDefault="002F3FA8" w:rsidP="002F3FA8">
            <w:pPr>
              <w:jc w:val="right"/>
              <w:rPr>
                <w:rFonts w:cs="Arial"/>
              </w:rPr>
            </w:pPr>
          </w:p>
        </w:tc>
      </w:tr>
      <w:tr w:rsidR="002F3FA8" w:rsidRPr="00EB7E7C" w14:paraId="2588FAB3" w14:textId="0C2ADDEC" w:rsidTr="002F3FA8">
        <w:tc>
          <w:tcPr>
            <w:tcW w:w="4476" w:type="dxa"/>
            <w:shd w:val="clear" w:color="auto" w:fill="auto"/>
          </w:tcPr>
          <w:p w14:paraId="5075332F" w14:textId="77777777" w:rsidR="002F3FA8" w:rsidRPr="00EB7E7C" w:rsidRDefault="002F3FA8" w:rsidP="002F3FA8">
            <w:pPr>
              <w:jc w:val="both"/>
              <w:rPr>
                <w:rFonts w:cs="Arial"/>
              </w:rPr>
            </w:pPr>
            <w:r w:rsidRPr="00EB7E7C">
              <w:rPr>
                <w:rFonts w:cs="Arial"/>
              </w:rPr>
              <w:t>Mimořádná prohlídka</w:t>
            </w:r>
          </w:p>
        </w:tc>
        <w:tc>
          <w:tcPr>
            <w:tcW w:w="1708" w:type="dxa"/>
            <w:vMerge/>
            <w:shd w:val="clear" w:color="auto" w:fill="auto"/>
          </w:tcPr>
          <w:p w14:paraId="3B396FF6" w14:textId="3743FB17" w:rsidR="002F3FA8" w:rsidRPr="00EB7E7C" w:rsidRDefault="002F3FA8" w:rsidP="002F3FA8">
            <w:pPr>
              <w:jc w:val="right"/>
              <w:rPr>
                <w:rFonts w:cs="Arial"/>
              </w:rPr>
            </w:pPr>
          </w:p>
        </w:tc>
        <w:tc>
          <w:tcPr>
            <w:tcW w:w="1708" w:type="dxa"/>
            <w:vMerge/>
          </w:tcPr>
          <w:p w14:paraId="47375CA1" w14:textId="3C34F83B" w:rsidR="002F3FA8" w:rsidRPr="00EB7E7C" w:rsidRDefault="002F3FA8" w:rsidP="002F3FA8">
            <w:pPr>
              <w:jc w:val="right"/>
              <w:rPr>
                <w:rFonts w:cs="Arial"/>
              </w:rPr>
            </w:pPr>
          </w:p>
        </w:tc>
        <w:tc>
          <w:tcPr>
            <w:tcW w:w="1708" w:type="dxa"/>
            <w:vMerge/>
          </w:tcPr>
          <w:p w14:paraId="63905B42" w14:textId="2A85B37B" w:rsidR="002F3FA8" w:rsidRPr="00EB7E7C" w:rsidRDefault="002F3FA8" w:rsidP="002F3FA8">
            <w:pPr>
              <w:jc w:val="right"/>
              <w:rPr>
                <w:rFonts w:cs="Arial"/>
              </w:rPr>
            </w:pPr>
          </w:p>
        </w:tc>
      </w:tr>
      <w:tr w:rsidR="002F3FA8" w:rsidRPr="00EB7E7C" w14:paraId="5CCDFCA9" w14:textId="1F27917F" w:rsidTr="002F3FA8">
        <w:tc>
          <w:tcPr>
            <w:tcW w:w="4476" w:type="dxa"/>
            <w:shd w:val="clear" w:color="auto" w:fill="auto"/>
          </w:tcPr>
          <w:p w14:paraId="13065FB3" w14:textId="77777777" w:rsidR="002F3FA8" w:rsidRPr="00EB7E7C" w:rsidRDefault="002F3FA8" w:rsidP="002F3FA8">
            <w:pPr>
              <w:jc w:val="both"/>
              <w:rPr>
                <w:rFonts w:cs="Arial"/>
              </w:rPr>
            </w:pPr>
            <w:r w:rsidRPr="00EB7E7C">
              <w:rPr>
                <w:rFonts w:cs="Arial"/>
              </w:rPr>
              <w:t xml:space="preserve">Výstupní prohlídka </w:t>
            </w:r>
          </w:p>
        </w:tc>
        <w:tc>
          <w:tcPr>
            <w:tcW w:w="1708" w:type="dxa"/>
            <w:vMerge/>
            <w:shd w:val="clear" w:color="auto" w:fill="auto"/>
          </w:tcPr>
          <w:p w14:paraId="7692121E" w14:textId="77777777" w:rsidR="002F3FA8" w:rsidRPr="00EB7E7C" w:rsidRDefault="002F3FA8" w:rsidP="002F3FA8">
            <w:pPr>
              <w:jc w:val="right"/>
              <w:rPr>
                <w:rFonts w:cs="Arial"/>
              </w:rPr>
            </w:pPr>
          </w:p>
        </w:tc>
        <w:tc>
          <w:tcPr>
            <w:tcW w:w="1708" w:type="dxa"/>
            <w:vMerge/>
          </w:tcPr>
          <w:p w14:paraId="2E08CE57" w14:textId="77777777" w:rsidR="002F3FA8" w:rsidRPr="00EB7E7C" w:rsidRDefault="002F3FA8" w:rsidP="002F3FA8">
            <w:pPr>
              <w:jc w:val="right"/>
              <w:rPr>
                <w:rFonts w:cs="Arial"/>
              </w:rPr>
            </w:pPr>
          </w:p>
        </w:tc>
        <w:tc>
          <w:tcPr>
            <w:tcW w:w="1708" w:type="dxa"/>
            <w:vMerge/>
          </w:tcPr>
          <w:p w14:paraId="4C057619" w14:textId="77777777" w:rsidR="002F3FA8" w:rsidRPr="00EB7E7C" w:rsidRDefault="002F3FA8" w:rsidP="002F3FA8">
            <w:pPr>
              <w:jc w:val="right"/>
              <w:rPr>
                <w:rFonts w:cs="Arial"/>
              </w:rPr>
            </w:pPr>
          </w:p>
        </w:tc>
      </w:tr>
      <w:tr w:rsidR="002F3FA8" w:rsidRPr="00EB7E7C" w14:paraId="20882157" w14:textId="73125329" w:rsidTr="002F3FA8">
        <w:trPr>
          <w:trHeight w:val="337"/>
        </w:trPr>
        <w:tc>
          <w:tcPr>
            <w:tcW w:w="4476" w:type="dxa"/>
            <w:shd w:val="clear" w:color="auto" w:fill="auto"/>
            <w:vAlign w:val="center"/>
          </w:tcPr>
          <w:p w14:paraId="6562D1A9" w14:textId="77777777" w:rsidR="002F3FA8" w:rsidRPr="00EB7E7C" w:rsidRDefault="002F3FA8" w:rsidP="002F3FA8">
            <w:pPr>
              <w:jc w:val="both"/>
              <w:rPr>
                <w:rFonts w:cs="Arial"/>
              </w:rPr>
            </w:pPr>
            <w:r w:rsidRPr="00EB7E7C">
              <w:rPr>
                <w:rFonts w:cs="Arial"/>
              </w:rPr>
              <w:t>Komplexní preventivní prohlídka pro manažery</w:t>
            </w:r>
          </w:p>
        </w:tc>
        <w:tc>
          <w:tcPr>
            <w:tcW w:w="1708" w:type="dxa"/>
            <w:vMerge/>
            <w:shd w:val="clear" w:color="auto" w:fill="auto"/>
          </w:tcPr>
          <w:p w14:paraId="1B121A50" w14:textId="77777777" w:rsidR="002F3FA8" w:rsidRPr="00EB7E7C" w:rsidRDefault="002F3FA8" w:rsidP="002F3FA8">
            <w:pPr>
              <w:jc w:val="right"/>
              <w:rPr>
                <w:rFonts w:cs="Arial"/>
              </w:rPr>
            </w:pPr>
          </w:p>
        </w:tc>
        <w:tc>
          <w:tcPr>
            <w:tcW w:w="1708" w:type="dxa"/>
            <w:vMerge/>
          </w:tcPr>
          <w:p w14:paraId="7A17B6EA" w14:textId="77777777" w:rsidR="002F3FA8" w:rsidRPr="00EB7E7C" w:rsidRDefault="002F3FA8" w:rsidP="002F3FA8">
            <w:pPr>
              <w:jc w:val="right"/>
              <w:rPr>
                <w:rFonts w:cs="Arial"/>
              </w:rPr>
            </w:pPr>
          </w:p>
        </w:tc>
        <w:tc>
          <w:tcPr>
            <w:tcW w:w="1708" w:type="dxa"/>
            <w:vMerge/>
          </w:tcPr>
          <w:p w14:paraId="210D504C" w14:textId="77777777" w:rsidR="002F3FA8" w:rsidRPr="00EB7E7C" w:rsidRDefault="002F3FA8" w:rsidP="002F3FA8">
            <w:pPr>
              <w:jc w:val="right"/>
              <w:rPr>
                <w:rFonts w:cs="Arial"/>
              </w:rPr>
            </w:pPr>
          </w:p>
        </w:tc>
      </w:tr>
    </w:tbl>
    <w:p w14:paraId="2173DBE0" w14:textId="77777777" w:rsidR="00232AFD" w:rsidRPr="00EB7E7C" w:rsidRDefault="00232AFD" w:rsidP="00232AFD">
      <w:pPr>
        <w:jc w:val="both"/>
        <w:rPr>
          <w:rFonts w:cs="Arial"/>
        </w:rPr>
      </w:pPr>
    </w:p>
    <w:tbl>
      <w:tblPr>
        <w:tblW w:w="9600" w:type="dxa"/>
        <w:tblInd w:w="108"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4500"/>
        <w:gridCol w:w="1700"/>
        <w:gridCol w:w="1700"/>
        <w:gridCol w:w="1700"/>
      </w:tblGrid>
      <w:tr w:rsidR="00EB7E7C" w:rsidRPr="00EB7E7C" w14:paraId="2D948541" w14:textId="30FCA6F1">
        <w:tc>
          <w:tcPr>
            <w:tcW w:w="4500" w:type="dxa"/>
            <w:vMerge w:val="restart"/>
            <w:shd w:val="clear" w:color="auto" w:fill="F2F2F2"/>
            <w:vAlign w:val="center"/>
          </w:tcPr>
          <w:p w14:paraId="0ECAB50E" w14:textId="77777777" w:rsidR="00EB7E7C" w:rsidRPr="00EB7E7C" w:rsidRDefault="00EB7E7C" w:rsidP="00EB7E7C">
            <w:pPr>
              <w:ind w:right="230"/>
              <w:jc w:val="center"/>
              <w:rPr>
                <w:rFonts w:cs="Arial"/>
                <w:b/>
              </w:rPr>
            </w:pPr>
            <w:r w:rsidRPr="00EB7E7C">
              <w:rPr>
                <w:rFonts w:cs="Arial"/>
                <w:b/>
              </w:rPr>
              <w:t>Pracovnělékařské služby</w:t>
            </w:r>
          </w:p>
        </w:tc>
        <w:tc>
          <w:tcPr>
            <w:tcW w:w="5100" w:type="dxa"/>
            <w:gridSpan w:val="3"/>
            <w:shd w:val="clear" w:color="auto" w:fill="F2F2F2"/>
            <w:vAlign w:val="center"/>
          </w:tcPr>
          <w:p w14:paraId="0CB55455" w14:textId="6B41BC17" w:rsidR="00EB7E7C" w:rsidRPr="00EB7E7C" w:rsidRDefault="00EB7E7C" w:rsidP="00EB7E7C">
            <w:pPr>
              <w:jc w:val="center"/>
              <w:rPr>
                <w:rFonts w:cs="Arial"/>
                <w:b/>
              </w:rPr>
            </w:pPr>
            <w:r w:rsidRPr="00EB7E7C">
              <w:rPr>
                <w:rFonts w:cs="Arial"/>
                <w:b/>
              </w:rPr>
              <w:t>Paušální cena za měsíc</w:t>
            </w:r>
          </w:p>
        </w:tc>
      </w:tr>
      <w:tr w:rsidR="00EB7E7C" w:rsidRPr="00EB7E7C" w14:paraId="26ABCE61" w14:textId="77777777">
        <w:tc>
          <w:tcPr>
            <w:tcW w:w="4500" w:type="dxa"/>
            <w:vMerge/>
            <w:shd w:val="clear" w:color="auto" w:fill="F2F2F2"/>
            <w:vAlign w:val="center"/>
          </w:tcPr>
          <w:p w14:paraId="73DA991E" w14:textId="77777777" w:rsidR="00EB7E7C" w:rsidRPr="00EB7E7C" w:rsidRDefault="00EB7E7C" w:rsidP="00EB7E7C">
            <w:pPr>
              <w:ind w:right="230"/>
              <w:jc w:val="center"/>
              <w:rPr>
                <w:rFonts w:cs="Arial"/>
                <w:b/>
              </w:rPr>
            </w:pPr>
          </w:p>
        </w:tc>
        <w:tc>
          <w:tcPr>
            <w:tcW w:w="1700" w:type="dxa"/>
            <w:shd w:val="clear" w:color="auto" w:fill="F2F2F2"/>
            <w:vAlign w:val="center"/>
          </w:tcPr>
          <w:p w14:paraId="2431063E" w14:textId="7324B663" w:rsidR="00EB7E7C" w:rsidRPr="00EB7E7C" w:rsidRDefault="00EB7E7C" w:rsidP="00EB7E7C">
            <w:pPr>
              <w:jc w:val="center"/>
              <w:rPr>
                <w:rFonts w:cs="Arial"/>
                <w:b/>
              </w:rPr>
            </w:pPr>
            <w:r w:rsidRPr="00EB7E7C">
              <w:rPr>
                <w:rFonts w:cs="Arial"/>
                <w:b/>
              </w:rPr>
              <w:t>bez DPH</w:t>
            </w:r>
          </w:p>
        </w:tc>
        <w:tc>
          <w:tcPr>
            <w:tcW w:w="1700" w:type="dxa"/>
            <w:shd w:val="clear" w:color="auto" w:fill="F2F2F2"/>
            <w:vAlign w:val="center"/>
          </w:tcPr>
          <w:p w14:paraId="07C93332" w14:textId="6275E40E" w:rsidR="00EB7E7C" w:rsidRPr="00EB7E7C" w:rsidRDefault="00EB7E7C" w:rsidP="00EB7E7C">
            <w:pPr>
              <w:jc w:val="center"/>
              <w:rPr>
                <w:rFonts w:cs="Arial"/>
                <w:b/>
              </w:rPr>
            </w:pPr>
            <w:r w:rsidRPr="00EB7E7C">
              <w:rPr>
                <w:rFonts w:cs="Arial"/>
                <w:b/>
              </w:rPr>
              <w:t>DPH</w:t>
            </w:r>
          </w:p>
        </w:tc>
        <w:tc>
          <w:tcPr>
            <w:tcW w:w="1700" w:type="dxa"/>
            <w:shd w:val="clear" w:color="auto" w:fill="F2F2F2"/>
            <w:vAlign w:val="center"/>
          </w:tcPr>
          <w:p w14:paraId="4CBDC142" w14:textId="5FBAE319" w:rsidR="00EB7E7C" w:rsidRPr="00EB7E7C" w:rsidRDefault="00EB7E7C" w:rsidP="00EB7E7C">
            <w:pPr>
              <w:jc w:val="center"/>
              <w:rPr>
                <w:rFonts w:cs="Arial"/>
                <w:b/>
              </w:rPr>
            </w:pPr>
            <w:r w:rsidRPr="00EB7E7C">
              <w:rPr>
                <w:rFonts w:cs="Arial"/>
                <w:b/>
              </w:rPr>
              <w:t>s DPH</w:t>
            </w:r>
          </w:p>
        </w:tc>
      </w:tr>
      <w:tr w:rsidR="00EB7E7C" w:rsidRPr="00EB7E7C" w14:paraId="3310C458" w14:textId="3445F20D" w:rsidTr="00EB7E7C">
        <w:tc>
          <w:tcPr>
            <w:tcW w:w="4500" w:type="dxa"/>
            <w:shd w:val="clear" w:color="auto" w:fill="auto"/>
            <w:vAlign w:val="center"/>
          </w:tcPr>
          <w:p w14:paraId="35C8CA08" w14:textId="2DCBDBFA" w:rsidR="00EB7E7C" w:rsidRPr="00EB7E7C" w:rsidRDefault="00EB7E7C" w:rsidP="00EB7E7C">
            <w:pPr>
              <w:rPr>
                <w:rFonts w:cs="Arial"/>
              </w:rPr>
            </w:pPr>
            <w:r w:rsidRPr="00EB7E7C">
              <w:rPr>
                <w:rFonts w:cs="Arial"/>
              </w:rPr>
              <w:t>Zajištění dohledu na pracovištích</w:t>
            </w:r>
          </w:p>
        </w:tc>
        <w:tc>
          <w:tcPr>
            <w:tcW w:w="1700" w:type="dxa"/>
            <w:vMerge w:val="restart"/>
            <w:vAlign w:val="center"/>
          </w:tcPr>
          <w:p w14:paraId="7A639969" w14:textId="05AA6149" w:rsidR="00EB7E7C" w:rsidRPr="00EB7E7C" w:rsidRDefault="00EB7E7C" w:rsidP="00EB7E7C">
            <w:pPr>
              <w:jc w:val="both"/>
              <w:rPr>
                <w:rFonts w:cs="Arial"/>
              </w:rPr>
            </w:pPr>
            <w:r w:rsidRPr="00EB7E7C">
              <w:rPr>
                <w:rFonts w:cs="Arial"/>
                <w:highlight w:val="yellow"/>
              </w:rPr>
              <w:t>Doplní uchazeč</w:t>
            </w:r>
          </w:p>
        </w:tc>
        <w:tc>
          <w:tcPr>
            <w:tcW w:w="1700" w:type="dxa"/>
            <w:vMerge w:val="restart"/>
            <w:vAlign w:val="center"/>
          </w:tcPr>
          <w:p w14:paraId="5A01564A" w14:textId="2B3F0716" w:rsidR="00EB7E7C" w:rsidRPr="00EB7E7C" w:rsidRDefault="00EB7E7C" w:rsidP="00EB7E7C">
            <w:pPr>
              <w:jc w:val="both"/>
              <w:rPr>
                <w:rFonts w:cs="Arial"/>
              </w:rPr>
            </w:pPr>
            <w:r w:rsidRPr="00EB7E7C">
              <w:rPr>
                <w:rFonts w:cs="Arial"/>
                <w:highlight w:val="yellow"/>
              </w:rPr>
              <w:t>Doplní uchazeč</w:t>
            </w:r>
          </w:p>
        </w:tc>
        <w:tc>
          <w:tcPr>
            <w:tcW w:w="1700" w:type="dxa"/>
            <w:vMerge w:val="restart"/>
            <w:vAlign w:val="center"/>
          </w:tcPr>
          <w:p w14:paraId="00584C8C" w14:textId="172D37BF" w:rsidR="00EB7E7C" w:rsidRPr="00EB7E7C" w:rsidRDefault="00EB7E7C" w:rsidP="00EB7E7C">
            <w:pPr>
              <w:jc w:val="both"/>
              <w:rPr>
                <w:rFonts w:cs="Arial"/>
              </w:rPr>
            </w:pPr>
            <w:r w:rsidRPr="00EB7E7C">
              <w:rPr>
                <w:rFonts w:cs="Arial"/>
                <w:highlight w:val="yellow"/>
              </w:rPr>
              <w:t>Doplní uchazeč</w:t>
            </w:r>
          </w:p>
        </w:tc>
      </w:tr>
      <w:tr w:rsidR="00EB7E7C" w:rsidRPr="00EB7E7C" w14:paraId="4200A645" w14:textId="0B866C4E" w:rsidTr="00EB7E7C">
        <w:tc>
          <w:tcPr>
            <w:tcW w:w="4500" w:type="dxa"/>
            <w:shd w:val="clear" w:color="auto" w:fill="auto"/>
            <w:vAlign w:val="center"/>
          </w:tcPr>
          <w:p w14:paraId="2549339F" w14:textId="77777777" w:rsidR="00EB7E7C" w:rsidRPr="00EB7E7C" w:rsidRDefault="00EB7E7C" w:rsidP="00EB7E7C">
            <w:pPr>
              <w:jc w:val="both"/>
              <w:rPr>
                <w:rFonts w:cs="Arial"/>
              </w:rPr>
            </w:pPr>
            <w:r w:rsidRPr="00EB7E7C">
              <w:rPr>
                <w:rFonts w:cs="Arial"/>
              </w:rPr>
              <w:t>Poradenství</w:t>
            </w:r>
          </w:p>
        </w:tc>
        <w:tc>
          <w:tcPr>
            <w:tcW w:w="1700" w:type="dxa"/>
            <w:vMerge/>
            <w:vAlign w:val="center"/>
          </w:tcPr>
          <w:p w14:paraId="3EF59EC3" w14:textId="3551C616" w:rsidR="00EB7E7C" w:rsidRPr="00EB7E7C" w:rsidRDefault="00EB7E7C" w:rsidP="00EB7E7C">
            <w:pPr>
              <w:jc w:val="both"/>
              <w:rPr>
                <w:rFonts w:cs="Arial"/>
              </w:rPr>
            </w:pPr>
          </w:p>
        </w:tc>
        <w:tc>
          <w:tcPr>
            <w:tcW w:w="1700" w:type="dxa"/>
            <w:vMerge/>
            <w:vAlign w:val="center"/>
          </w:tcPr>
          <w:p w14:paraId="6FD8820B" w14:textId="334B55C7" w:rsidR="00EB7E7C" w:rsidRPr="00EB7E7C" w:rsidRDefault="00EB7E7C" w:rsidP="00EB7E7C">
            <w:pPr>
              <w:jc w:val="both"/>
              <w:rPr>
                <w:rFonts w:cs="Arial"/>
              </w:rPr>
            </w:pPr>
          </w:p>
        </w:tc>
        <w:tc>
          <w:tcPr>
            <w:tcW w:w="1700" w:type="dxa"/>
            <w:vMerge/>
            <w:vAlign w:val="center"/>
          </w:tcPr>
          <w:p w14:paraId="6001CCB7" w14:textId="0411F181" w:rsidR="00EB7E7C" w:rsidRPr="00EB7E7C" w:rsidRDefault="00EB7E7C" w:rsidP="00EB7E7C">
            <w:pPr>
              <w:jc w:val="both"/>
              <w:rPr>
                <w:rFonts w:cs="Arial"/>
              </w:rPr>
            </w:pPr>
          </w:p>
        </w:tc>
      </w:tr>
      <w:tr w:rsidR="00EB7E7C" w:rsidRPr="00EB7E7C" w14:paraId="46ECA65E" w14:textId="702C69C4" w:rsidTr="00EB7E7C">
        <w:trPr>
          <w:trHeight w:val="234"/>
        </w:trPr>
        <w:tc>
          <w:tcPr>
            <w:tcW w:w="4500" w:type="dxa"/>
            <w:shd w:val="clear" w:color="auto" w:fill="auto"/>
          </w:tcPr>
          <w:p w14:paraId="2DF78D11" w14:textId="77777777" w:rsidR="00EB7E7C" w:rsidRPr="00EB7E7C" w:rsidRDefault="00EB7E7C" w:rsidP="00EB7E7C">
            <w:pPr>
              <w:jc w:val="both"/>
              <w:rPr>
                <w:rFonts w:cs="Arial"/>
              </w:rPr>
            </w:pPr>
            <w:r w:rsidRPr="00EB7E7C">
              <w:rPr>
                <w:rFonts w:cs="Arial"/>
              </w:rPr>
              <w:t>Aplikace očkovací látky (včetně vakcíny)</w:t>
            </w:r>
          </w:p>
        </w:tc>
        <w:tc>
          <w:tcPr>
            <w:tcW w:w="1700" w:type="dxa"/>
            <w:vMerge/>
          </w:tcPr>
          <w:p w14:paraId="72E27198" w14:textId="77777777" w:rsidR="00EB7E7C" w:rsidRPr="00EB7E7C" w:rsidRDefault="00EB7E7C" w:rsidP="00EB7E7C">
            <w:pPr>
              <w:jc w:val="both"/>
              <w:rPr>
                <w:rFonts w:cs="Arial"/>
              </w:rPr>
            </w:pPr>
          </w:p>
        </w:tc>
        <w:tc>
          <w:tcPr>
            <w:tcW w:w="1700" w:type="dxa"/>
            <w:vMerge/>
          </w:tcPr>
          <w:p w14:paraId="742CDBE9" w14:textId="77777777" w:rsidR="00EB7E7C" w:rsidRPr="00EB7E7C" w:rsidRDefault="00EB7E7C" w:rsidP="00EB7E7C">
            <w:pPr>
              <w:jc w:val="both"/>
              <w:rPr>
                <w:rFonts w:cs="Arial"/>
              </w:rPr>
            </w:pPr>
          </w:p>
        </w:tc>
        <w:tc>
          <w:tcPr>
            <w:tcW w:w="1700" w:type="dxa"/>
            <w:vMerge/>
          </w:tcPr>
          <w:p w14:paraId="77FD780C" w14:textId="77777777" w:rsidR="00EB7E7C" w:rsidRPr="00EB7E7C" w:rsidRDefault="00EB7E7C" w:rsidP="00EB7E7C">
            <w:pPr>
              <w:jc w:val="both"/>
              <w:rPr>
                <w:rFonts w:cs="Arial"/>
              </w:rPr>
            </w:pPr>
          </w:p>
        </w:tc>
      </w:tr>
    </w:tbl>
    <w:p w14:paraId="49DE371A" w14:textId="77777777" w:rsidR="00B56EA6" w:rsidRPr="00EB7E7C" w:rsidRDefault="00B56EA6" w:rsidP="00FE7DDE">
      <w:pPr>
        <w:widowControl/>
        <w:autoSpaceDE/>
        <w:autoSpaceDN/>
        <w:adjustRightInd/>
        <w:rPr>
          <w:rFonts w:cs="Arial"/>
          <w:b/>
        </w:rPr>
      </w:pPr>
    </w:p>
    <w:tbl>
      <w:tblPr>
        <w:tblW w:w="9639" w:type="dxa"/>
        <w:tblInd w:w="108"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4227"/>
        <w:gridCol w:w="1804"/>
        <w:gridCol w:w="1804"/>
        <w:gridCol w:w="1804"/>
      </w:tblGrid>
      <w:tr w:rsidR="00FE7DDE" w:rsidRPr="00EB7E7C" w14:paraId="75FFD04B" w14:textId="0CBE4E18">
        <w:trPr>
          <w:trHeight w:val="273"/>
        </w:trPr>
        <w:tc>
          <w:tcPr>
            <w:tcW w:w="4253" w:type="dxa"/>
            <w:vMerge w:val="restart"/>
            <w:shd w:val="clear" w:color="auto" w:fill="F2F2F2"/>
            <w:vAlign w:val="center"/>
          </w:tcPr>
          <w:p w14:paraId="5746C4AD" w14:textId="3B523EB2" w:rsidR="005551FE" w:rsidRDefault="005551FE" w:rsidP="005551FE">
            <w:pPr>
              <w:ind w:right="230"/>
              <w:rPr>
                <w:rFonts w:cs="Arial"/>
                <w:b/>
              </w:rPr>
            </w:pPr>
            <w:r w:rsidRPr="00EB7E7C">
              <w:rPr>
                <w:rFonts w:cs="Arial"/>
                <w:b/>
              </w:rPr>
              <w:t>Celková nabídková cena za 4 roky v</w:t>
            </w:r>
            <w:r>
              <w:rPr>
                <w:rFonts w:cs="Arial"/>
                <w:b/>
              </w:rPr>
              <w:t> </w:t>
            </w:r>
            <w:r w:rsidRPr="00EB7E7C">
              <w:rPr>
                <w:rFonts w:cs="Arial"/>
                <w:b/>
              </w:rPr>
              <w:t>Kč</w:t>
            </w:r>
          </w:p>
          <w:p w14:paraId="4E1D68B1" w14:textId="1C53D608" w:rsidR="005551FE" w:rsidRPr="00EB7E7C" w:rsidRDefault="005551FE" w:rsidP="005551FE">
            <w:pPr>
              <w:ind w:right="230"/>
              <w:rPr>
                <w:rFonts w:cs="Arial"/>
                <w:b/>
              </w:rPr>
            </w:pPr>
            <w:r w:rsidRPr="00EB7E7C">
              <w:rPr>
                <w:rFonts w:cs="Arial"/>
                <w:bCs/>
              </w:rPr>
              <w:t>(pracovnělékařské prohlídky + pracovnělékařské služby)</w:t>
            </w:r>
          </w:p>
        </w:tc>
        <w:tc>
          <w:tcPr>
            <w:tcW w:w="1814" w:type="dxa"/>
            <w:shd w:val="clear" w:color="auto" w:fill="F2F2F2"/>
            <w:vAlign w:val="center"/>
          </w:tcPr>
          <w:p w14:paraId="594638D9" w14:textId="5673A292" w:rsidR="005551FE" w:rsidRPr="00EB7E7C" w:rsidRDefault="005551FE" w:rsidP="005551FE">
            <w:pPr>
              <w:jc w:val="center"/>
              <w:rPr>
                <w:rFonts w:cs="Arial"/>
                <w:b/>
              </w:rPr>
            </w:pPr>
            <w:r w:rsidRPr="00EB7E7C">
              <w:rPr>
                <w:rFonts w:cs="Arial"/>
                <w:b/>
              </w:rPr>
              <w:t>bez DPH</w:t>
            </w:r>
          </w:p>
        </w:tc>
        <w:tc>
          <w:tcPr>
            <w:tcW w:w="1814" w:type="dxa"/>
            <w:shd w:val="clear" w:color="auto" w:fill="F2F2F2"/>
            <w:vAlign w:val="center"/>
          </w:tcPr>
          <w:p w14:paraId="7D6ACC3C" w14:textId="2D30934E" w:rsidR="005551FE" w:rsidRPr="00EB7E7C" w:rsidRDefault="005551FE" w:rsidP="005551FE">
            <w:pPr>
              <w:jc w:val="center"/>
              <w:rPr>
                <w:rFonts w:cs="Arial"/>
                <w:b/>
              </w:rPr>
            </w:pPr>
            <w:r w:rsidRPr="00EB7E7C">
              <w:rPr>
                <w:rFonts w:cs="Arial"/>
                <w:b/>
              </w:rPr>
              <w:t>DPH</w:t>
            </w:r>
          </w:p>
        </w:tc>
        <w:tc>
          <w:tcPr>
            <w:tcW w:w="1814" w:type="dxa"/>
            <w:shd w:val="clear" w:color="auto" w:fill="F2F2F2"/>
            <w:vAlign w:val="center"/>
          </w:tcPr>
          <w:p w14:paraId="7BC69920" w14:textId="3B8FF020" w:rsidR="005551FE" w:rsidRPr="00EB7E7C" w:rsidRDefault="005551FE" w:rsidP="005551FE">
            <w:pPr>
              <w:jc w:val="center"/>
              <w:rPr>
                <w:rFonts w:cs="Arial"/>
                <w:b/>
              </w:rPr>
            </w:pPr>
            <w:r w:rsidRPr="00EB7E7C">
              <w:rPr>
                <w:rFonts w:cs="Arial"/>
                <w:b/>
              </w:rPr>
              <w:t>s DPH</w:t>
            </w:r>
          </w:p>
        </w:tc>
      </w:tr>
      <w:tr w:rsidR="002F6EEE" w:rsidRPr="00EB7E7C" w14:paraId="358BB00C" w14:textId="67EC6DE9">
        <w:trPr>
          <w:trHeight w:val="604"/>
        </w:trPr>
        <w:tc>
          <w:tcPr>
            <w:tcW w:w="4253" w:type="dxa"/>
            <w:vMerge/>
            <w:shd w:val="clear" w:color="auto" w:fill="F2F2F2"/>
          </w:tcPr>
          <w:p w14:paraId="05F9D8E8" w14:textId="508DE38E" w:rsidR="005551FE" w:rsidRPr="00EB7E7C" w:rsidRDefault="005551FE">
            <w:pPr>
              <w:ind w:right="230"/>
              <w:jc w:val="both"/>
              <w:rPr>
                <w:rFonts w:cs="Arial"/>
                <w:bCs/>
              </w:rPr>
            </w:pPr>
          </w:p>
        </w:tc>
        <w:tc>
          <w:tcPr>
            <w:tcW w:w="1814" w:type="dxa"/>
            <w:shd w:val="clear" w:color="auto" w:fill="auto"/>
            <w:vAlign w:val="center"/>
          </w:tcPr>
          <w:p w14:paraId="5691E1AE" w14:textId="6A4F29B1" w:rsidR="005551FE" w:rsidRPr="00EB7E7C" w:rsidRDefault="005551FE" w:rsidP="00C62667">
            <w:pPr>
              <w:jc w:val="center"/>
              <w:rPr>
                <w:rFonts w:cs="Arial"/>
                <w:bCs/>
              </w:rPr>
            </w:pPr>
            <w:r w:rsidRPr="00EB7E7C">
              <w:rPr>
                <w:rFonts w:cs="Arial"/>
                <w:highlight w:val="yellow"/>
              </w:rPr>
              <w:t>Doplní uchazeč</w:t>
            </w:r>
          </w:p>
        </w:tc>
        <w:tc>
          <w:tcPr>
            <w:tcW w:w="1814" w:type="dxa"/>
            <w:vAlign w:val="center"/>
          </w:tcPr>
          <w:p w14:paraId="6D5F739E" w14:textId="79FF582B" w:rsidR="005551FE" w:rsidRPr="00EB7E7C" w:rsidRDefault="005551FE" w:rsidP="00C62667">
            <w:pPr>
              <w:jc w:val="center"/>
              <w:rPr>
                <w:rFonts w:cs="Arial"/>
                <w:b/>
              </w:rPr>
            </w:pPr>
            <w:r w:rsidRPr="00EB7E7C">
              <w:rPr>
                <w:rFonts w:cs="Arial"/>
                <w:highlight w:val="yellow"/>
              </w:rPr>
              <w:t>Doplní uchazeč</w:t>
            </w:r>
          </w:p>
        </w:tc>
        <w:tc>
          <w:tcPr>
            <w:tcW w:w="1814" w:type="dxa"/>
            <w:vAlign w:val="center"/>
          </w:tcPr>
          <w:p w14:paraId="744175C2" w14:textId="53E666E6" w:rsidR="005551FE" w:rsidRPr="00EB7E7C" w:rsidRDefault="005551FE" w:rsidP="00C62667">
            <w:pPr>
              <w:jc w:val="center"/>
              <w:rPr>
                <w:rFonts w:cs="Arial"/>
                <w:b/>
              </w:rPr>
            </w:pPr>
            <w:r w:rsidRPr="00EB7E7C">
              <w:rPr>
                <w:rFonts w:cs="Arial"/>
                <w:highlight w:val="yellow"/>
              </w:rPr>
              <w:t>Doplní uchazeč</w:t>
            </w:r>
          </w:p>
        </w:tc>
      </w:tr>
    </w:tbl>
    <w:p w14:paraId="4AB03420" w14:textId="77777777" w:rsidR="00B56EA6" w:rsidRDefault="00B56EA6" w:rsidP="00FE7DDE">
      <w:pPr>
        <w:widowControl/>
        <w:autoSpaceDE/>
        <w:autoSpaceDN/>
        <w:adjustRightInd/>
        <w:rPr>
          <w:rFonts w:cs="Arial"/>
          <w:b/>
          <w:sz w:val="22"/>
        </w:rPr>
      </w:pPr>
    </w:p>
    <w:sectPr w:rsidR="00B56EA6" w:rsidSect="00CE2FC1">
      <w:headerReference w:type="default" r:id="rId11"/>
      <w:footerReference w:type="default" r:id="rId12"/>
      <w:pgSz w:w="11906" w:h="16838"/>
      <w:pgMar w:top="1701" w:right="1134" w:bottom="851" w:left="1134" w:header="567"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F11BD" w14:textId="77777777" w:rsidR="00727B43" w:rsidRDefault="00727B43" w:rsidP="00A31688">
      <w:r>
        <w:separator/>
      </w:r>
    </w:p>
  </w:endnote>
  <w:endnote w:type="continuationSeparator" w:id="0">
    <w:p w14:paraId="0557A8FB" w14:textId="77777777" w:rsidR="00727B43" w:rsidRDefault="00727B43" w:rsidP="00A31688">
      <w:r>
        <w:continuationSeparator/>
      </w:r>
    </w:p>
  </w:endnote>
  <w:endnote w:type="continuationNotice" w:id="1">
    <w:p w14:paraId="32D7F7B5" w14:textId="77777777" w:rsidR="00727B43" w:rsidRDefault="00727B4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D16E8" w14:textId="0AF83600" w:rsidR="00BF7B4F" w:rsidRPr="004F096B" w:rsidRDefault="002F61C5" w:rsidP="004F096B">
    <w:pPr>
      <w:pStyle w:val="Zpat"/>
      <w:jc w:val="right"/>
      <w:rPr>
        <w:rFonts w:cs="Arial"/>
        <w:color w:val="7F7F7F"/>
      </w:rPr>
    </w:pPr>
    <w:r w:rsidRPr="004F096B">
      <w:rPr>
        <w:rFonts w:cs="Arial"/>
        <w:color w:val="7F7F7F"/>
      </w:rPr>
      <w:t xml:space="preserve">Stránka </w:t>
    </w:r>
    <w:r w:rsidRPr="004F096B">
      <w:rPr>
        <w:rFonts w:cs="Arial"/>
        <w:b/>
        <w:bCs/>
        <w:color w:val="7F7F7F"/>
      </w:rPr>
      <w:fldChar w:fldCharType="begin"/>
    </w:r>
    <w:r w:rsidRPr="004F096B">
      <w:rPr>
        <w:rFonts w:cs="Arial"/>
        <w:b/>
        <w:bCs/>
        <w:color w:val="7F7F7F"/>
      </w:rPr>
      <w:instrText>PAGE</w:instrText>
    </w:r>
    <w:r w:rsidRPr="004F096B">
      <w:rPr>
        <w:rFonts w:cs="Arial"/>
        <w:b/>
        <w:bCs/>
        <w:color w:val="7F7F7F"/>
      </w:rPr>
      <w:fldChar w:fldCharType="separate"/>
    </w:r>
    <w:r w:rsidRPr="004F096B">
      <w:rPr>
        <w:rFonts w:cs="Arial"/>
        <w:b/>
        <w:bCs/>
        <w:color w:val="7F7F7F"/>
      </w:rPr>
      <w:t>2</w:t>
    </w:r>
    <w:r w:rsidRPr="004F096B">
      <w:rPr>
        <w:rFonts w:cs="Arial"/>
        <w:b/>
        <w:bCs/>
        <w:color w:val="7F7F7F"/>
      </w:rPr>
      <w:fldChar w:fldCharType="end"/>
    </w:r>
    <w:r w:rsidRPr="004F096B">
      <w:rPr>
        <w:rFonts w:cs="Arial"/>
        <w:color w:val="7F7F7F"/>
      </w:rPr>
      <w:t xml:space="preserve"> z </w:t>
    </w:r>
    <w:r w:rsidRPr="004F096B">
      <w:rPr>
        <w:rFonts w:cs="Arial"/>
        <w:b/>
        <w:bCs/>
        <w:color w:val="7F7F7F"/>
      </w:rPr>
      <w:fldChar w:fldCharType="begin"/>
    </w:r>
    <w:r w:rsidRPr="004F096B">
      <w:rPr>
        <w:rFonts w:cs="Arial"/>
        <w:b/>
        <w:bCs/>
        <w:color w:val="7F7F7F"/>
      </w:rPr>
      <w:instrText>NUMPAGES</w:instrText>
    </w:r>
    <w:r w:rsidRPr="004F096B">
      <w:rPr>
        <w:rFonts w:cs="Arial"/>
        <w:b/>
        <w:bCs/>
        <w:color w:val="7F7F7F"/>
      </w:rPr>
      <w:fldChar w:fldCharType="separate"/>
    </w:r>
    <w:r w:rsidRPr="004F096B">
      <w:rPr>
        <w:rFonts w:cs="Arial"/>
        <w:b/>
        <w:bCs/>
        <w:color w:val="7F7F7F"/>
      </w:rPr>
      <w:t>2</w:t>
    </w:r>
    <w:r w:rsidRPr="004F096B">
      <w:rPr>
        <w:rFonts w:cs="Arial"/>
        <w:b/>
        <w:bCs/>
        <w:color w:val="7F7F7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59D3A" w14:textId="77777777" w:rsidR="00727B43" w:rsidRDefault="00727B43" w:rsidP="00A31688">
      <w:r>
        <w:separator/>
      </w:r>
    </w:p>
  </w:footnote>
  <w:footnote w:type="continuationSeparator" w:id="0">
    <w:p w14:paraId="16C8FEFF" w14:textId="77777777" w:rsidR="00727B43" w:rsidRDefault="00727B43" w:rsidP="00A31688">
      <w:r>
        <w:continuationSeparator/>
      </w:r>
    </w:p>
  </w:footnote>
  <w:footnote w:type="continuationNotice" w:id="1">
    <w:p w14:paraId="547F1BC2" w14:textId="77777777" w:rsidR="00727B43" w:rsidRDefault="00727B4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97C88" w14:textId="01B2E5A1" w:rsidR="008449E8" w:rsidRDefault="00892483">
    <w:pPr>
      <w:pStyle w:val="Zhlav"/>
    </w:pPr>
    <w:r>
      <w:rPr>
        <w:noProof/>
      </w:rPr>
      <w:pict w14:anchorId="13905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cký objekt 12" o:spid="_x0000_s1030" type="#_x0000_t75" style="position:absolute;margin-left:.3pt;margin-top:13.8pt;width:102pt;height:3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1" o:title=""/>
        </v:shape>
      </w:pict>
    </w:r>
    <w:r>
      <w:rPr>
        <w:noProof/>
      </w:rPr>
      <w:pict w14:anchorId="6F871034">
        <v:shape id="Grafický objekt 14" o:spid="_x0000_s1029" type="#_x0000_t75" style="position:absolute;margin-left:379pt;margin-top:13.35pt;width:102.85pt;height:3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2" o:title=""/>
        </v:shape>
      </w:pict>
    </w:r>
    <w:r>
      <w:rPr>
        <w:noProof/>
      </w:rPr>
      <w:pict w14:anchorId="5B64EFE3">
        <v:line id="Přímá spojnice 22" o:spid="_x0000_s1028"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" strokecolor="#009f4d" strokeweight=".5pt">
          <v:stroke joinstyle="miter"/>
          <w10:wrap anchorx="page" anchory="page"/>
          <w10:anchorlock/>
        </v:line>
      </w:pict>
    </w:r>
    <w:r>
      <w:rPr>
        <w:noProof/>
      </w:rPr>
      <w:pict w14:anchorId="14CEC587">
        <v:line id="Přímá spojnice 20" o:spid="_x0000_s1027"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561.35pt" to="19.8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" strokecolor="#009f4d" strokeweight=".5pt">
          <v:stroke joinstyle="miter"/>
          <w10:wrap anchorx="page" anchory="page"/>
          <w10:anchorlock/>
        </v:line>
      </w:pict>
    </w:r>
    <w:r>
      <w:rPr>
        <w:noProof/>
      </w:rPr>
      <w:pict w14:anchorId="17C9F804">
        <v:line id="Přímá spojnice 19"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561.35pt" to="14.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" strokecolor="#00b050" strokeweight=".5pt">
          <v:stroke joinstyle="miter"/>
          <w10:wrap anchorx="page" anchory="page"/>
          <w10:anchorlock/>
        </v:line>
      </w:pict>
    </w:r>
    <w:r>
      <w:rPr>
        <w:noProof/>
      </w:rPr>
      <w:pict w14:anchorId="5CD984CA">
        <v:line id="Přímá spojnice 21" o:spid="_x0000_s1025"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80.65pt" to="19.8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" strokecolor="#009f4d" strokeweight=".5pt">
          <v:stroke joinstyle="miter"/>
          <w10:wrap anchorx="page" anchory="page"/>
          <w10:anchorlock/>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F0390"/>
    <w:multiLevelType w:val="multilevel"/>
    <w:tmpl w:val="CE3C7F12"/>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0766B28"/>
    <w:multiLevelType w:val="multilevel"/>
    <w:tmpl w:val="CE3C7F12"/>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8D6198D"/>
    <w:multiLevelType w:val="multilevel"/>
    <w:tmpl w:val="CE3C7F12"/>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C2934BC"/>
    <w:multiLevelType w:val="multilevel"/>
    <w:tmpl w:val="CE3C7F12"/>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C2D42F4"/>
    <w:multiLevelType w:val="multilevel"/>
    <w:tmpl w:val="DB98131A"/>
    <w:lvl w:ilvl="0">
      <w:start w:val="1"/>
      <w:numFmt w:val="bullet"/>
      <w:pStyle w:val="Odrky1"/>
      <w:lvlText w:val=""/>
      <w:lvlJc w:val="left"/>
      <w:pPr>
        <w:tabs>
          <w:tab w:val="num" w:pos="227"/>
        </w:tabs>
        <w:ind w:left="227" w:hanging="227"/>
      </w:pPr>
      <w:rPr>
        <w:rFonts w:ascii="Wingdings 2" w:hAnsi="Wingdings 2" w:hint="default"/>
        <w:color w:val="4F81BD"/>
      </w:rPr>
    </w:lvl>
    <w:lvl w:ilvl="1">
      <w:start w:val="1"/>
      <w:numFmt w:val="bullet"/>
      <w:pStyle w:val="Odrky2"/>
      <w:lvlText w:val=""/>
      <w:lvlJc w:val="left"/>
      <w:pPr>
        <w:tabs>
          <w:tab w:val="num" w:pos="454"/>
        </w:tabs>
        <w:ind w:left="454" w:hanging="227"/>
      </w:pPr>
      <w:rPr>
        <w:rFonts w:ascii="Wingdings" w:hAnsi="Wingdings" w:hint="default"/>
        <w:color w:val="4F81BD"/>
        <w:sz w:val="20"/>
      </w:rPr>
    </w:lvl>
    <w:lvl w:ilvl="2">
      <w:start w:val="1"/>
      <w:numFmt w:val="bullet"/>
      <w:pStyle w:val="Odrky3"/>
      <w:lvlText w:val=""/>
      <w:lvlJc w:val="left"/>
      <w:pPr>
        <w:tabs>
          <w:tab w:val="num" w:pos="680"/>
        </w:tabs>
        <w:ind w:left="680" w:hanging="226"/>
      </w:pPr>
      <w:rPr>
        <w:rFonts w:ascii="Wingdings 2" w:hAnsi="Wingdings 2" w:hint="default"/>
        <w:color w:val="4F81BD"/>
      </w:rPr>
    </w:lvl>
    <w:lvl w:ilvl="3">
      <w:start w:val="1"/>
      <w:numFmt w:val="bullet"/>
      <w:pStyle w:val="Odrky4"/>
      <w:lvlText w:val=""/>
      <w:lvlJc w:val="left"/>
      <w:pPr>
        <w:tabs>
          <w:tab w:val="num" w:pos="907"/>
        </w:tabs>
        <w:ind w:left="907" w:hanging="227"/>
      </w:pPr>
      <w:rPr>
        <w:rFonts w:ascii="Wingdings 2" w:hAnsi="Wingdings 2" w:hint="default"/>
        <w:color w:val="4F81BD"/>
      </w:rPr>
    </w:lvl>
    <w:lvl w:ilvl="4">
      <w:start w:val="1"/>
      <w:numFmt w:val="bullet"/>
      <w:pStyle w:val="Odrky5"/>
      <w:lvlText w:val=""/>
      <w:lvlJc w:val="left"/>
      <w:pPr>
        <w:tabs>
          <w:tab w:val="num" w:pos="1134"/>
        </w:tabs>
        <w:ind w:left="1134" w:hanging="227"/>
      </w:pPr>
      <w:rPr>
        <w:rFonts w:ascii="Wingdings 2" w:hAnsi="Wingdings 2" w:hint="default"/>
        <w:color w:val="4F81BD"/>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FA35D1"/>
    <w:multiLevelType w:val="multilevel"/>
    <w:tmpl w:val="CE3C7F12"/>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D767301"/>
    <w:multiLevelType w:val="hybridMultilevel"/>
    <w:tmpl w:val="FFF635F0"/>
    <w:lvl w:ilvl="0" w:tplc="CDAE2C7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3580B7B"/>
    <w:multiLevelType w:val="multilevel"/>
    <w:tmpl w:val="CE3C7F12"/>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860F60"/>
    <w:multiLevelType w:val="multilevel"/>
    <w:tmpl w:val="CE3C7F12"/>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1326"/>
        </w:tabs>
        <w:ind w:left="1326"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6D1E5A8F"/>
    <w:multiLevelType w:val="hybridMultilevel"/>
    <w:tmpl w:val="4E64B87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F8C0D0F"/>
    <w:multiLevelType w:val="multilevel"/>
    <w:tmpl w:val="CE3C7F12"/>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6852127"/>
    <w:multiLevelType w:val="multilevel"/>
    <w:tmpl w:val="CE3C7F12"/>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7638768">
    <w:abstractNumId w:val="10"/>
  </w:num>
  <w:num w:numId="2" w16cid:durableId="1616062772">
    <w:abstractNumId w:val="6"/>
  </w:num>
  <w:num w:numId="3" w16cid:durableId="1507863962">
    <w:abstractNumId w:val="4"/>
  </w:num>
  <w:num w:numId="4" w16cid:durableId="6003319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6882200">
    <w:abstractNumId w:val="2"/>
  </w:num>
  <w:num w:numId="6" w16cid:durableId="316148103">
    <w:abstractNumId w:val="12"/>
  </w:num>
  <w:num w:numId="7" w16cid:durableId="1248005244">
    <w:abstractNumId w:val="3"/>
  </w:num>
  <w:num w:numId="8" w16cid:durableId="147327184">
    <w:abstractNumId w:val="8"/>
  </w:num>
  <w:num w:numId="9" w16cid:durableId="1399401288">
    <w:abstractNumId w:val="0"/>
  </w:num>
  <w:num w:numId="10" w16cid:durableId="1090465587">
    <w:abstractNumId w:val="5"/>
  </w:num>
  <w:num w:numId="11" w16cid:durableId="731317845">
    <w:abstractNumId w:val="7"/>
  </w:num>
  <w:num w:numId="12" w16cid:durableId="806584178">
    <w:abstractNumId w:val="11"/>
  </w:num>
  <w:num w:numId="13" w16cid:durableId="94033129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Moves/>
  <w:defaultTabStop w:val="709"/>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0548"/>
    <w:rsid w:val="000017E0"/>
    <w:rsid w:val="00001C29"/>
    <w:rsid w:val="00001E10"/>
    <w:rsid w:val="00011938"/>
    <w:rsid w:val="0001268F"/>
    <w:rsid w:val="00032872"/>
    <w:rsid w:val="00034D7F"/>
    <w:rsid w:val="000357F3"/>
    <w:rsid w:val="00045A7E"/>
    <w:rsid w:val="00050B49"/>
    <w:rsid w:val="00052463"/>
    <w:rsid w:val="000616FC"/>
    <w:rsid w:val="00062715"/>
    <w:rsid w:val="00064815"/>
    <w:rsid w:val="0006703B"/>
    <w:rsid w:val="000706B9"/>
    <w:rsid w:val="00071287"/>
    <w:rsid w:val="00074C94"/>
    <w:rsid w:val="0008068D"/>
    <w:rsid w:val="000815A7"/>
    <w:rsid w:val="000825EB"/>
    <w:rsid w:val="00083575"/>
    <w:rsid w:val="000846E5"/>
    <w:rsid w:val="00091550"/>
    <w:rsid w:val="00092509"/>
    <w:rsid w:val="0009613C"/>
    <w:rsid w:val="0009707A"/>
    <w:rsid w:val="000A4213"/>
    <w:rsid w:val="000B1D98"/>
    <w:rsid w:val="000B44AC"/>
    <w:rsid w:val="000B5BD1"/>
    <w:rsid w:val="000B5CE0"/>
    <w:rsid w:val="000C462E"/>
    <w:rsid w:val="000C5582"/>
    <w:rsid w:val="000D0AA7"/>
    <w:rsid w:val="000D4D96"/>
    <w:rsid w:val="000E3581"/>
    <w:rsid w:val="000E500F"/>
    <w:rsid w:val="000F3C84"/>
    <w:rsid w:val="000F4676"/>
    <w:rsid w:val="000F6A4F"/>
    <w:rsid w:val="000F7541"/>
    <w:rsid w:val="001044F2"/>
    <w:rsid w:val="00104997"/>
    <w:rsid w:val="00107967"/>
    <w:rsid w:val="00111019"/>
    <w:rsid w:val="001147FA"/>
    <w:rsid w:val="001211CD"/>
    <w:rsid w:val="001220A8"/>
    <w:rsid w:val="00123379"/>
    <w:rsid w:val="00125353"/>
    <w:rsid w:val="0012577D"/>
    <w:rsid w:val="00136667"/>
    <w:rsid w:val="0014207B"/>
    <w:rsid w:val="00142F05"/>
    <w:rsid w:val="00151A2A"/>
    <w:rsid w:val="0015437F"/>
    <w:rsid w:val="00160311"/>
    <w:rsid w:val="001619C4"/>
    <w:rsid w:val="00164B1F"/>
    <w:rsid w:val="00167636"/>
    <w:rsid w:val="00171F62"/>
    <w:rsid w:val="00173CCE"/>
    <w:rsid w:val="001758D5"/>
    <w:rsid w:val="00177529"/>
    <w:rsid w:val="00180BB9"/>
    <w:rsid w:val="00183A82"/>
    <w:rsid w:val="00183F5C"/>
    <w:rsid w:val="001861F3"/>
    <w:rsid w:val="00186A4C"/>
    <w:rsid w:val="00190E69"/>
    <w:rsid w:val="0019175B"/>
    <w:rsid w:val="00193C4C"/>
    <w:rsid w:val="001940D3"/>
    <w:rsid w:val="001A10B1"/>
    <w:rsid w:val="001A458E"/>
    <w:rsid w:val="001B01F9"/>
    <w:rsid w:val="001B2470"/>
    <w:rsid w:val="001B535B"/>
    <w:rsid w:val="001B712D"/>
    <w:rsid w:val="001B7812"/>
    <w:rsid w:val="001C3D0A"/>
    <w:rsid w:val="001C4B30"/>
    <w:rsid w:val="001C794C"/>
    <w:rsid w:val="001D7432"/>
    <w:rsid w:val="001E3601"/>
    <w:rsid w:val="001E42FD"/>
    <w:rsid w:val="001E44B2"/>
    <w:rsid w:val="001E51C4"/>
    <w:rsid w:val="001E5C6C"/>
    <w:rsid w:val="001F2FF9"/>
    <w:rsid w:val="001F4B53"/>
    <w:rsid w:val="001F502E"/>
    <w:rsid w:val="001F5B12"/>
    <w:rsid w:val="0020191E"/>
    <w:rsid w:val="002119E5"/>
    <w:rsid w:val="0021322F"/>
    <w:rsid w:val="00222ABF"/>
    <w:rsid w:val="00226738"/>
    <w:rsid w:val="00232A4E"/>
    <w:rsid w:val="00232AFD"/>
    <w:rsid w:val="00245168"/>
    <w:rsid w:val="00250060"/>
    <w:rsid w:val="002514BF"/>
    <w:rsid w:val="002516B8"/>
    <w:rsid w:val="00256B45"/>
    <w:rsid w:val="002615FD"/>
    <w:rsid w:val="002648A9"/>
    <w:rsid w:val="00267757"/>
    <w:rsid w:val="00267DB5"/>
    <w:rsid w:val="00270844"/>
    <w:rsid w:val="0027159E"/>
    <w:rsid w:val="00272193"/>
    <w:rsid w:val="00273315"/>
    <w:rsid w:val="00274839"/>
    <w:rsid w:val="00276267"/>
    <w:rsid w:val="00277EA0"/>
    <w:rsid w:val="002824A0"/>
    <w:rsid w:val="002828DB"/>
    <w:rsid w:val="0028306E"/>
    <w:rsid w:val="002843C5"/>
    <w:rsid w:val="00284433"/>
    <w:rsid w:val="00287173"/>
    <w:rsid w:val="00293406"/>
    <w:rsid w:val="00293577"/>
    <w:rsid w:val="0029787A"/>
    <w:rsid w:val="002A02C4"/>
    <w:rsid w:val="002A0BE1"/>
    <w:rsid w:val="002A7C75"/>
    <w:rsid w:val="002B204E"/>
    <w:rsid w:val="002B600E"/>
    <w:rsid w:val="002C18B6"/>
    <w:rsid w:val="002C5985"/>
    <w:rsid w:val="002C629E"/>
    <w:rsid w:val="002D1263"/>
    <w:rsid w:val="002D5D6E"/>
    <w:rsid w:val="002D62AC"/>
    <w:rsid w:val="002E0A9A"/>
    <w:rsid w:val="002E2427"/>
    <w:rsid w:val="002E5FF4"/>
    <w:rsid w:val="002E6795"/>
    <w:rsid w:val="002E7583"/>
    <w:rsid w:val="002F21C0"/>
    <w:rsid w:val="002F3FA8"/>
    <w:rsid w:val="002F439F"/>
    <w:rsid w:val="002F444E"/>
    <w:rsid w:val="002F61C5"/>
    <w:rsid w:val="002F6EEE"/>
    <w:rsid w:val="003060DA"/>
    <w:rsid w:val="003077A9"/>
    <w:rsid w:val="003107AF"/>
    <w:rsid w:val="00317536"/>
    <w:rsid w:val="00317946"/>
    <w:rsid w:val="00320C52"/>
    <w:rsid w:val="00322792"/>
    <w:rsid w:val="00324D4A"/>
    <w:rsid w:val="003366D8"/>
    <w:rsid w:val="003370FF"/>
    <w:rsid w:val="00344456"/>
    <w:rsid w:val="00344E99"/>
    <w:rsid w:val="003471BD"/>
    <w:rsid w:val="003478D9"/>
    <w:rsid w:val="00353651"/>
    <w:rsid w:val="00361019"/>
    <w:rsid w:val="00362E23"/>
    <w:rsid w:val="00367890"/>
    <w:rsid w:val="00371B85"/>
    <w:rsid w:val="00371DE4"/>
    <w:rsid w:val="00376356"/>
    <w:rsid w:val="00377653"/>
    <w:rsid w:val="00380A7F"/>
    <w:rsid w:val="00383A7F"/>
    <w:rsid w:val="003870ED"/>
    <w:rsid w:val="0039123F"/>
    <w:rsid w:val="00392345"/>
    <w:rsid w:val="00396FFC"/>
    <w:rsid w:val="003970EA"/>
    <w:rsid w:val="003A2FBD"/>
    <w:rsid w:val="003A3CE9"/>
    <w:rsid w:val="003A4FC6"/>
    <w:rsid w:val="003A685E"/>
    <w:rsid w:val="003A6CF8"/>
    <w:rsid w:val="003A7875"/>
    <w:rsid w:val="003B0420"/>
    <w:rsid w:val="003B43B4"/>
    <w:rsid w:val="003B4C05"/>
    <w:rsid w:val="003B5E0E"/>
    <w:rsid w:val="003B73A3"/>
    <w:rsid w:val="003C37EE"/>
    <w:rsid w:val="003C72C6"/>
    <w:rsid w:val="003D1653"/>
    <w:rsid w:val="003D7DD4"/>
    <w:rsid w:val="003E09CA"/>
    <w:rsid w:val="003E22CE"/>
    <w:rsid w:val="003E2BF8"/>
    <w:rsid w:val="003E42BE"/>
    <w:rsid w:val="003E4CC7"/>
    <w:rsid w:val="003F5480"/>
    <w:rsid w:val="00400D29"/>
    <w:rsid w:val="004013BC"/>
    <w:rsid w:val="004039A4"/>
    <w:rsid w:val="004047E2"/>
    <w:rsid w:val="00406CB7"/>
    <w:rsid w:val="004107E7"/>
    <w:rsid w:val="00411EB2"/>
    <w:rsid w:val="00416AA4"/>
    <w:rsid w:val="00420332"/>
    <w:rsid w:val="004253E9"/>
    <w:rsid w:val="00431B5B"/>
    <w:rsid w:val="0043351A"/>
    <w:rsid w:val="00433D0C"/>
    <w:rsid w:val="00434EC1"/>
    <w:rsid w:val="00444892"/>
    <w:rsid w:val="00445AFE"/>
    <w:rsid w:val="00452E1D"/>
    <w:rsid w:val="00457136"/>
    <w:rsid w:val="00457C93"/>
    <w:rsid w:val="00464C4F"/>
    <w:rsid w:val="004663C1"/>
    <w:rsid w:val="00466F39"/>
    <w:rsid w:val="00467A16"/>
    <w:rsid w:val="00470085"/>
    <w:rsid w:val="00472526"/>
    <w:rsid w:val="00472978"/>
    <w:rsid w:val="004740BA"/>
    <w:rsid w:val="00475825"/>
    <w:rsid w:val="00477AF4"/>
    <w:rsid w:val="00477EEF"/>
    <w:rsid w:val="0048334E"/>
    <w:rsid w:val="00486617"/>
    <w:rsid w:val="00490AD7"/>
    <w:rsid w:val="0049334D"/>
    <w:rsid w:val="004A33F9"/>
    <w:rsid w:val="004A5D81"/>
    <w:rsid w:val="004B2B59"/>
    <w:rsid w:val="004C05FD"/>
    <w:rsid w:val="004C0AA2"/>
    <w:rsid w:val="004C24D3"/>
    <w:rsid w:val="004D102F"/>
    <w:rsid w:val="004D265C"/>
    <w:rsid w:val="004D5C0F"/>
    <w:rsid w:val="004D6548"/>
    <w:rsid w:val="004E0B1D"/>
    <w:rsid w:val="004E5072"/>
    <w:rsid w:val="004F096B"/>
    <w:rsid w:val="004F33F3"/>
    <w:rsid w:val="004F4DE9"/>
    <w:rsid w:val="00500B73"/>
    <w:rsid w:val="00516F04"/>
    <w:rsid w:val="00517F1E"/>
    <w:rsid w:val="005222AD"/>
    <w:rsid w:val="00524EB6"/>
    <w:rsid w:val="0052673B"/>
    <w:rsid w:val="00535317"/>
    <w:rsid w:val="005361B6"/>
    <w:rsid w:val="00536750"/>
    <w:rsid w:val="00540375"/>
    <w:rsid w:val="005413EA"/>
    <w:rsid w:val="00544535"/>
    <w:rsid w:val="00552382"/>
    <w:rsid w:val="00552884"/>
    <w:rsid w:val="00552B59"/>
    <w:rsid w:val="00554501"/>
    <w:rsid w:val="005551FE"/>
    <w:rsid w:val="00556839"/>
    <w:rsid w:val="00565E65"/>
    <w:rsid w:val="00566E73"/>
    <w:rsid w:val="00572144"/>
    <w:rsid w:val="005728BA"/>
    <w:rsid w:val="00572AC4"/>
    <w:rsid w:val="005805AC"/>
    <w:rsid w:val="00586D4F"/>
    <w:rsid w:val="00587CCD"/>
    <w:rsid w:val="00592EEB"/>
    <w:rsid w:val="00596528"/>
    <w:rsid w:val="005973D6"/>
    <w:rsid w:val="005A352B"/>
    <w:rsid w:val="005A7F8D"/>
    <w:rsid w:val="005B27FB"/>
    <w:rsid w:val="005B30B5"/>
    <w:rsid w:val="005B567C"/>
    <w:rsid w:val="005B57AA"/>
    <w:rsid w:val="005B5E02"/>
    <w:rsid w:val="005B6E71"/>
    <w:rsid w:val="005C0399"/>
    <w:rsid w:val="005C0DEE"/>
    <w:rsid w:val="005C2D99"/>
    <w:rsid w:val="005C3FF6"/>
    <w:rsid w:val="005C4138"/>
    <w:rsid w:val="005C485C"/>
    <w:rsid w:val="005D17D2"/>
    <w:rsid w:val="005D211E"/>
    <w:rsid w:val="005D29A6"/>
    <w:rsid w:val="005D2EAD"/>
    <w:rsid w:val="005D4906"/>
    <w:rsid w:val="005E03E8"/>
    <w:rsid w:val="005E0A7F"/>
    <w:rsid w:val="005E29A1"/>
    <w:rsid w:val="005F10CA"/>
    <w:rsid w:val="005F22FD"/>
    <w:rsid w:val="005F3552"/>
    <w:rsid w:val="005F421D"/>
    <w:rsid w:val="005F4FBB"/>
    <w:rsid w:val="005F6CC3"/>
    <w:rsid w:val="005F7BDF"/>
    <w:rsid w:val="00600D76"/>
    <w:rsid w:val="0060233F"/>
    <w:rsid w:val="00602CB2"/>
    <w:rsid w:val="00603000"/>
    <w:rsid w:val="00603480"/>
    <w:rsid w:val="00603B7E"/>
    <w:rsid w:val="006052C7"/>
    <w:rsid w:val="0060549F"/>
    <w:rsid w:val="0061569C"/>
    <w:rsid w:val="0061676B"/>
    <w:rsid w:val="006210B4"/>
    <w:rsid w:val="00622227"/>
    <w:rsid w:val="0062309F"/>
    <w:rsid w:val="006235AF"/>
    <w:rsid w:val="00623CE0"/>
    <w:rsid w:val="006276B8"/>
    <w:rsid w:val="006301CE"/>
    <w:rsid w:val="00630663"/>
    <w:rsid w:val="00630708"/>
    <w:rsid w:val="00631DA5"/>
    <w:rsid w:val="00633AF6"/>
    <w:rsid w:val="00633B3C"/>
    <w:rsid w:val="00635789"/>
    <w:rsid w:val="00640F53"/>
    <w:rsid w:val="00651750"/>
    <w:rsid w:val="00655994"/>
    <w:rsid w:val="00665E77"/>
    <w:rsid w:val="00670BED"/>
    <w:rsid w:val="0067589C"/>
    <w:rsid w:val="006775FC"/>
    <w:rsid w:val="00681B03"/>
    <w:rsid w:val="0068565C"/>
    <w:rsid w:val="006930A5"/>
    <w:rsid w:val="00693937"/>
    <w:rsid w:val="0069798C"/>
    <w:rsid w:val="00697D82"/>
    <w:rsid w:val="006A024D"/>
    <w:rsid w:val="006A1327"/>
    <w:rsid w:val="006A2E65"/>
    <w:rsid w:val="006A3892"/>
    <w:rsid w:val="006A3A54"/>
    <w:rsid w:val="006A7C8D"/>
    <w:rsid w:val="006B0FB6"/>
    <w:rsid w:val="006B1BEB"/>
    <w:rsid w:val="006B42BF"/>
    <w:rsid w:val="006B44A9"/>
    <w:rsid w:val="006B57DC"/>
    <w:rsid w:val="006B61CC"/>
    <w:rsid w:val="006B73A9"/>
    <w:rsid w:val="006B76C4"/>
    <w:rsid w:val="006C16DA"/>
    <w:rsid w:val="006C1998"/>
    <w:rsid w:val="006C3198"/>
    <w:rsid w:val="006C54C9"/>
    <w:rsid w:val="006C56A6"/>
    <w:rsid w:val="006D03FC"/>
    <w:rsid w:val="006D1DA6"/>
    <w:rsid w:val="006D38A8"/>
    <w:rsid w:val="006E04AC"/>
    <w:rsid w:val="006E30C3"/>
    <w:rsid w:val="006E316F"/>
    <w:rsid w:val="006E32AA"/>
    <w:rsid w:val="006E5611"/>
    <w:rsid w:val="006E62E1"/>
    <w:rsid w:val="006F0CDB"/>
    <w:rsid w:val="006F49D8"/>
    <w:rsid w:val="00700909"/>
    <w:rsid w:val="007021D8"/>
    <w:rsid w:val="0070552B"/>
    <w:rsid w:val="007056C9"/>
    <w:rsid w:val="007065D1"/>
    <w:rsid w:val="007154BF"/>
    <w:rsid w:val="00715D60"/>
    <w:rsid w:val="0072029A"/>
    <w:rsid w:val="0072343B"/>
    <w:rsid w:val="00724130"/>
    <w:rsid w:val="00724CE2"/>
    <w:rsid w:val="00727B43"/>
    <w:rsid w:val="00730C82"/>
    <w:rsid w:val="00734F53"/>
    <w:rsid w:val="00735DE0"/>
    <w:rsid w:val="00735EA9"/>
    <w:rsid w:val="007439DE"/>
    <w:rsid w:val="00744313"/>
    <w:rsid w:val="0074689A"/>
    <w:rsid w:val="00746F13"/>
    <w:rsid w:val="0075200E"/>
    <w:rsid w:val="00754F21"/>
    <w:rsid w:val="00756CA6"/>
    <w:rsid w:val="00760D3B"/>
    <w:rsid w:val="0076312B"/>
    <w:rsid w:val="00764141"/>
    <w:rsid w:val="00767404"/>
    <w:rsid w:val="00773315"/>
    <w:rsid w:val="00776A9A"/>
    <w:rsid w:val="00776AFE"/>
    <w:rsid w:val="007807EE"/>
    <w:rsid w:val="007809B0"/>
    <w:rsid w:val="00783825"/>
    <w:rsid w:val="0078575E"/>
    <w:rsid w:val="007926A6"/>
    <w:rsid w:val="007958D9"/>
    <w:rsid w:val="00797101"/>
    <w:rsid w:val="007977A3"/>
    <w:rsid w:val="007A6746"/>
    <w:rsid w:val="007A6E93"/>
    <w:rsid w:val="007B0F45"/>
    <w:rsid w:val="007B606A"/>
    <w:rsid w:val="007B710F"/>
    <w:rsid w:val="007C1AB3"/>
    <w:rsid w:val="007C35C1"/>
    <w:rsid w:val="007C56BF"/>
    <w:rsid w:val="007D05F4"/>
    <w:rsid w:val="007D16D8"/>
    <w:rsid w:val="007D1DED"/>
    <w:rsid w:val="007E1FB0"/>
    <w:rsid w:val="007F0229"/>
    <w:rsid w:val="007F39F9"/>
    <w:rsid w:val="007F635A"/>
    <w:rsid w:val="00800FF7"/>
    <w:rsid w:val="00803E45"/>
    <w:rsid w:val="00804964"/>
    <w:rsid w:val="00804B7A"/>
    <w:rsid w:val="0080734E"/>
    <w:rsid w:val="008078D8"/>
    <w:rsid w:val="00812D1C"/>
    <w:rsid w:val="008152A3"/>
    <w:rsid w:val="0081750B"/>
    <w:rsid w:val="0082372F"/>
    <w:rsid w:val="008315D2"/>
    <w:rsid w:val="00831A35"/>
    <w:rsid w:val="008372B7"/>
    <w:rsid w:val="00841A5D"/>
    <w:rsid w:val="00843AD4"/>
    <w:rsid w:val="008449E8"/>
    <w:rsid w:val="00850F54"/>
    <w:rsid w:val="00853AB4"/>
    <w:rsid w:val="0085515E"/>
    <w:rsid w:val="00857B58"/>
    <w:rsid w:val="008642E4"/>
    <w:rsid w:val="00864ECE"/>
    <w:rsid w:val="0087526B"/>
    <w:rsid w:val="008801CF"/>
    <w:rsid w:val="00880A59"/>
    <w:rsid w:val="00880DE9"/>
    <w:rsid w:val="00883983"/>
    <w:rsid w:val="00884C6D"/>
    <w:rsid w:val="00886F90"/>
    <w:rsid w:val="00887B4A"/>
    <w:rsid w:val="00892483"/>
    <w:rsid w:val="00893BB8"/>
    <w:rsid w:val="00894465"/>
    <w:rsid w:val="00894571"/>
    <w:rsid w:val="00894EAB"/>
    <w:rsid w:val="008974E3"/>
    <w:rsid w:val="008A1ADB"/>
    <w:rsid w:val="008A1EB9"/>
    <w:rsid w:val="008A4027"/>
    <w:rsid w:val="008A5122"/>
    <w:rsid w:val="008A65C8"/>
    <w:rsid w:val="008A7EF5"/>
    <w:rsid w:val="008B11C4"/>
    <w:rsid w:val="008B2330"/>
    <w:rsid w:val="008B501C"/>
    <w:rsid w:val="008B65E3"/>
    <w:rsid w:val="008C2C65"/>
    <w:rsid w:val="008D1ACD"/>
    <w:rsid w:val="008D2C73"/>
    <w:rsid w:val="008D2E29"/>
    <w:rsid w:val="008D2FFC"/>
    <w:rsid w:val="008D3285"/>
    <w:rsid w:val="008D4B91"/>
    <w:rsid w:val="008D559C"/>
    <w:rsid w:val="008D70DB"/>
    <w:rsid w:val="008D7C90"/>
    <w:rsid w:val="008E3EBB"/>
    <w:rsid w:val="008E47B7"/>
    <w:rsid w:val="008E6EA0"/>
    <w:rsid w:val="008E72E0"/>
    <w:rsid w:val="008F14B4"/>
    <w:rsid w:val="008F381B"/>
    <w:rsid w:val="008F5704"/>
    <w:rsid w:val="008F6B8C"/>
    <w:rsid w:val="009045BA"/>
    <w:rsid w:val="009047D5"/>
    <w:rsid w:val="00904B38"/>
    <w:rsid w:val="00910C9B"/>
    <w:rsid w:val="00913C67"/>
    <w:rsid w:val="00927F3F"/>
    <w:rsid w:val="00930176"/>
    <w:rsid w:val="009312C4"/>
    <w:rsid w:val="009312F2"/>
    <w:rsid w:val="00934EF1"/>
    <w:rsid w:val="00935384"/>
    <w:rsid w:val="00940B92"/>
    <w:rsid w:val="00946F22"/>
    <w:rsid w:val="00947AC2"/>
    <w:rsid w:val="00950630"/>
    <w:rsid w:val="00950C29"/>
    <w:rsid w:val="009532FD"/>
    <w:rsid w:val="00953435"/>
    <w:rsid w:val="009546B1"/>
    <w:rsid w:val="0095749C"/>
    <w:rsid w:val="009621A5"/>
    <w:rsid w:val="009634FE"/>
    <w:rsid w:val="00965C81"/>
    <w:rsid w:val="00967436"/>
    <w:rsid w:val="00967C42"/>
    <w:rsid w:val="009715A8"/>
    <w:rsid w:val="009717FB"/>
    <w:rsid w:val="00972B00"/>
    <w:rsid w:val="009763D7"/>
    <w:rsid w:val="00976B64"/>
    <w:rsid w:val="009806FC"/>
    <w:rsid w:val="00987437"/>
    <w:rsid w:val="00987A8A"/>
    <w:rsid w:val="00990C4E"/>
    <w:rsid w:val="00993541"/>
    <w:rsid w:val="00994B4E"/>
    <w:rsid w:val="00995799"/>
    <w:rsid w:val="009A25E4"/>
    <w:rsid w:val="009A267A"/>
    <w:rsid w:val="009A4015"/>
    <w:rsid w:val="009A5367"/>
    <w:rsid w:val="009A7263"/>
    <w:rsid w:val="009B0CFD"/>
    <w:rsid w:val="009B2DED"/>
    <w:rsid w:val="009B42C2"/>
    <w:rsid w:val="009B4942"/>
    <w:rsid w:val="009B6095"/>
    <w:rsid w:val="009C0548"/>
    <w:rsid w:val="009C37A6"/>
    <w:rsid w:val="009D0316"/>
    <w:rsid w:val="009D71AE"/>
    <w:rsid w:val="009D7CC2"/>
    <w:rsid w:val="009E1CB9"/>
    <w:rsid w:val="009E49B8"/>
    <w:rsid w:val="009E5463"/>
    <w:rsid w:val="009E7026"/>
    <w:rsid w:val="009F6F8D"/>
    <w:rsid w:val="00A02CCE"/>
    <w:rsid w:val="00A06BD6"/>
    <w:rsid w:val="00A075A5"/>
    <w:rsid w:val="00A103C0"/>
    <w:rsid w:val="00A11B95"/>
    <w:rsid w:val="00A12BB9"/>
    <w:rsid w:val="00A13228"/>
    <w:rsid w:val="00A14D5F"/>
    <w:rsid w:val="00A150C6"/>
    <w:rsid w:val="00A17EE6"/>
    <w:rsid w:val="00A23D90"/>
    <w:rsid w:val="00A252D4"/>
    <w:rsid w:val="00A31688"/>
    <w:rsid w:val="00A401FD"/>
    <w:rsid w:val="00A41438"/>
    <w:rsid w:val="00A43604"/>
    <w:rsid w:val="00A43EE0"/>
    <w:rsid w:val="00A508BC"/>
    <w:rsid w:val="00A51BA1"/>
    <w:rsid w:val="00A617CD"/>
    <w:rsid w:val="00A62617"/>
    <w:rsid w:val="00A67BAE"/>
    <w:rsid w:val="00A70783"/>
    <w:rsid w:val="00A716C0"/>
    <w:rsid w:val="00A76CC5"/>
    <w:rsid w:val="00A8336F"/>
    <w:rsid w:val="00A83C8A"/>
    <w:rsid w:val="00A84535"/>
    <w:rsid w:val="00A86391"/>
    <w:rsid w:val="00A86BF0"/>
    <w:rsid w:val="00A909A3"/>
    <w:rsid w:val="00AA0286"/>
    <w:rsid w:val="00AA0B02"/>
    <w:rsid w:val="00AA47FF"/>
    <w:rsid w:val="00AA5CCF"/>
    <w:rsid w:val="00AA6903"/>
    <w:rsid w:val="00AA7C6A"/>
    <w:rsid w:val="00AB2A1C"/>
    <w:rsid w:val="00AB3EE7"/>
    <w:rsid w:val="00AB6EEA"/>
    <w:rsid w:val="00AC2007"/>
    <w:rsid w:val="00AC4B25"/>
    <w:rsid w:val="00AC5125"/>
    <w:rsid w:val="00AD51A0"/>
    <w:rsid w:val="00AD6C00"/>
    <w:rsid w:val="00AD7DC3"/>
    <w:rsid w:val="00AE04B1"/>
    <w:rsid w:val="00AE0E73"/>
    <w:rsid w:val="00AE1F1F"/>
    <w:rsid w:val="00AE343A"/>
    <w:rsid w:val="00AE3D89"/>
    <w:rsid w:val="00AE49F8"/>
    <w:rsid w:val="00AE5A7E"/>
    <w:rsid w:val="00AF2E21"/>
    <w:rsid w:val="00AF6BFA"/>
    <w:rsid w:val="00B02A66"/>
    <w:rsid w:val="00B02E28"/>
    <w:rsid w:val="00B042E2"/>
    <w:rsid w:val="00B04CFA"/>
    <w:rsid w:val="00B07DEF"/>
    <w:rsid w:val="00B136F4"/>
    <w:rsid w:val="00B140A6"/>
    <w:rsid w:val="00B15742"/>
    <w:rsid w:val="00B15966"/>
    <w:rsid w:val="00B159EE"/>
    <w:rsid w:val="00B165FC"/>
    <w:rsid w:val="00B2677A"/>
    <w:rsid w:val="00B30544"/>
    <w:rsid w:val="00B31C1B"/>
    <w:rsid w:val="00B330AB"/>
    <w:rsid w:val="00B34412"/>
    <w:rsid w:val="00B37697"/>
    <w:rsid w:val="00B41897"/>
    <w:rsid w:val="00B44D19"/>
    <w:rsid w:val="00B4570F"/>
    <w:rsid w:val="00B46207"/>
    <w:rsid w:val="00B479FC"/>
    <w:rsid w:val="00B51A60"/>
    <w:rsid w:val="00B51BDF"/>
    <w:rsid w:val="00B526F4"/>
    <w:rsid w:val="00B52C59"/>
    <w:rsid w:val="00B544E1"/>
    <w:rsid w:val="00B54BF8"/>
    <w:rsid w:val="00B56EA6"/>
    <w:rsid w:val="00B57A1E"/>
    <w:rsid w:val="00B624A8"/>
    <w:rsid w:val="00B63B57"/>
    <w:rsid w:val="00B6403F"/>
    <w:rsid w:val="00B64583"/>
    <w:rsid w:val="00B67A79"/>
    <w:rsid w:val="00B70523"/>
    <w:rsid w:val="00B71BF4"/>
    <w:rsid w:val="00B7579F"/>
    <w:rsid w:val="00B75A11"/>
    <w:rsid w:val="00B75E27"/>
    <w:rsid w:val="00B80032"/>
    <w:rsid w:val="00B84EC2"/>
    <w:rsid w:val="00B87824"/>
    <w:rsid w:val="00B906FE"/>
    <w:rsid w:val="00B90F40"/>
    <w:rsid w:val="00B9698B"/>
    <w:rsid w:val="00B97197"/>
    <w:rsid w:val="00B9765F"/>
    <w:rsid w:val="00BA1ED5"/>
    <w:rsid w:val="00BA3E49"/>
    <w:rsid w:val="00BB2386"/>
    <w:rsid w:val="00BB6882"/>
    <w:rsid w:val="00BC1E2E"/>
    <w:rsid w:val="00BC3232"/>
    <w:rsid w:val="00BC351E"/>
    <w:rsid w:val="00BD2225"/>
    <w:rsid w:val="00BD241B"/>
    <w:rsid w:val="00BD24F0"/>
    <w:rsid w:val="00BD3C5A"/>
    <w:rsid w:val="00BD4494"/>
    <w:rsid w:val="00BD7980"/>
    <w:rsid w:val="00BE1D5F"/>
    <w:rsid w:val="00BE4367"/>
    <w:rsid w:val="00BE4E1A"/>
    <w:rsid w:val="00BE5AC1"/>
    <w:rsid w:val="00BE7E55"/>
    <w:rsid w:val="00BF0770"/>
    <w:rsid w:val="00BF6EA1"/>
    <w:rsid w:val="00BF7B4F"/>
    <w:rsid w:val="00C023F9"/>
    <w:rsid w:val="00C0572B"/>
    <w:rsid w:val="00C0587B"/>
    <w:rsid w:val="00C05D29"/>
    <w:rsid w:val="00C063C3"/>
    <w:rsid w:val="00C11C68"/>
    <w:rsid w:val="00C146D8"/>
    <w:rsid w:val="00C2232B"/>
    <w:rsid w:val="00C26603"/>
    <w:rsid w:val="00C26ACF"/>
    <w:rsid w:val="00C276F2"/>
    <w:rsid w:val="00C355A1"/>
    <w:rsid w:val="00C37FAC"/>
    <w:rsid w:val="00C43C0B"/>
    <w:rsid w:val="00C5008B"/>
    <w:rsid w:val="00C50318"/>
    <w:rsid w:val="00C5049B"/>
    <w:rsid w:val="00C524F4"/>
    <w:rsid w:val="00C62667"/>
    <w:rsid w:val="00C629C9"/>
    <w:rsid w:val="00C67FB7"/>
    <w:rsid w:val="00C74479"/>
    <w:rsid w:val="00C7531A"/>
    <w:rsid w:val="00C80318"/>
    <w:rsid w:val="00C819E9"/>
    <w:rsid w:val="00C83CC1"/>
    <w:rsid w:val="00C84CAC"/>
    <w:rsid w:val="00C85851"/>
    <w:rsid w:val="00C92C75"/>
    <w:rsid w:val="00C931C0"/>
    <w:rsid w:val="00C94F1C"/>
    <w:rsid w:val="00CA0343"/>
    <w:rsid w:val="00CA6EC6"/>
    <w:rsid w:val="00CA7784"/>
    <w:rsid w:val="00CB1897"/>
    <w:rsid w:val="00CB557E"/>
    <w:rsid w:val="00CB5D8A"/>
    <w:rsid w:val="00CC0C89"/>
    <w:rsid w:val="00CC0D1C"/>
    <w:rsid w:val="00CC185A"/>
    <w:rsid w:val="00CC71FF"/>
    <w:rsid w:val="00CD0856"/>
    <w:rsid w:val="00CD163C"/>
    <w:rsid w:val="00CD425B"/>
    <w:rsid w:val="00CD4D18"/>
    <w:rsid w:val="00CD7158"/>
    <w:rsid w:val="00CD764B"/>
    <w:rsid w:val="00CE1579"/>
    <w:rsid w:val="00CE20C6"/>
    <w:rsid w:val="00CE2FC1"/>
    <w:rsid w:val="00CE3E23"/>
    <w:rsid w:val="00CE4D67"/>
    <w:rsid w:val="00CE57D0"/>
    <w:rsid w:val="00CE5CCA"/>
    <w:rsid w:val="00CF2806"/>
    <w:rsid w:val="00CF6426"/>
    <w:rsid w:val="00CF6457"/>
    <w:rsid w:val="00D079D9"/>
    <w:rsid w:val="00D10F10"/>
    <w:rsid w:val="00D12F3B"/>
    <w:rsid w:val="00D13C4D"/>
    <w:rsid w:val="00D14186"/>
    <w:rsid w:val="00D222FD"/>
    <w:rsid w:val="00D2780F"/>
    <w:rsid w:val="00D279C7"/>
    <w:rsid w:val="00D33E11"/>
    <w:rsid w:val="00D4142C"/>
    <w:rsid w:val="00D43A22"/>
    <w:rsid w:val="00D62CE1"/>
    <w:rsid w:val="00D64588"/>
    <w:rsid w:val="00D64D3C"/>
    <w:rsid w:val="00D64E2B"/>
    <w:rsid w:val="00D70835"/>
    <w:rsid w:val="00D7335D"/>
    <w:rsid w:val="00D809B5"/>
    <w:rsid w:val="00D862E3"/>
    <w:rsid w:val="00D86A86"/>
    <w:rsid w:val="00D90D6B"/>
    <w:rsid w:val="00D914D4"/>
    <w:rsid w:val="00D9453E"/>
    <w:rsid w:val="00D952D3"/>
    <w:rsid w:val="00D956F5"/>
    <w:rsid w:val="00DA2339"/>
    <w:rsid w:val="00DA26DC"/>
    <w:rsid w:val="00DA413C"/>
    <w:rsid w:val="00DA73D8"/>
    <w:rsid w:val="00DA7CBD"/>
    <w:rsid w:val="00DB7D91"/>
    <w:rsid w:val="00DC1742"/>
    <w:rsid w:val="00DC33D1"/>
    <w:rsid w:val="00DC6CB7"/>
    <w:rsid w:val="00DC7BA1"/>
    <w:rsid w:val="00DD0655"/>
    <w:rsid w:val="00DD1433"/>
    <w:rsid w:val="00DD5994"/>
    <w:rsid w:val="00DD5EB3"/>
    <w:rsid w:val="00DD5F89"/>
    <w:rsid w:val="00DD7DED"/>
    <w:rsid w:val="00DE19F1"/>
    <w:rsid w:val="00DE5830"/>
    <w:rsid w:val="00DF472D"/>
    <w:rsid w:val="00DF49BD"/>
    <w:rsid w:val="00DF4DE5"/>
    <w:rsid w:val="00E01F97"/>
    <w:rsid w:val="00E03B8D"/>
    <w:rsid w:val="00E04EA7"/>
    <w:rsid w:val="00E10527"/>
    <w:rsid w:val="00E13271"/>
    <w:rsid w:val="00E162E2"/>
    <w:rsid w:val="00E17258"/>
    <w:rsid w:val="00E21BF3"/>
    <w:rsid w:val="00E22CCF"/>
    <w:rsid w:val="00E22D83"/>
    <w:rsid w:val="00E413B1"/>
    <w:rsid w:val="00E45EED"/>
    <w:rsid w:val="00E47516"/>
    <w:rsid w:val="00E51A94"/>
    <w:rsid w:val="00E55885"/>
    <w:rsid w:val="00E60820"/>
    <w:rsid w:val="00E65BA0"/>
    <w:rsid w:val="00E66AD5"/>
    <w:rsid w:val="00E71566"/>
    <w:rsid w:val="00E739A3"/>
    <w:rsid w:val="00E75E06"/>
    <w:rsid w:val="00E76F27"/>
    <w:rsid w:val="00E77FEA"/>
    <w:rsid w:val="00E800EF"/>
    <w:rsid w:val="00E817DB"/>
    <w:rsid w:val="00E835AC"/>
    <w:rsid w:val="00E8378F"/>
    <w:rsid w:val="00E83B31"/>
    <w:rsid w:val="00E8444C"/>
    <w:rsid w:val="00E867CA"/>
    <w:rsid w:val="00E91A95"/>
    <w:rsid w:val="00E953F6"/>
    <w:rsid w:val="00E9590A"/>
    <w:rsid w:val="00EB1A9E"/>
    <w:rsid w:val="00EB2EEF"/>
    <w:rsid w:val="00EB7E7C"/>
    <w:rsid w:val="00EC3114"/>
    <w:rsid w:val="00EC31C9"/>
    <w:rsid w:val="00EC3B85"/>
    <w:rsid w:val="00EC40C1"/>
    <w:rsid w:val="00EC4E69"/>
    <w:rsid w:val="00ED0946"/>
    <w:rsid w:val="00ED306E"/>
    <w:rsid w:val="00ED5661"/>
    <w:rsid w:val="00EE5C3A"/>
    <w:rsid w:val="00EE5F73"/>
    <w:rsid w:val="00EE7C83"/>
    <w:rsid w:val="00EF091D"/>
    <w:rsid w:val="00EF32F0"/>
    <w:rsid w:val="00EF38EA"/>
    <w:rsid w:val="00EF408E"/>
    <w:rsid w:val="00F04022"/>
    <w:rsid w:val="00F07860"/>
    <w:rsid w:val="00F142F5"/>
    <w:rsid w:val="00F14425"/>
    <w:rsid w:val="00F155F6"/>
    <w:rsid w:val="00F169F8"/>
    <w:rsid w:val="00F21D51"/>
    <w:rsid w:val="00F233B3"/>
    <w:rsid w:val="00F25143"/>
    <w:rsid w:val="00F251C2"/>
    <w:rsid w:val="00F25586"/>
    <w:rsid w:val="00F30A14"/>
    <w:rsid w:val="00F509C8"/>
    <w:rsid w:val="00F52AFC"/>
    <w:rsid w:val="00F533AF"/>
    <w:rsid w:val="00F55AB5"/>
    <w:rsid w:val="00F560DD"/>
    <w:rsid w:val="00F57477"/>
    <w:rsid w:val="00F635F9"/>
    <w:rsid w:val="00F63A8B"/>
    <w:rsid w:val="00F6465C"/>
    <w:rsid w:val="00F6511A"/>
    <w:rsid w:val="00F65AF5"/>
    <w:rsid w:val="00F66B46"/>
    <w:rsid w:val="00F706C2"/>
    <w:rsid w:val="00F70D1E"/>
    <w:rsid w:val="00F712ED"/>
    <w:rsid w:val="00F8098A"/>
    <w:rsid w:val="00F824F2"/>
    <w:rsid w:val="00F92B38"/>
    <w:rsid w:val="00F94414"/>
    <w:rsid w:val="00F95F8E"/>
    <w:rsid w:val="00FA19F8"/>
    <w:rsid w:val="00FA2CA7"/>
    <w:rsid w:val="00FA79B1"/>
    <w:rsid w:val="00FB2548"/>
    <w:rsid w:val="00FB488F"/>
    <w:rsid w:val="00FB546A"/>
    <w:rsid w:val="00FB580A"/>
    <w:rsid w:val="00FC1EF6"/>
    <w:rsid w:val="00FC34E7"/>
    <w:rsid w:val="00FC4133"/>
    <w:rsid w:val="00FC6240"/>
    <w:rsid w:val="00FD28E7"/>
    <w:rsid w:val="00FD7CDF"/>
    <w:rsid w:val="00FE09F6"/>
    <w:rsid w:val="00FE1750"/>
    <w:rsid w:val="00FE4BAD"/>
    <w:rsid w:val="00FE76CC"/>
    <w:rsid w:val="00FE7AB1"/>
    <w:rsid w:val="00FE7DDE"/>
    <w:rsid w:val="00FF1BE0"/>
    <w:rsid w:val="00FF1E2F"/>
    <w:rsid w:val="00FF49A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88638"/>
  <w15:chartTrackingRefBased/>
  <w15:docId w15:val="{90E2F640-B7EB-468F-9642-AD8D7A1C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938"/>
    <w:pPr>
      <w:widowControl w:val="0"/>
      <w:autoSpaceDE w:val="0"/>
      <w:autoSpaceDN w:val="0"/>
      <w:adjustRightInd w:val="0"/>
      <w:spacing w:before="60" w:after="60" w:line="264" w:lineRule="auto"/>
    </w:pPr>
    <w:rPr>
      <w:rFonts w:ascii="Arial" w:eastAsia="Times New Roman" w:hAnsi="Arial"/>
    </w:rPr>
  </w:style>
  <w:style w:type="paragraph" w:styleId="Nadpis1">
    <w:name w:val="heading 1"/>
    <w:basedOn w:val="Normln"/>
    <w:next w:val="Normln"/>
    <w:link w:val="Nadpis1Char"/>
    <w:uiPriority w:val="9"/>
    <w:qFormat/>
    <w:rsid w:val="009763D7"/>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qFormat/>
    <w:rsid w:val="004A5D81"/>
    <w:pPr>
      <w:keepNext/>
      <w:widowControl/>
      <w:suppressAutoHyphens/>
      <w:autoSpaceDE/>
      <w:autoSpaceDN/>
      <w:adjustRightInd/>
      <w:spacing w:before="220" w:after="220" w:line="384" w:lineRule="atLeast"/>
      <w:outlineLvl w:val="1"/>
    </w:pPr>
    <w:rPr>
      <w:rFonts w:ascii="Cambria" w:hAnsi="Cambria" w:cs="Arial"/>
      <w:b/>
      <w:color w:val="1F497D"/>
      <w:sz w:val="32"/>
      <w:szCs w:val="24"/>
      <w:lang w:eastAsia="zh-CN"/>
    </w:rPr>
  </w:style>
  <w:style w:type="paragraph" w:styleId="Nadpis3">
    <w:name w:val="heading 3"/>
    <w:basedOn w:val="Normln"/>
    <w:next w:val="Normln"/>
    <w:link w:val="Nadpis3Char"/>
    <w:uiPriority w:val="4"/>
    <w:qFormat/>
    <w:rsid w:val="004A5D81"/>
    <w:pPr>
      <w:keepNext/>
      <w:widowControl/>
      <w:suppressAutoHyphens/>
      <w:autoSpaceDE/>
      <w:autoSpaceDN/>
      <w:adjustRightInd/>
      <w:spacing w:before="220" w:after="220" w:line="312" w:lineRule="atLeast"/>
      <w:outlineLvl w:val="2"/>
    </w:pPr>
    <w:rPr>
      <w:rFonts w:ascii="Cambria" w:hAnsi="Cambria" w:cs="Arial"/>
      <w:b/>
      <w:bCs/>
      <w:color w:val="1F497D"/>
      <w:sz w:val="26"/>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9C054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rsid w:val="009C0548"/>
    <w:pPr>
      <w:widowControl w:val="0"/>
      <w:autoSpaceDE w:val="0"/>
      <w:autoSpaceDN w:val="0"/>
      <w:adjustRightInd w:val="0"/>
    </w:pPr>
    <w:rPr>
      <w:rFonts w:ascii="Times New Roman" w:eastAsia="Times New Roman" w:hAnsi="Times New Roman"/>
    </w:rPr>
  </w:style>
  <w:style w:type="paragraph" w:styleId="Zhlav">
    <w:name w:val="header"/>
    <w:basedOn w:val="Normln"/>
    <w:link w:val="ZhlavChar"/>
    <w:uiPriority w:val="99"/>
    <w:unhideWhenUsed/>
    <w:rsid w:val="00A31688"/>
    <w:pPr>
      <w:tabs>
        <w:tab w:val="center" w:pos="4536"/>
        <w:tab w:val="right" w:pos="9072"/>
      </w:tabs>
    </w:pPr>
  </w:style>
  <w:style w:type="character" w:customStyle="1" w:styleId="ZhlavChar">
    <w:name w:val="Záhlaví Char"/>
    <w:link w:val="Zhlav"/>
    <w:uiPriority w:val="99"/>
    <w:rsid w:val="00A3168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31688"/>
    <w:pPr>
      <w:tabs>
        <w:tab w:val="center" w:pos="4536"/>
        <w:tab w:val="right" w:pos="9072"/>
      </w:tabs>
    </w:pPr>
  </w:style>
  <w:style w:type="character" w:customStyle="1" w:styleId="ZpatChar">
    <w:name w:val="Zápatí Char"/>
    <w:link w:val="Zpat"/>
    <w:uiPriority w:val="99"/>
    <w:rsid w:val="00A3168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31688"/>
    <w:rPr>
      <w:rFonts w:ascii="Tahoma" w:hAnsi="Tahoma" w:cs="Tahoma"/>
      <w:sz w:val="16"/>
      <w:szCs w:val="16"/>
    </w:rPr>
  </w:style>
  <w:style w:type="character" w:customStyle="1" w:styleId="TextbublinyChar">
    <w:name w:val="Text bubliny Char"/>
    <w:link w:val="Textbubliny"/>
    <w:uiPriority w:val="99"/>
    <w:semiHidden/>
    <w:rsid w:val="00A31688"/>
    <w:rPr>
      <w:rFonts w:ascii="Tahoma" w:eastAsia="Times New Roman" w:hAnsi="Tahoma" w:cs="Tahoma"/>
      <w:sz w:val="16"/>
      <w:szCs w:val="16"/>
      <w:lang w:eastAsia="cs-CZ"/>
    </w:rPr>
  </w:style>
  <w:style w:type="character" w:styleId="Hypertextovodkaz">
    <w:name w:val="Hyperlink"/>
    <w:uiPriority w:val="99"/>
    <w:unhideWhenUsed/>
    <w:rsid w:val="0039123F"/>
    <w:rPr>
      <w:color w:val="0000FF"/>
      <w:u w:val="single"/>
    </w:rPr>
  </w:style>
  <w:style w:type="paragraph" w:customStyle="1" w:styleId="Style10">
    <w:name w:val="Style1"/>
    <w:basedOn w:val="Normln"/>
    <w:uiPriority w:val="99"/>
    <w:rsid w:val="007926A6"/>
    <w:rPr>
      <w:sz w:val="24"/>
      <w:szCs w:val="24"/>
    </w:rPr>
  </w:style>
  <w:style w:type="paragraph" w:customStyle="1" w:styleId="Style2">
    <w:name w:val="Style2"/>
    <w:basedOn w:val="Normln"/>
    <w:uiPriority w:val="99"/>
    <w:rsid w:val="007926A6"/>
    <w:pPr>
      <w:spacing w:line="221" w:lineRule="exact"/>
    </w:pPr>
    <w:rPr>
      <w:sz w:val="24"/>
      <w:szCs w:val="24"/>
    </w:rPr>
  </w:style>
  <w:style w:type="paragraph" w:customStyle="1" w:styleId="Style3">
    <w:name w:val="Style3"/>
    <w:basedOn w:val="Normln"/>
    <w:uiPriority w:val="99"/>
    <w:rsid w:val="007926A6"/>
    <w:pPr>
      <w:spacing w:line="235" w:lineRule="exact"/>
    </w:pPr>
    <w:rPr>
      <w:sz w:val="24"/>
      <w:szCs w:val="24"/>
    </w:rPr>
  </w:style>
  <w:style w:type="paragraph" w:customStyle="1" w:styleId="Style4">
    <w:name w:val="Style4"/>
    <w:basedOn w:val="Normln"/>
    <w:uiPriority w:val="99"/>
    <w:rsid w:val="007926A6"/>
    <w:pPr>
      <w:spacing w:line="557" w:lineRule="exact"/>
    </w:pPr>
    <w:rPr>
      <w:sz w:val="24"/>
      <w:szCs w:val="24"/>
    </w:rPr>
  </w:style>
  <w:style w:type="paragraph" w:customStyle="1" w:styleId="Style5">
    <w:name w:val="Style5"/>
    <w:basedOn w:val="Normln"/>
    <w:uiPriority w:val="99"/>
    <w:rsid w:val="007926A6"/>
    <w:pPr>
      <w:spacing w:line="278" w:lineRule="exact"/>
      <w:jc w:val="both"/>
    </w:pPr>
    <w:rPr>
      <w:sz w:val="24"/>
      <w:szCs w:val="24"/>
    </w:rPr>
  </w:style>
  <w:style w:type="paragraph" w:customStyle="1" w:styleId="Style6">
    <w:name w:val="Style6"/>
    <w:basedOn w:val="Normln"/>
    <w:uiPriority w:val="99"/>
    <w:rsid w:val="007926A6"/>
    <w:rPr>
      <w:sz w:val="24"/>
      <w:szCs w:val="24"/>
    </w:rPr>
  </w:style>
  <w:style w:type="paragraph" w:customStyle="1" w:styleId="Style7">
    <w:name w:val="Style7"/>
    <w:basedOn w:val="Normln"/>
    <w:uiPriority w:val="99"/>
    <w:rsid w:val="007926A6"/>
    <w:rPr>
      <w:sz w:val="24"/>
      <w:szCs w:val="24"/>
    </w:rPr>
  </w:style>
  <w:style w:type="character" w:customStyle="1" w:styleId="FontStyle11">
    <w:name w:val="Font Style11"/>
    <w:uiPriority w:val="99"/>
    <w:rsid w:val="007926A6"/>
    <w:rPr>
      <w:rFonts w:ascii="Times New Roman" w:hAnsi="Times New Roman" w:cs="Times New Roman"/>
      <w:b/>
      <w:bCs/>
      <w:sz w:val="30"/>
      <w:szCs w:val="30"/>
    </w:rPr>
  </w:style>
  <w:style w:type="character" w:customStyle="1" w:styleId="FontStyle12">
    <w:name w:val="Font Style12"/>
    <w:uiPriority w:val="99"/>
    <w:rsid w:val="007926A6"/>
    <w:rPr>
      <w:rFonts w:ascii="Times New Roman" w:hAnsi="Times New Roman" w:cs="Times New Roman"/>
      <w:spacing w:val="-10"/>
      <w:sz w:val="30"/>
      <w:szCs w:val="30"/>
    </w:rPr>
  </w:style>
  <w:style w:type="character" w:customStyle="1" w:styleId="FontStyle13">
    <w:name w:val="Font Style13"/>
    <w:uiPriority w:val="99"/>
    <w:rsid w:val="007926A6"/>
    <w:rPr>
      <w:rFonts w:ascii="Times New Roman" w:hAnsi="Times New Roman" w:cs="Times New Roman"/>
      <w:b/>
      <w:bCs/>
      <w:sz w:val="18"/>
      <w:szCs w:val="18"/>
    </w:rPr>
  </w:style>
  <w:style w:type="character" w:customStyle="1" w:styleId="FontStyle14">
    <w:name w:val="Font Style14"/>
    <w:uiPriority w:val="99"/>
    <w:rsid w:val="007926A6"/>
    <w:rPr>
      <w:rFonts w:ascii="Times New Roman" w:hAnsi="Times New Roman" w:cs="Times New Roman"/>
      <w:b/>
      <w:bCs/>
      <w:sz w:val="22"/>
      <w:szCs w:val="22"/>
    </w:rPr>
  </w:style>
  <w:style w:type="character" w:customStyle="1" w:styleId="FontStyle15">
    <w:name w:val="Font Style15"/>
    <w:uiPriority w:val="99"/>
    <w:rsid w:val="007926A6"/>
    <w:rPr>
      <w:rFonts w:ascii="Times New Roman" w:hAnsi="Times New Roman" w:cs="Times New Roman"/>
      <w:sz w:val="18"/>
      <w:szCs w:val="18"/>
    </w:rPr>
  </w:style>
  <w:style w:type="paragraph" w:styleId="Normlnweb">
    <w:name w:val="Normal (Web)"/>
    <w:basedOn w:val="Normln"/>
    <w:uiPriority w:val="99"/>
    <w:unhideWhenUsed/>
    <w:rsid w:val="00887B4A"/>
    <w:pPr>
      <w:widowControl/>
      <w:autoSpaceDE/>
      <w:autoSpaceDN/>
      <w:adjustRightInd/>
      <w:spacing w:before="100" w:beforeAutospacing="1" w:after="100" w:afterAutospacing="1"/>
    </w:pPr>
    <w:rPr>
      <w:sz w:val="24"/>
      <w:szCs w:val="24"/>
    </w:rPr>
  </w:style>
  <w:style w:type="paragraph" w:styleId="Odstavecseseznamem">
    <w:name w:val="List Paragraph"/>
    <w:basedOn w:val="Normln"/>
    <w:uiPriority w:val="34"/>
    <w:qFormat/>
    <w:rsid w:val="00BD4494"/>
    <w:pPr>
      <w:spacing w:before="120" w:after="120"/>
      <w:ind w:left="720"/>
    </w:pPr>
  </w:style>
  <w:style w:type="paragraph" w:styleId="Bezmezer">
    <w:name w:val="No Spacing"/>
    <w:uiPriority w:val="1"/>
    <w:qFormat/>
    <w:rsid w:val="005F7BDF"/>
    <w:pPr>
      <w:widowControl w:val="0"/>
      <w:autoSpaceDE w:val="0"/>
      <w:autoSpaceDN w:val="0"/>
      <w:adjustRightInd w:val="0"/>
    </w:pPr>
    <w:rPr>
      <w:rFonts w:ascii="Times New Roman" w:eastAsia="Times New Roman" w:hAnsi="Times New Roman"/>
    </w:rPr>
  </w:style>
  <w:style w:type="table" w:customStyle="1" w:styleId="Mkatabulky1">
    <w:name w:val="Mřížka tabulky1"/>
    <w:basedOn w:val="Normlntabulka"/>
    <w:next w:val="Mkatabulky"/>
    <w:uiPriority w:val="39"/>
    <w:rsid w:val="002C62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4"/>
    <w:rsid w:val="004A5D81"/>
    <w:rPr>
      <w:rFonts w:ascii="Cambria" w:eastAsia="Times New Roman" w:hAnsi="Cambria" w:cs="Arial"/>
      <w:b/>
      <w:color w:val="1F497D"/>
      <w:sz w:val="32"/>
      <w:szCs w:val="24"/>
      <w:lang w:eastAsia="zh-CN"/>
    </w:rPr>
  </w:style>
  <w:style w:type="character" w:customStyle="1" w:styleId="Nadpis3Char">
    <w:name w:val="Nadpis 3 Char"/>
    <w:link w:val="Nadpis3"/>
    <w:uiPriority w:val="4"/>
    <w:rsid w:val="004A5D81"/>
    <w:rPr>
      <w:rFonts w:ascii="Cambria" w:eastAsia="Times New Roman" w:hAnsi="Cambria" w:cs="Arial"/>
      <w:b/>
      <w:bCs/>
      <w:color w:val="1F497D"/>
      <w:sz w:val="26"/>
      <w:szCs w:val="24"/>
      <w:lang w:eastAsia="zh-CN"/>
    </w:rPr>
  </w:style>
  <w:style w:type="paragraph" w:customStyle="1" w:styleId="Odrky1">
    <w:name w:val="Odrážky 1"/>
    <w:basedOn w:val="Normln"/>
    <w:link w:val="Odrky1Char"/>
    <w:uiPriority w:val="5"/>
    <w:qFormat/>
    <w:rsid w:val="004A5D81"/>
    <w:pPr>
      <w:widowControl/>
      <w:numPr>
        <w:numId w:val="3"/>
      </w:numPr>
      <w:suppressAutoHyphens/>
      <w:autoSpaceDE/>
      <w:autoSpaceDN/>
      <w:adjustRightInd/>
      <w:spacing w:line="288" w:lineRule="auto"/>
      <w:contextualSpacing/>
    </w:pPr>
    <w:rPr>
      <w:rFonts w:ascii="Calibri" w:eastAsia="Calibri" w:hAnsi="Calibri"/>
      <w:sz w:val="22"/>
      <w:szCs w:val="24"/>
      <w:lang w:eastAsia="zh-CN"/>
    </w:rPr>
  </w:style>
  <w:style w:type="character" w:customStyle="1" w:styleId="Odrky1Char">
    <w:name w:val="Odrážky 1 Char"/>
    <w:link w:val="Odrky1"/>
    <w:uiPriority w:val="5"/>
    <w:rsid w:val="004A5D81"/>
    <w:rPr>
      <w:sz w:val="22"/>
      <w:szCs w:val="24"/>
      <w:lang w:eastAsia="zh-CN"/>
    </w:rPr>
  </w:style>
  <w:style w:type="paragraph" w:customStyle="1" w:styleId="Odrky2">
    <w:name w:val="Odrážky 2"/>
    <w:basedOn w:val="Odrky1"/>
    <w:uiPriority w:val="5"/>
    <w:qFormat/>
    <w:rsid w:val="004A5D81"/>
    <w:pPr>
      <w:numPr>
        <w:ilvl w:val="1"/>
      </w:numPr>
      <w:tabs>
        <w:tab w:val="clear" w:pos="454"/>
      </w:tabs>
      <w:ind w:left="1440" w:hanging="360"/>
    </w:pPr>
    <w:rPr>
      <w:lang w:bidi="en-US"/>
    </w:rPr>
  </w:style>
  <w:style w:type="paragraph" w:customStyle="1" w:styleId="Odrky5">
    <w:name w:val="Odrážky 5"/>
    <w:basedOn w:val="Odrky4"/>
    <w:uiPriority w:val="5"/>
    <w:semiHidden/>
    <w:unhideWhenUsed/>
    <w:qFormat/>
    <w:rsid w:val="004A5D81"/>
    <w:pPr>
      <w:numPr>
        <w:ilvl w:val="4"/>
      </w:numPr>
      <w:tabs>
        <w:tab w:val="clear" w:pos="1134"/>
      </w:tabs>
      <w:ind w:left="3600" w:hanging="360"/>
    </w:pPr>
    <w:rPr>
      <w:lang w:eastAsia="en-US" w:bidi="ar-SA"/>
    </w:rPr>
  </w:style>
  <w:style w:type="paragraph" w:customStyle="1" w:styleId="Odrky3">
    <w:name w:val="Odrážky 3"/>
    <w:basedOn w:val="Odrky2"/>
    <w:uiPriority w:val="5"/>
    <w:qFormat/>
    <w:rsid w:val="004A5D81"/>
    <w:pPr>
      <w:numPr>
        <w:ilvl w:val="2"/>
      </w:numPr>
      <w:tabs>
        <w:tab w:val="clear" w:pos="680"/>
      </w:tabs>
      <w:ind w:left="681" w:hanging="227"/>
    </w:pPr>
  </w:style>
  <w:style w:type="paragraph" w:customStyle="1" w:styleId="Odrky4">
    <w:name w:val="Odrážky 4"/>
    <w:basedOn w:val="Odrky3"/>
    <w:uiPriority w:val="5"/>
    <w:semiHidden/>
    <w:unhideWhenUsed/>
    <w:qFormat/>
    <w:rsid w:val="004A5D81"/>
    <w:pPr>
      <w:numPr>
        <w:ilvl w:val="3"/>
      </w:numPr>
      <w:tabs>
        <w:tab w:val="clear" w:pos="907"/>
      </w:tabs>
      <w:ind w:left="2880" w:hanging="360"/>
    </w:pPr>
  </w:style>
  <w:style w:type="character" w:customStyle="1" w:styleId="Svtlemode">
    <w:name w:val="Světle modře"/>
    <w:uiPriority w:val="3"/>
    <w:qFormat/>
    <w:rsid w:val="004A5D81"/>
    <w:rPr>
      <w:color w:val="4F81BD"/>
    </w:rPr>
  </w:style>
  <w:style w:type="table" w:styleId="Stednmka3zvraznn1">
    <w:name w:val="Medium Grid 3 Accent 1"/>
    <w:basedOn w:val="Normlntabulka"/>
    <w:uiPriority w:val="69"/>
    <w:rsid w:val="004A5D8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Nzev">
    <w:name w:val="Title"/>
    <w:basedOn w:val="Normln"/>
    <w:next w:val="Normln"/>
    <w:link w:val="NzevChar"/>
    <w:uiPriority w:val="10"/>
    <w:qFormat/>
    <w:rsid w:val="00C276F2"/>
    <w:pPr>
      <w:widowControl/>
      <w:pBdr>
        <w:bottom w:val="single" w:sz="8" w:space="4" w:color="4F81BD"/>
      </w:pBdr>
      <w:autoSpaceDE/>
      <w:autoSpaceDN/>
      <w:adjustRightInd/>
      <w:spacing w:after="300"/>
      <w:contextualSpacing/>
    </w:pPr>
    <w:rPr>
      <w:rFonts w:ascii="Cambria" w:hAnsi="Cambria"/>
      <w:color w:val="17365D"/>
      <w:spacing w:val="5"/>
      <w:kern w:val="28"/>
      <w:sz w:val="52"/>
      <w:szCs w:val="52"/>
      <w:lang w:eastAsia="en-US"/>
    </w:rPr>
  </w:style>
  <w:style w:type="character" w:customStyle="1" w:styleId="NzevChar">
    <w:name w:val="Název Char"/>
    <w:link w:val="Nzev"/>
    <w:uiPriority w:val="10"/>
    <w:rsid w:val="00C276F2"/>
    <w:rPr>
      <w:rFonts w:ascii="Cambria" w:eastAsia="Times New Roman" w:hAnsi="Cambria"/>
      <w:color w:val="17365D"/>
      <w:spacing w:val="5"/>
      <w:kern w:val="28"/>
      <w:sz w:val="52"/>
      <w:szCs w:val="52"/>
      <w:lang w:eastAsia="en-US"/>
    </w:rPr>
  </w:style>
  <w:style w:type="character" w:styleId="Odkaznakoment">
    <w:name w:val="annotation reference"/>
    <w:uiPriority w:val="99"/>
    <w:semiHidden/>
    <w:unhideWhenUsed/>
    <w:rsid w:val="002D5D6E"/>
    <w:rPr>
      <w:sz w:val="16"/>
      <w:szCs w:val="16"/>
    </w:rPr>
  </w:style>
  <w:style w:type="paragraph" w:styleId="Textkomente">
    <w:name w:val="annotation text"/>
    <w:basedOn w:val="Normln"/>
    <w:link w:val="TextkomenteChar"/>
    <w:uiPriority w:val="99"/>
    <w:unhideWhenUsed/>
    <w:rsid w:val="002D5D6E"/>
  </w:style>
  <w:style w:type="character" w:customStyle="1" w:styleId="TextkomenteChar">
    <w:name w:val="Text komentáře Char"/>
    <w:link w:val="Textkomente"/>
    <w:uiPriority w:val="99"/>
    <w:rsid w:val="002D5D6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2D5D6E"/>
    <w:rPr>
      <w:b/>
      <w:bCs/>
    </w:rPr>
  </w:style>
  <w:style w:type="character" w:customStyle="1" w:styleId="PedmtkomenteChar">
    <w:name w:val="Předmět komentáře Char"/>
    <w:link w:val="Pedmtkomente"/>
    <w:uiPriority w:val="99"/>
    <w:semiHidden/>
    <w:rsid w:val="002D5D6E"/>
    <w:rPr>
      <w:rFonts w:ascii="Times New Roman" w:eastAsia="Times New Roman" w:hAnsi="Times New Roman"/>
      <w:b/>
      <w:bCs/>
    </w:rPr>
  </w:style>
  <w:style w:type="character" w:customStyle="1" w:styleId="Nadpis1Char">
    <w:name w:val="Nadpis 1 Char"/>
    <w:link w:val="Nadpis1"/>
    <w:uiPriority w:val="9"/>
    <w:rsid w:val="009763D7"/>
    <w:rPr>
      <w:rFonts w:ascii="Cambria" w:eastAsia="Times New Roman" w:hAnsi="Cambria" w:cs="Times New Roman"/>
      <w:b/>
      <w:bCs/>
      <w:color w:val="365F91"/>
      <w:sz w:val="28"/>
      <w:szCs w:val="28"/>
    </w:rPr>
  </w:style>
  <w:style w:type="paragraph" w:styleId="Podnadpis">
    <w:name w:val="Subtitle"/>
    <w:basedOn w:val="Normln"/>
    <w:link w:val="PodnadpisChar"/>
    <w:qFormat/>
    <w:rsid w:val="00B97197"/>
    <w:pPr>
      <w:jc w:val="center"/>
    </w:pPr>
    <w:rPr>
      <w:b/>
      <w:sz w:val="24"/>
      <w:szCs w:val="24"/>
    </w:rPr>
  </w:style>
  <w:style w:type="character" w:customStyle="1" w:styleId="PodnadpisChar">
    <w:name w:val="Podnadpis Char"/>
    <w:link w:val="Podnadpis"/>
    <w:rsid w:val="00B97197"/>
    <w:rPr>
      <w:rFonts w:ascii="Times New Roman" w:eastAsia="Times New Roman" w:hAnsi="Times New Roman"/>
      <w:b/>
      <w:sz w:val="24"/>
      <w:szCs w:val="24"/>
    </w:rPr>
  </w:style>
  <w:style w:type="character" w:styleId="Siln">
    <w:name w:val="Strong"/>
    <w:uiPriority w:val="22"/>
    <w:qFormat/>
    <w:rsid w:val="00B97197"/>
    <w:rPr>
      <w:b/>
      <w:bCs/>
    </w:rPr>
  </w:style>
  <w:style w:type="paragraph" w:styleId="Textpoznpodarou">
    <w:name w:val="footnote text"/>
    <w:basedOn w:val="Normln"/>
    <w:link w:val="TextpoznpodarouChar"/>
    <w:uiPriority w:val="99"/>
    <w:semiHidden/>
    <w:unhideWhenUsed/>
    <w:rsid w:val="00B97197"/>
    <w:pPr>
      <w:widowControl/>
      <w:suppressAutoHyphens/>
      <w:autoSpaceDE/>
      <w:autoSpaceDN/>
      <w:adjustRightInd/>
    </w:pPr>
    <w:rPr>
      <w:lang w:eastAsia="zh-CN"/>
    </w:rPr>
  </w:style>
  <w:style w:type="character" w:customStyle="1" w:styleId="TextpoznpodarouChar">
    <w:name w:val="Text pozn. pod čarou Char"/>
    <w:link w:val="Textpoznpodarou"/>
    <w:uiPriority w:val="99"/>
    <w:semiHidden/>
    <w:rsid w:val="00B97197"/>
    <w:rPr>
      <w:rFonts w:ascii="Arial" w:eastAsia="Times New Roman" w:hAnsi="Arial"/>
      <w:lang w:eastAsia="zh-CN"/>
    </w:rPr>
  </w:style>
  <w:style w:type="character" w:styleId="Znakapoznpodarou">
    <w:name w:val="footnote reference"/>
    <w:uiPriority w:val="99"/>
    <w:semiHidden/>
    <w:unhideWhenUsed/>
    <w:rsid w:val="00B97197"/>
    <w:rPr>
      <w:vertAlign w:val="superscript"/>
    </w:rPr>
  </w:style>
  <w:style w:type="paragraph" w:styleId="Revize">
    <w:name w:val="Revision"/>
    <w:hidden/>
    <w:uiPriority w:val="99"/>
    <w:semiHidden/>
    <w:rsid w:val="00B97197"/>
    <w:rPr>
      <w:rFonts w:ascii="Times New Roman" w:eastAsia="Times New Roman" w:hAnsi="Times New Roman"/>
    </w:rPr>
  </w:style>
  <w:style w:type="paragraph" w:styleId="Rozloendokumentu">
    <w:name w:val="Document Map"/>
    <w:basedOn w:val="Normln"/>
    <w:link w:val="RozloendokumentuChar"/>
    <w:uiPriority w:val="99"/>
    <w:semiHidden/>
    <w:unhideWhenUsed/>
    <w:rsid w:val="004A33F9"/>
    <w:rPr>
      <w:rFonts w:ascii="Tahoma" w:hAnsi="Tahoma" w:cs="Tahoma"/>
      <w:sz w:val="16"/>
      <w:szCs w:val="16"/>
    </w:rPr>
  </w:style>
  <w:style w:type="character" w:customStyle="1" w:styleId="RozloendokumentuChar">
    <w:name w:val="Rozložení dokumentu Char"/>
    <w:link w:val="Rozloendokumentu"/>
    <w:uiPriority w:val="99"/>
    <w:semiHidden/>
    <w:rsid w:val="004A33F9"/>
    <w:rPr>
      <w:rFonts w:ascii="Tahoma" w:eastAsia="Times New Roman" w:hAnsi="Tahoma" w:cs="Tahoma"/>
      <w:sz w:val="16"/>
      <w:szCs w:val="16"/>
    </w:rPr>
  </w:style>
  <w:style w:type="paragraph" w:customStyle="1" w:styleId="Textodstavce">
    <w:name w:val="Text odstavce"/>
    <w:basedOn w:val="Normln"/>
    <w:rsid w:val="001619C4"/>
    <w:pPr>
      <w:widowControl/>
      <w:numPr>
        <w:numId w:val="4"/>
      </w:numPr>
      <w:tabs>
        <w:tab w:val="left" w:pos="851"/>
      </w:tabs>
      <w:autoSpaceDE/>
      <w:autoSpaceDN/>
      <w:adjustRightInd/>
      <w:spacing w:before="120" w:after="120"/>
      <w:jc w:val="both"/>
      <w:outlineLvl w:val="6"/>
    </w:pPr>
    <w:rPr>
      <w:sz w:val="24"/>
    </w:rPr>
  </w:style>
  <w:style w:type="paragraph" w:customStyle="1" w:styleId="Textbodu">
    <w:name w:val="Text bodu"/>
    <w:basedOn w:val="Normln"/>
    <w:rsid w:val="001619C4"/>
    <w:pPr>
      <w:widowControl/>
      <w:numPr>
        <w:ilvl w:val="2"/>
        <w:numId w:val="4"/>
      </w:numPr>
      <w:autoSpaceDE/>
      <w:autoSpaceDN/>
      <w:adjustRightInd/>
      <w:jc w:val="both"/>
      <w:outlineLvl w:val="8"/>
    </w:pPr>
    <w:rPr>
      <w:sz w:val="24"/>
    </w:rPr>
  </w:style>
  <w:style w:type="paragraph" w:customStyle="1" w:styleId="Textpsmene">
    <w:name w:val="Text písmene"/>
    <w:basedOn w:val="Normln"/>
    <w:link w:val="TextpsmeneChar"/>
    <w:rsid w:val="001619C4"/>
    <w:pPr>
      <w:widowControl/>
      <w:numPr>
        <w:ilvl w:val="1"/>
        <w:numId w:val="4"/>
      </w:numPr>
      <w:autoSpaceDE/>
      <w:autoSpaceDN/>
      <w:adjustRightInd/>
      <w:jc w:val="both"/>
      <w:outlineLvl w:val="7"/>
    </w:pPr>
    <w:rPr>
      <w:sz w:val="24"/>
    </w:rPr>
  </w:style>
  <w:style w:type="paragraph" w:customStyle="1" w:styleId="Textparagrafu">
    <w:name w:val="Text paragrafu"/>
    <w:basedOn w:val="Normln"/>
    <w:rsid w:val="001619C4"/>
    <w:pPr>
      <w:widowControl/>
      <w:autoSpaceDE/>
      <w:autoSpaceDN/>
      <w:adjustRightInd/>
      <w:spacing w:before="240"/>
      <w:ind w:firstLine="425"/>
      <w:jc w:val="both"/>
      <w:outlineLvl w:val="5"/>
    </w:pPr>
    <w:rPr>
      <w:sz w:val="24"/>
    </w:rPr>
  </w:style>
  <w:style w:type="character" w:customStyle="1" w:styleId="TextpsmeneChar">
    <w:name w:val="Text písmene Char"/>
    <w:link w:val="Textpsmene"/>
    <w:rsid w:val="001619C4"/>
    <w:rPr>
      <w:rFonts w:ascii="Arial" w:eastAsia="Times New Roman" w:hAnsi="Arial"/>
      <w:sz w:val="24"/>
    </w:rPr>
  </w:style>
  <w:style w:type="paragraph" w:styleId="Nadpisobsahu">
    <w:name w:val="TOC Heading"/>
    <w:basedOn w:val="Nadpis1"/>
    <w:next w:val="Normln"/>
    <w:uiPriority w:val="39"/>
    <w:semiHidden/>
    <w:unhideWhenUsed/>
    <w:qFormat/>
    <w:rsid w:val="00D12F3B"/>
    <w:pPr>
      <w:widowControl/>
      <w:autoSpaceDE/>
      <w:autoSpaceDN/>
      <w:adjustRightInd/>
      <w:spacing w:line="276" w:lineRule="auto"/>
      <w:outlineLvl w:val="9"/>
    </w:pPr>
    <w:rPr>
      <w:lang w:eastAsia="en-US"/>
    </w:rPr>
  </w:style>
  <w:style w:type="paragraph" w:styleId="Obsah3">
    <w:name w:val="toc 3"/>
    <w:basedOn w:val="Normln"/>
    <w:next w:val="Normln"/>
    <w:autoRedefine/>
    <w:uiPriority w:val="39"/>
    <w:unhideWhenUsed/>
    <w:rsid w:val="00D12F3B"/>
    <w:pPr>
      <w:spacing w:after="100"/>
      <w:ind w:left="400"/>
    </w:pPr>
  </w:style>
  <w:style w:type="paragraph" w:styleId="Obsah2">
    <w:name w:val="toc 2"/>
    <w:basedOn w:val="Normln"/>
    <w:next w:val="Normln"/>
    <w:autoRedefine/>
    <w:uiPriority w:val="39"/>
    <w:unhideWhenUsed/>
    <w:rsid w:val="00D12F3B"/>
    <w:pPr>
      <w:spacing w:after="100"/>
      <w:ind w:left="200"/>
    </w:pPr>
  </w:style>
  <w:style w:type="table" w:customStyle="1" w:styleId="Svtlseznamzvraznn11">
    <w:name w:val="Světlý seznam – zvýraznění 11"/>
    <w:basedOn w:val="Normlntabulka"/>
    <w:uiPriority w:val="61"/>
    <w:rsid w:val="007958D9"/>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rsid w:val="007958D9"/>
    <w:pPr>
      <w:autoSpaceDE w:val="0"/>
      <w:autoSpaceDN w:val="0"/>
      <w:adjustRightInd w:val="0"/>
    </w:pPr>
    <w:rPr>
      <w:rFonts w:ascii="Arial" w:eastAsia="Times New Roman" w:hAnsi="Arial" w:cs="Arial"/>
      <w:color w:val="000000"/>
      <w:sz w:val="24"/>
      <w:szCs w:val="24"/>
    </w:rPr>
  </w:style>
  <w:style w:type="table" w:styleId="Stednmka3zvraznn5">
    <w:name w:val="Medium Grid 3 Accent 5"/>
    <w:basedOn w:val="Normlntabulka"/>
    <w:uiPriority w:val="69"/>
    <w:rsid w:val="007958D9"/>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nowrap">
    <w:name w:val="nowrap"/>
    <w:basedOn w:val="Standardnpsmoodstavce"/>
    <w:rsid w:val="00457136"/>
  </w:style>
  <w:style w:type="character" w:customStyle="1" w:styleId="preformatted">
    <w:name w:val="preformatted"/>
    <w:rsid w:val="005C4138"/>
  </w:style>
  <w:style w:type="paragraph" w:customStyle="1" w:styleId="Standard">
    <w:name w:val="Standard"/>
    <w:rsid w:val="00BE1D5F"/>
    <w:pPr>
      <w:widowControl w:val="0"/>
      <w:suppressAutoHyphens/>
      <w:autoSpaceDN w:val="0"/>
    </w:pPr>
    <w:rPr>
      <w:rFonts w:ascii="Times New Roman" w:eastAsia="Times New Roman" w:hAnsi="Times New Roman"/>
      <w:color w:val="00000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5140">
      <w:bodyDiv w:val="1"/>
      <w:marLeft w:val="0"/>
      <w:marRight w:val="0"/>
      <w:marTop w:val="0"/>
      <w:marBottom w:val="0"/>
      <w:divBdr>
        <w:top w:val="none" w:sz="0" w:space="0" w:color="auto"/>
        <w:left w:val="none" w:sz="0" w:space="0" w:color="auto"/>
        <w:bottom w:val="none" w:sz="0" w:space="0" w:color="auto"/>
        <w:right w:val="none" w:sz="0" w:space="0" w:color="auto"/>
      </w:divBdr>
    </w:div>
    <w:div w:id="53048075">
      <w:bodyDiv w:val="1"/>
      <w:marLeft w:val="0"/>
      <w:marRight w:val="0"/>
      <w:marTop w:val="0"/>
      <w:marBottom w:val="0"/>
      <w:divBdr>
        <w:top w:val="none" w:sz="0" w:space="0" w:color="auto"/>
        <w:left w:val="none" w:sz="0" w:space="0" w:color="auto"/>
        <w:bottom w:val="none" w:sz="0" w:space="0" w:color="auto"/>
        <w:right w:val="none" w:sz="0" w:space="0" w:color="auto"/>
      </w:divBdr>
    </w:div>
    <w:div w:id="86006313">
      <w:bodyDiv w:val="1"/>
      <w:marLeft w:val="0"/>
      <w:marRight w:val="0"/>
      <w:marTop w:val="0"/>
      <w:marBottom w:val="0"/>
      <w:divBdr>
        <w:top w:val="none" w:sz="0" w:space="0" w:color="auto"/>
        <w:left w:val="none" w:sz="0" w:space="0" w:color="auto"/>
        <w:bottom w:val="none" w:sz="0" w:space="0" w:color="auto"/>
        <w:right w:val="none" w:sz="0" w:space="0" w:color="auto"/>
      </w:divBdr>
    </w:div>
    <w:div w:id="96491231">
      <w:bodyDiv w:val="1"/>
      <w:marLeft w:val="0"/>
      <w:marRight w:val="0"/>
      <w:marTop w:val="0"/>
      <w:marBottom w:val="0"/>
      <w:divBdr>
        <w:top w:val="none" w:sz="0" w:space="0" w:color="auto"/>
        <w:left w:val="none" w:sz="0" w:space="0" w:color="auto"/>
        <w:bottom w:val="none" w:sz="0" w:space="0" w:color="auto"/>
        <w:right w:val="none" w:sz="0" w:space="0" w:color="auto"/>
      </w:divBdr>
    </w:div>
    <w:div w:id="106703355">
      <w:bodyDiv w:val="1"/>
      <w:marLeft w:val="0"/>
      <w:marRight w:val="0"/>
      <w:marTop w:val="0"/>
      <w:marBottom w:val="0"/>
      <w:divBdr>
        <w:top w:val="none" w:sz="0" w:space="0" w:color="auto"/>
        <w:left w:val="none" w:sz="0" w:space="0" w:color="auto"/>
        <w:bottom w:val="none" w:sz="0" w:space="0" w:color="auto"/>
        <w:right w:val="none" w:sz="0" w:space="0" w:color="auto"/>
      </w:divBdr>
    </w:div>
    <w:div w:id="124010112">
      <w:bodyDiv w:val="1"/>
      <w:marLeft w:val="0"/>
      <w:marRight w:val="0"/>
      <w:marTop w:val="0"/>
      <w:marBottom w:val="0"/>
      <w:divBdr>
        <w:top w:val="none" w:sz="0" w:space="0" w:color="auto"/>
        <w:left w:val="none" w:sz="0" w:space="0" w:color="auto"/>
        <w:bottom w:val="none" w:sz="0" w:space="0" w:color="auto"/>
        <w:right w:val="none" w:sz="0" w:space="0" w:color="auto"/>
      </w:divBdr>
    </w:div>
    <w:div w:id="156962396">
      <w:bodyDiv w:val="1"/>
      <w:marLeft w:val="0"/>
      <w:marRight w:val="0"/>
      <w:marTop w:val="0"/>
      <w:marBottom w:val="0"/>
      <w:divBdr>
        <w:top w:val="none" w:sz="0" w:space="0" w:color="auto"/>
        <w:left w:val="none" w:sz="0" w:space="0" w:color="auto"/>
        <w:bottom w:val="none" w:sz="0" w:space="0" w:color="auto"/>
        <w:right w:val="none" w:sz="0" w:space="0" w:color="auto"/>
      </w:divBdr>
    </w:div>
    <w:div w:id="214123689">
      <w:bodyDiv w:val="1"/>
      <w:marLeft w:val="0"/>
      <w:marRight w:val="0"/>
      <w:marTop w:val="0"/>
      <w:marBottom w:val="0"/>
      <w:divBdr>
        <w:top w:val="none" w:sz="0" w:space="0" w:color="auto"/>
        <w:left w:val="none" w:sz="0" w:space="0" w:color="auto"/>
        <w:bottom w:val="none" w:sz="0" w:space="0" w:color="auto"/>
        <w:right w:val="none" w:sz="0" w:space="0" w:color="auto"/>
      </w:divBdr>
    </w:div>
    <w:div w:id="251162994">
      <w:bodyDiv w:val="1"/>
      <w:marLeft w:val="0"/>
      <w:marRight w:val="0"/>
      <w:marTop w:val="0"/>
      <w:marBottom w:val="0"/>
      <w:divBdr>
        <w:top w:val="none" w:sz="0" w:space="0" w:color="auto"/>
        <w:left w:val="none" w:sz="0" w:space="0" w:color="auto"/>
        <w:bottom w:val="none" w:sz="0" w:space="0" w:color="auto"/>
        <w:right w:val="none" w:sz="0" w:space="0" w:color="auto"/>
      </w:divBdr>
    </w:div>
    <w:div w:id="271085889">
      <w:bodyDiv w:val="1"/>
      <w:marLeft w:val="0"/>
      <w:marRight w:val="0"/>
      <w:marTop w:val="0"/>
      <w:marBottom w:val="0"/>
      <w:divBdr>
        <w:top w:val="none" w:sz="0" w:space="0" w:color="auto"/>
        <w:left w:val="none" w:sz="0" w:space="0" w:color="auto"/>
        <w:bottom w:val="none" w:sz="0" w:space="0" w:color="auto"/>
        <w:right w:val="none" w:sz="0" w:space="0" w:color="auto"/>
      </w:divBdr>
    </w:div>
    <w:div w:id="343484630">
      <w:bodyDiv w:val="1"/>
      <w:marLeft w:val="0"/>
      <w:marRight w:val="0"/>
      <w:marTop w:val="0"/>
      <w:marBottom w:val="0"/>
      <w:divBdr>
        <w:top w:val="none" w:sz="0" w:space="0" w:color="auto"/>
        <w:left w:val="none" w:sz="0" w:space="0" w:color="auto"/>
        <w:bottom w:val="none" w:sz="0" w:space="0" w:color="auto"/>
        <w:right w:val="none" w:sz="0" w:space="0" w:color="auto"/>
      </w:divBdr>
    </w:div>
    <w:div w:id="371809561">
      <w:bodyDiv w:val="1"/>
      <w:marLeft w:val="0"/>
      <w:marRight w:val="0"/>
      <w:marTop w:val="0"/>
      <w:marBottom w:val="0"/>
      <w:divBdr>
        <w:top w:val="none" w:sz="0" w:space="0" w:color="auto"/>
        <w:left w:val="none" w:sz="0" w:space="0" w:color="auto"/>
        <w:bottom w:val="none" w:sz="0" w:space="0" w:color="auto"/>
        <w:right w:val="none" w:sz="0" w:space="0" w:color="auto"/>
      </w:divBdr>
    </w:div>
    <w:div w:id="376129789">
      <w:bodyDiv w:val="1"/>
      <w:marLeft w:val="0"/>
      <w:marRight w:val="0"/>
      <w:marTop w:val="0"/>
      <w:marBottom w:val="0"/>
      <w:divBdr>
        <w:top w:val="none" w:sz="0" w:space="0" w:color="auto"/>
        <w:left w:val="none" w:sz="0" w:space="0" w:color="auto"/>
        <w:bottom w:val="none" w:sz="0" w:space="0" w:color="auto"/>
        <w:right w:val="none" w:sz="0" w:space="0" w:color="auto"/>
      </w:divBdr>
    </w:div>
    <w:div w:id="420445423">
      <w:bodyDiv w:val="1"/>
      <w:marLeft w:val="0"/>
      <w:marRight w:val="0"/>
      <w:marTop w:val="0"/>
      <w:marBottom w:val="0"/>
      <w:divBdr>
        <w:top w:val="none" w:sz="0" w:space="0" w:color="auto"/>
        <w:left w:val="none" w:sz="0" w:space="0" w:color="auto"/>
        <w:bottom w:val="none" w:sz="0" w:space="0" w:color="auto"/>
        <w:right w:val="none" w:sz="0" w:space="0" w:color="auto"/>
      </w:divBdr>
    </w:div>
    <w:div w:id="532807887">
      <w:bodyDiv w:val="1"/>
      <w:marLeft w:val="0"/>
      <w:marRight w:val="0"/>
      <w:marTop w:val="0"/>
      <w:marBottom w:val="0"/>
      <w:divBdr>
        <w:top w:val="none" w:sz="0" w:space="0" w:color="auto"/>
        <w:left w:val="none" w:sz="0" w:space="0" w:color="auto"/>
        <w:bottom w:val="none" w:sz="0" w:space="0" w:color="auto"/>
        <w:right w:val="none" w:sz="0" w:space="0" w:color="auto"/>
      </w:divBdr>
    </w:div>
    <w:div w:id="551043783">
      <w:bodyDiv w:val="1"/>
      <w:marLeft w:val="0"/>
      <w:marRight w:val="0"/>
      <w:marTop w:val="0"/>
      <w:marBottom w:val="0"/>
      <w:divBdr>
        <w:top w:val="none" w:sz="0" w:space="0" w:color="auto"/>
        <w:left w:val="none" w:sz="0" w:space="0" w:color="auto"/>
        <w:bottom w:val="none" w:sz="0" w:space="0" w:color="auto"/>
        <w:right w:val="none" w:sz="0" w:space="0" w:color="auto"/>
      </w:divBdr>
    </w:div>
    <w:div w:id="562646473">
      <w:bodyDiv w:val="1"/>
      <w:marLeft w:val="0"/>
      <w:marRight w:val="0"/>
      <w:marTop w:val="0"/>
      <w:marBottom w:val="0"/>
      <w:divBdr>
        <w:top w:val="none" w:sz="0" w:space="0" w:color="auto"/>
        <w:left w:val="none" w:sz="0" w:space="0" w:color="auto"/>
        <w:bottom w:val="none" w:sz="0" w:space="0" w:color="auto"/>
        <w:right w:val="none" w:sz="0" w:space="0" w:color="auto"/>
      </w:divBdr>
    </w:div>
    <w:div w:id="589001940">
      <w:bodyDiv w:val="1"/>
      <w:marLeft w:val="0"/>
      <w:marRight w:val="0"/>
      <w:marTop w:val="0"/>
      <w:marBottom w:val="0"/>
      <w:divBdr>
        <w:top w:val="none" w:sz="0" w:space="0" w:color="auto"/>
        <w:left w:val="none" w:sz="0" w:space="0" w:color="auto"/>
        <w:bottom w:val="none" w:sz="0" w:space="0" w:color="auto"/>
        <w:right w:val="none" w:sz="0" w:space="0" w:color="auto"/>
      </w:divBdr>
    </w:div>
    <w:div w:id="695348508">
      <w:bodyDiv w:val="1"/>
      <w:marLeft w:val="0"/>
      <w:marRight w:val="0"/>
      <w:marTop w:val="0"/>
      <w:marBottom w:val="0"/>
      <w:divBdr>
        <w:top w:val="none" w:sz="0" w:space="0" w:color="auto"/>
        <w:left w:val="none" w:sz="0" w:space="0" w:color="auto"/>
        <w:bottom w:val="none" w:sz="0" w:space="0" w:color="auto"/>
        <w:right w:val="none" w:sz="0" w:space="0" w:color="auto"/>
      </w:divBdr>
    </w:div>
    <w:div w:id="704184750">
      <w:bodyDiv w:val="1"/>
      <w:marLeft w:val="0"/>
      <w:marRight w:val="0"/>
      <w:marTop w:val="0"/>
      <w:marBottom w:val="0"/>
      <w:divBdr>
        <w:top w:val="none" w:sz="0" w:space="0" w:color="auto"/>
        <w:left w:val="none" w:sz="0" w:space="0" w:color="auto"/>
        <w:bottom w:val="none" w:sz="0" w:space="0" w:color="auto"/>
        <w:right w:val="none" w:sz="0" w:space="0" w:color="auto"/>
      </w:divBdr>
    </w:div>
    <w:div w:id="740831834">
      <w:bodyDiv w:val="1"/>
      <w:marLeft w:val="0"/>
      <w:marRight w:val="0"/>
      <w:marTop w:val="0"/>
      <w:marBottom w:val="0"/>
      <w:divBdr>
        <w:top w:val="none" w:sz="0" w:space="0" w:color="auto"/>
        <w:left w:val="none" w:sz="0" w:space="0" w:color="auto"/>
        <w:bottom w:val="none" w:sz="0" w:space="0" w:color="auto"/>
        <w:right w:val="none" w:sz="0" w:space="0" w:color="auto"/>
      </w:divBdr>
    </w:div>
    <w:div w:id="788161525">
      <w:bodyDiv w:val="1"/>
      <w:marLeft w:val="0"/>
      <w:marRight w:val="0"/>
      <w:marTop w:val="0"/>
      <w:marBottom w:val="0"/>
      <w:divBdr>
        <w:top w:val="none" w:sz="0" w:space="0" w:color="auto"/>
        <w:left w:val="none" w:sz="0" w:space="0" w:color="auto"/>
        <w:bottom w:val="none" w:sz="0" w:space="0" w:color="auto"/>
        <w:right w:val="none" w:sz="0" w:space="0" w:color="auto"/>
      </w:divBdr>
    </w:div>
    <w:div w:id="889460726">
      <w:bodyDiv w:val="1"/>
      <w:marLeft w:val="0"/>
      <w:marRight w:val="0"/>
      <w:marTop w:val="0"/>
      <w:marBottom w:val="0"/>
      <w:divBdr>
        <w:top w:val="none" w:sz="0" w:space="0" w:color="auto"/>
        <w:left w:val="none" w:sz="0" w:space="0" w:color="auto"/>
        <w:bottom w:val="none" w:sz="0" w:space="0" w:color="auto"/>
        <w:right w:val="none" w:sz="0" w:space="0" w:color="auto"/>
      </w:divBdr>
    </w:div>
    <w:div w:id="1034307815">
      <w:bodyDiv w:val="1"/>
      <w:marLeft w:val="0"/>
      <w:marRight w:val="0"/>
      <w:marTop w:val="0"/>
      <w:marBottom w:val="0"/>
      <w:divBdr>
        <w:top w:val="none" w:sz="0" w:space="0" w:color="auto"/>
        <w:left w:val="none" w:sz="0" w:space="0" w:color="auto"/>
        <w:bottom w:val="none" w:sz="0" w:space="0" w:color="auto"/>
        <w:right w:val="none" w:sz="0" w:space="0" w:color="auto"/>
      </w:divBdr>
    </w:div>
    <w:div w:id="1084568821">
      <w:bodyDiv w:val="1"/>
      <w:marLeft w:val="0"/>
      <w:marRight w:val="0"/>
      <w:marTop w:val="0"/>
      <w:marBottom w:val="0"/>
      <w:divBdr>
        <w:top w:val="none" w:sz="0" w:space="0" w:color="auto"/>
        <w:left w:val="none" w:sz="0" w:space="0" w:color="auto"/>
        <w:bottom w:val="none" w:sz="0" w:space="0" w:color="auto"/>
        <w:right w:val="none" w:sz="0" w:space="0" w:color="auto"/>
      </w:divBdr>
    </w:div>
    <w:div w:id="1191187961">
      <w:bodyDiv w:val="1"/>
      <w:marLeft w:val="0"/>
      <w:marRight w:val="0"/>
      <w:marTop w:val="0"/>
      <w:marBottom w:val="0"/>
      <w:divBdr>
        <w:top w:val="none" w:sz="0" w:space="0" w:color="auto"/>
        <w:left w:val="none" w:sz="0" w:space="0" w:color="auto"/>
        <w:bottom w:val="none" w:sz="0" w:space="0" w:color="auto"/>
        <w:right w:val="none" w:sz="0" w:space="0" w:color="auto"/>
      </w:divBdr>
    </w:div>
    <w:div w:id="1202009811">
      <w:bodyDiv w:val="1"/>
      <w:marLeft w:val="0"/>
      <w:marRight w:val="0"/>
      <w:marTop w:val="0"/>
      <w:marBottom w:val="0"/>
      <w:divBdr>
        <w:top w:val="none" w:sz="0" w:space="0" w:color="auto"/>
        <w:left w:val="none" w:sz="0" w:space="0" w:color="auto"/>
        <w:bottom w:val="none" w:sz="0" w:space="0" w:color="auto"/>
        <w:right w:val="none" w:sz="0" w:space="0" w:color="auto"/>
      </w:divBdr>
    </w:div>
    <w:div w:id="1212839072">
      <w:bodyDiv w:val="1"/>
      <w:marLeft w:val="0"/>
      <w:marRight w:val="0"/>
      <w:marTop w:val="0"/>
      <w:marBottom w:val="0"/>
      <w:divBdr>
        <w:top w:val="none" w:sz="0" w:space="0" w:color="auto"/>
        <w:left w:val="none" w:sz="0" w:space="0" w:color="auto"/>
        <w:bottom w:val="none" w:sz="0" w:space="0" w:color="auto"/>
        <w:right w:val="none" w:sz="0" w:space="0" w:color="auto"/>
      </w:divBdr>
    </w:div>
    <w:div w:id="1286811598">
      <w:bodyDiv w:val="1"/>
      <w:marLeft w:val="0"/>
      <w:marRight w:val="0"/>
      <w:marTop w:val="0"/>
      <w:marBottom w:val="0"/>
      <w:divBdr>
        <w:top w:val="none" w:sz="0" w:space="0" w:color="auto"/>
        <w:left w:val="none" w:sz="0" w:space="0" w:color="auto"/>
        <w:bottom w:val="none" w:sz="0" w:space="0" w:color="auto"/>
        <w:right w:val="none" w:sz="0" w:space="0" w:color="auto"/>
      </w:divBdr>
    </w:div>
    <w:div w:id="1297833591">
      <w:bodyDiv w:val="1"/>
      <w:marLeft w:val="0"/>
      <w:marRight w:val="0"/>
      <w:marTop w:val="0"/>
      <w:marBottom w:val="0"/>
      <w:divBdr>
        <w:top w:val="none" w:sz="0" w:space="0" w:color="auto"/>
        <w:left w:val="none" w:sz="0" w:space="0" w:color="auto"/>
        <w:bottom w:val="none" w:sz="0" w:space="0" w:color="auto"/>
        <w:right w:val="none" w:sz="0" w:space="0" w:color="auto"/>
      </w:divBdr>
      <w:divsChild>
        <w:div w:id="1783525550">
          <w:marLeft w:val="0"/>
          <w:marRight w:val="0"/>
          <w:marTop w:val="0"/>
          <w:marBottom w:val="0"/>
          <w:divBdr>
            <w:top w:val="none" w:sz="0" w:space="0" w:color="auto"/>
            <w:left w:val="none" w:sz="0" w:space="0" w:color="auto"/>
            <w:bottom w:val="none" w:sz="0" w:space="0" w:color="auto"/>
            <w:right w:val="none" w:sz="0" w:space="0" w:color="auto"/>
          </w:divBdr>
          <w:divsChild>
            <w:div w:id="2008434465">
              <w:marLeft w:val="0"/>
              <w:marRight w:val="0"/>
              <w:marTop w:val="0"/>
              <w:marBottom w:val="0"/>
              <w:divBdr>
                <w:top w:val="none" w:sz="0" w:space="0" w:color="auto"/>
                <w:left w:val="none" w:sz="0" w:space="0" w:color="auto"/>
                <w:bottom w:val="none" w:sz="0" w:space="0" w:color="auto"/>
                <w:right w:val="none" w:sz="0" w:space="0" w:color="auto"/>
              </w:divBdr>
            </w:div>
          </w:divsChild>
        </w:div>
        <w:div w:id="1886289884">
          <w:marLeft w:val="0"/>
          <w:marRight w:val="0"/>
          <w:marTop w:val="0"/>
          <w:marBottom w:val="0"/>
          <w:divBdr>
            <w:top w:val="none" w:sz="0" w:space="0" w:color="auto"/>
            <w:left w:val="none" w:sz="0" w:space="0" w:color="auto"/>
            <w:bottom w:val="none" w:sz="0" w:space="0" w:color="auto"/>
            <w:right w:val="none" w:sz="0" w:space="0" w:color="auto"/>
          </w:divBdr>
          <w:divsChild>
            <w:div w:id="207750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11729">
      <w:bodyDiv w:val="1"/>
      <w:marLeft w:val="0"/>
      <w:marRight w:val="0"/>
      <w:marTop w:val="0"/>
      <w:marBottom w:val="0"/>
      <w:divBdr>
        <w:top w:val="none" w:sz="0" w:space="0" w:color="auto"/>
        <w:left w:val="none" w:sz="0" w:space="0" w:color="auto"/>
        <w:bottom w:val="none" w:sz="0" w:space="0" w:color="auto"/>
        <w:right w:val="none" w:sz="0" w:space="0" w:color="auto"/>
      </w:divBdr>
    </w:div>
    <w:div w:id="1300498300">
      <w:bodyDiv w:val="1"/>
      <w:marLeft w:val="0"/>
      <w:marRight w:val="0"/>
      <w:marTop w:val="0"/>
      <w:marBottom w:val="0"/>
      <w:divBdr>
        <w:top w:val="none" w:sz="0" w:space="0" w:color="auto"/>
        <w:left w:val="none" w:sz="0" w:space="0" w:color="auto"/>
        <w:bottom w:val="none" w:sz="0" w:space="0" w:color="auto"/>
        <w:right w:val="none" w:sz="0" w:space="0" w:color="auto"/>
      </w:divBdr>
    </w:div>
    <w:div w:id="1384258765">
      <w:bodyDiv w:val="1"/>
      <w:marLeft w:val="0"/>
      <w:marRight w:val="0"/>
      <w:marTop w:val="0"/>
      <w:marBottom w:val="0"/>
      <w:divBdr>
        <w:top w:val="none" w:sz="0" w:space="0" w:color="auto"/>
        <w:left w:val="none" w:sz="0" w:space="0" w:color="auto"/>
        <w:bottom w:val="none" w:sz="0" w:space="0" w:color="auto"/>
        <w:right w:val="none" w:sz="0" w:space="0" w:color="auto"/>
      </w:divBdr>
    </w:div>
    <w:div w:id="1391156033">
      <w:bodyDiv w:val="1"/>
      <w:marLeft w:val="0"/>
      <w:marRight w:val="0"/>
      <w:marTop w:val="0"/>
      <w:marBottom w:val="0"/>
      <w:divBdr>
        <w:top w:val="none" w:sz="0" w:space="0" w:color="auto"/>
        <w:left w:val="none" w:sz="0" w:space="0" w:color="auto"/>
        <w:bottom w:val="none" w:sz="0" w:space="0" w:color="auto"/>
        <w:right w:val="none" w:sz="0" w:space="0" w:color="auto"/>
      </w:divBdr>
      <w:divsChild>
        <w:div w:id="479079786">
          <w:marLeft w:val="0"/>
          <w:marRight w:val="0"/>
          <w:marTop w:val="0"/>
          <w:marBottom w:val="0"/>
          <w:divBdr>
            <w:top w:val="none" w:sz="0" w:space="0" w:color="auto"/>
            <w:left w:val="none" w:sz="0" w:space="0" w:color="auto"/>
            <w:bottom w:val="none" w:sz="0" w:space="0" w:color="auto"/>
            <w:right w:val="none" w:sz="0" w:space="0" w:color="auto"/>
          </w:divBdr>
          <w:divsChild>
            <w:div w:id="938491595">
              <w:marLeft w:val="0"/>
              <w:marRight w:val="0"/>
              <w:marTop w:val="0"/>
              <w:marBottom w:val="0"/>
              <w:divBdr>
                <w:top w:val="none" w:sz="0" w:space="0" w:color="auto"/>
                <w:left w:val="none" w:sz="0" w:space="0" w:color="auto"/>
                <w:bottom w:val="none" w:sz="0" w:space="0" w:color="auto"/>
                <w:right w:val="none" w:sz="0" w:space="0" w:color="auto"/>
              </w:divBdr>
            </w:div>
          </w:divsChild>
        </w:div>
        <w:div w:id="883981656">
          <w:marLeft w:val="0"/>
          <w:marRight w:val="0"/>
          <w:marTop w:val="0"/>
          <w:marBottom w:val="0"/>
          <w:divBdr>
            <w:top w:val="none" w:sz="0" w:space="0" w:color="auto"/>
            <w:left w:val="none" w:sz="0" w:space="0" w:color="auto"/>
            <w:bottom w:val="none" w:sz="0" w:space="0" w:color="auto"/>
            <w:right w:val="none" w:sz="0" w:space="0" w:color="auto"/>
          </w:divBdr>
          <w:divsChild>
            <w:div w:id="11710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32654">
      <w:bodyDiv w:val="1"/>
      <w:marLeft w:val="0"/>
      <w:marRight w:val="0"/>
      <w:marTop w:val="0"/>
      <w:marBottom w:val="0"/>
      <w:divBdr>
        <w:top w:val="none" w:sz="0" w:space="0" w:color="auto"/>
        <w:left w:val="none" w:sz="0" w:space="0" w:color="auto"/>
        <w:bottom w:val="none" w:sz="0" w:space="0" w:color="auto"/>
        <w:right w:val="none" w:sz="0" w:space="0" w:color="auto"/>
      </w:divBdr>
    </w:div>
    <w:div w:id="1417820950">
      <w:bodyDiv w:val="1"/>
      <w:marLeft w:val="0"/>
      <w:marRight w:val="0"/>
      <w:marTop w:val="0"/>
      <w:marBottom w:val="0"/>
      <w:divBdr>
        <w:top w:val="none" w:sz="0" w:space="0" w:color="auto"/>
        <w:left w:val="none" w:sz="0" w:space="0" w:color="auto"/>
        <w:bottom w:val="none" w:sz="0" w:space="0" w:color="auto"/>
        <w:right w:val="none" w:sz="0" w:space="0" w:color="auto"/>
      </w:divBdr>
    </w:div>
    <w:div w:id="1441025060">
      <w:bodyDiv w:val="1"/>
      <w:marLeft w:val="0"/>
      <w:marRight w:val="0"/>
      <w:marTop w:val="0"/>
      <w:marBottom w:val="0"/>
      <w:divBdr>
        <w:top w:val="none" w:sz="0" w:space="0" w:color="auto"/>
        <w:left w:val="none" w:sz="0" w:space="0" w:color="auto"/>
        <w:bottom w:val="none" w:sz="0" w:space="0" w:color="auto"/>
        <w:right w:val="none" w:sz="0" w:space="0" w:color="auto"/>
      </w:divBdr>
    </w:div>
    <w:div w:id="1452360031">
      <w:bodyDiv w:val="1"/>
      <w:marLeft w:val="0"/>
      <w:marRight w:val="0"/>
      <w:marTop w:val="0"/>
      <w:marBottom w:val="0"/>
      <w:divBdr>
        <w:top w:val="none" w:sz="0" w:space="0" w:color="auto"/>
        <w:left w:val="none" w:sz="0" w:space="0" w:color="auto"/>
        <w:bottom w:val="none" w:sz="0" w:space="0" w:color="auto"/>
        <w:right w:val="none" w:sz="0" w:space="0" w:color="auto"/>
      </w:divBdr>
    </w:div>
    <w:div w:id="1491603955">
      <w:bodyDiv w:val="1"/>
      <w:marLeft w:val="0"/>
      <w:marRight w:val="0"/>
      <w:marTop w:val="0"/>
      <w:marBottom w:val="0"/>
      <w:divBdr>
        <w:top w:val="none" w:sz="0" w:space="0" w:color="auto"/>
        <w:left w:val="none" w:sz="0" w:space="0" w:color="auto"/>
        <w:bottom w:val="none" w:sz="0" w:space="0" w:color="auto"/>
        <w:right w:val="none" w:sz="0" w:space="0" w:color="auto"/>
      </w:divBdr>
    </w:div>
    <w:div w:id="1516647521">
      <w:bodyDiv w:val="1"/>
      <w:marLeft w:val="0"/>
      <w:marRight w:val="0"/>
      <w:marTop w:val="0"/>
      <w:marBottom w:val="0"/>
      <w:divBdr>
        <w:top w:val="none" w:sz="0" w:space="0" w:color="auto"/>
        <w:left w:val="none" w:sz="0" w:space="0" w:color="auto"/>
        <w:bottom w:val="none" w:sz="0" w:space="0" w:color="auto"/>
        <w:right w:val="none" w:sz="0" w:space="0" w:color="auto"/>
      </w:divBdr>
    </w:div>
    <w:div w:id="1568418736">
      <w:bodyDiv w:val="1"/>
      <w:marLeft w:val="0"/>
      <w:marRight w:val="0"/>
      <w:marTop w:val="0"/>
      <w:marBottom w:val="0"/>
      <w:divBdr>
        <w:top w:val="none" w:sz="0" w:space="0" w:color="auto"/>
        <w:left w:val="none" w:sz="0" w:space="0" w:color="auto"/>
        <w:bottom w:val="none" w:sz="0" w:space="0" w:color="auto"/>
        <w:right w:val="none" w:sz="0" w:space="0" w:color="auto"/>
      </w:divBdr>
    </w:div>
    <w:div w:id="1593320531">
      <w:bodyDiv w:val="1"/>
      <w:marLeft w:val="0"/>
      <w:marRight w:val="0"/>
      <w:marTop w:val="0"/>
      <w:marBottom w:val="0"/>
      <w:divBdr>
        <w:top w:val="none" w:sz="0" w:space="0" w:color="auto"/>
        <w:left w:val="none" w:sz="0" w:space="0" w:color="auto"/>
        <w:bottom w:val="none" w:sz="0" w:space="0" w:color="auto"/>
        <w:right w:val="none" w:sz="0" w:space="0" w:color="auto"/>
      </w:divBdr>
    </w:div>
    <w:div w:id="1594246414">
      <w:bodyDiv w:val="1"/>
      <w:marLeft w:val="0"/>
      <w:marRight w:val="0"/>
      <w:marTop w:val="0"/>
      <w:marBottom w:val="0"/>
      <w:divBdr>
        <w:top w:val="none" w:sz="0" w:space="0" w:color="auto"/>
        <w:left w:val="none" w:sz="0" w:space="0" w:color="auto"/>
        <w:bottom w:val="none" w:sz="0" w:space="0" w:color="auto"/>
        <w:right w:val="none" w:sz="0" w:space="0" w:color="auto"/>
      </w:divBdr>
    </w:div>
    <w:div w:id="1603487193">
      <w:bodyDiv w:val="1"/>
      <w:marLeft w:val="0"/>
      <w:marRight w:val="0"/>
      <w:marTop w:val="0"/>
      <w:marBottom w:val="0"/>
      <w:divBdr>
        <w:top w:val="none" w:sz="0" w:space="0" w:color="auto"/>
        <w:left w:val="none" w:sz="0" w:space="0" w:color="auto"/>
        <w:bottom w:val="none" w:sz="0" w:space="0" w:color="auto"/>
        <w:right w:val="none" w:sz="0" w:space="0" w:color="auto"/>
      </w:divBdr>
    </w:div>
    <w:div w:id="1641379395">
      <w:bodyDiv w:val="1"/>
      <w:marLeft w:val="0"/>
      <w:marRight w:val="0"/>
      <w:marTop w:val="0"/>
      <w:marBottom w:val="0"/>
      <w:divBdr>
        <w:top w:val="none" w:sz="0" w:space="0" w:color="auto"/>
        <w:left w:val="none" w:sz="0" w:space="0" w:color="auto"/>
        <w:bottom w:val="none" w:sz="0" w:space="0" w:color="auto"/>
        <w:right w:val="none" w:sz="0" w:space="0" w:color="auto"/>
      </w:divBdr>
    </w:div>
    <w:div w:id="1676154325">
      <w:bodyDiv w:val="1"/>
      <w:marLeft w:val="0"/>
      <w:marRight w:val="0"/>
      <w:marTop w:val="0"/>
      <w:marBottom w:val="0"/>
      <w:divBdr>
        <w:top w:val="none" w:sz="0" w:space="0" w:color="auto"/>
        <w:left w:val="none" w:sz="0" w:space="0" w:color="auto"/>
        <w:bottom w:val="none" w:sz="0" w:space="0" w:color="auto"/>
        <w:right w:val="none" w:sz="0" w:space="0" w:color="auto"/>
      </w:divBdr>
    </w:div>
    <w:div w:id="1680280244">
      <w:bodyDiv w:val="1"/>
      <w:marLeft w:val="0"/>
      <w:marRight w:val="0"/>
      <w:marTop w:val="0"/>
      <w:marBottom w:val="0"/>
      <w:divBdr>
        <w:top w:val="none" w:sz="0" w:space="0" w:color="auto"/>
        <w:left w:val="none" w:sz="0" w:space="0" w:color="auto"/>
        <w:bottom w:val="none" w:sz="0" w:space="0" w:color="auto"/>
        <w:right w:val="none" w:sz="0" w:space="0" w:color="auto"/>
      </w:divBdr>
    </w:div>
    <w:div w:id="1682467269">
      <w:bodyDiv w:val="1"/>
      <w:marLeft w:val="0"/>
      <w:marRight w:val="0"/>
      <w:marTop w:val="0"/>
      <w:marBottom w:val="0"/>
      <w:divBdr>
        <w:top w:val="none" w:sz="0" w:space="0" w:color="auto"/>
        <w:left w:val="none" w:sz="0" w:space="0" w:color="auto"/>
        <w:bottom w:val="none" w:sz="0" w:space="0" w:color="auto"/>
        <w:right w:val="none" w:sz="0" w:space="0" w:color="auto"/>
      </w:divBdr>
    </w:div>
    <w:div w:id="1687755188">
      <w:bodyDiv w:val="1"/>
      <w:marLeft w:val="0"/>
      <w:marRight w:val="0"/>
      <w:marTop w:val="0"/>
      <w:marBottom w:val="0"/>
      <w:divBdr>
        <w:top w:val="none" w:sz="0" w:space="0" w:color="auto"/>
        <w:left w:val="none" w:sz="0" w:space="0" w:color="auto"/>
        <w:bottom w:val="none" w:sz="0" w:space="0" w:color="auto"/>
        <w:right w:val="none" w:sz="0" w:space="0" w:color="auto"/>
      </w:divBdr>
    </w:div>
    <w:div w:id="1743746782">
      <w:bodyDiv w:val="1"/>
      <w:marLeft w:val="0"/>
      <w:marRight w:val="0"/>
      <w:marTop w:val="0"/>
      <w:marBottom w:val="0"/>
      <w:divBdr>
        <w:top w:val="none" w:sz="0" w:space="0" w:color="auto"/>
        <w:left w:val="none" w:sz="0" w:space="0" w:color="auto"/>
        <w:bottom w:val="none" w:sz="0" w:space="0" w:color="auto"/>
        <w:right w:val="none" w:sz="0" w:space="0" w:color="auto"/>
      </w:divBdr>
    </w:div>
    <w:div w:id="1777942473">
      <w:bodyDiv w:val="1"/>
      <w:marLeft w:val="0"/>
      <w:marRight w:val="0"/>
      <w:marTop w:val="0"/>
      <w:marBottom w:val="0"/>
      <w:divBdr>
        <w:top w:val="none" w:sz="0" w:space="0" w:color="auto"/>
        <w:left w:val="none" w:sz="0" w:space="0" w:color="auto"/>
        <w:bottom w:val="none" w:sz="0" w:space="0" w:color="auto"/>
        <w:right w:val="none" w:sz="0" w:space="0" w:color="auto"/>
      </w:divBdr>
    </w:div>
    <w:div w:id="1794712405">
      <w:bodyDiv w:val="1"/>
      <w:marLeft w:val="0"/>
      <w:marRight w:val="0"/>
      <w:marTop w:val="0"/>
      <w:marBottom w:val="0"/>
      <w:divBdr>
        <w:top w:val="none" w:sz="0" w:space="0" w:color="auto"/>
        <w:left w:val="none" w:sz="0" w:space="0" w:color="auto"/>
        <w:bottom w:val="none" w:sz="0" w:space="0" w:color="auto"/>
        <w:right w:val="none" w:sz="0" w:space="0" w:color="auto"/>
      </w:divBdr>
    </w:div>
    <w:div w:id="1952472576">
      <w:bodyDiv w:val="1"/>
      <w:marLeft w:val="0"/>
      <w:marRight w:val="0"/>
      <w:marTop w:val="0"/>
      <w:marBottom w:val="0"/>
      <w:divBdr>
        <w:top w:val="none" w:sz="0" w:space="0" w:color="auto"/>
        <w:left w:val="none" w:sz="0" w:space="0" w:color="auto"/>
        <w:bottom w:val="none" w:sz="0" w:space="0" w:color="auto"/>
        <w:right w:val="none" w:sz="0" w:space="0" w:color="auto"/>
      </w:divBdr>
    </w:div>
    <w:div w:id="1960797690">
      <w:bodyDiv w:val="1"/>
      <w:marLeft w:val="0"/>
      <w:marRight w:val="0"/>
      <w:marTop w:val="0"/>
      <w:marBottom w:val="0"/>
      <w:divBdr>
        <w:top w:val="none" w:sz="0" w:space="0" w:color="auto"/>
        <w:left w:val="none" w:sz="0" w:space="0" w:color="auto"/>
        <w:bottom w:val="none" w:sz="0" w:space="0" w:color="auto"/>
        <w:right w:val="none" w:sz="0" w:space="0" w:color="auto"/>
      </w:divBdr>
    </w:div>
    <w:div w:id="1962223701">
      <w:bodyDiv w:val="1"/>
      <w:marLeft w:val="0"/>
      <w:marRight w:val="0"/>
      <w:marTop w:val="0"/>
      <w:marBottom w:val="0"/>
      <w:divBdr>
        <w:top w:val="none" w:sz="0" w:space="0" w:color="auto"/>
        <w:left w:val="none" w:sz="0" w:space="0" w:color="auto"/>
        <w:bottom w:val="none" w:sz="0" w:space="0" w:color="auto"/>
        <w:right w:val="none" w:sz="0" w:space="0" w:color="auto"/>
      </w:divBdr>
    </w:div>
    <w:div w:id="1980069859">
      <w:bodyDiv w:val="1"/>
      <w:marLeft w:val="0"/>
      <w:marRight w:val="0"/>
      <w:marTop w:val="0"/>
      <w:marBottom w:val="0"/>
      <w:divBdr>
        <w:top w:val="none" w:sz="0" w:space="0" w:color="auto"/>
        <w:left w:val="none" w:sz="0" w:space="0" w:color="auto"/>
        <w:bottom w:val="none" w:sz="0" w:space="0" w:color="auto"/>
        <w:right w:val="none" w:sz="0" w:space="0" w:color="auto"/>
      </w:divBdr>
    </w:div>
    <w:div w:id="1983844154">
      <w:bodyDiv w:val="1"/>
      <w:marLeft w:val="0"/>
      <w:marRight w:val="0"/>
      <w:marTop w:val="0"/>
      <w:marBottom w:val="0"/>
      <w:divBdr>
        <w:top w:val="none" w:sz="0" w:space="0" w:color="auto"/>
        <w:left w:val="none" w:sz="0" w:space="0" w:color="auto"/>
        <w:bottom w:val="none" w:sz="0" w:space="0" w:color="auto"/>
        <w:right w:val="none" w:sz="0" w:space="0" w:color="auto"/>
      </w:divBdr>
    </w:div>
    <w:div w:id="2137991883">
      <w:bodyDiv w:val="1"/>
      <w:marLeft w:val="0"/>
      <w:marRight w:val="0"/>
      <w:marTop w:val="0"/>
      <w:marBottom w:val="0"/>
      <w:divBdr>
        <w:top w:val="none" w:sz="0" w:space="0" w:color="auto"/>
        <w:left w:val="none" w:sz="0" w:space="0" w:color="auto"/>
        <w:bottom w:val="none" w:sz="0" w:space="0" w:color="auto"/>
        <w:right w:val="none" w:sz="0" w:space="0" w:color="auto"/>
      </w:divBdr>
    </w:div>
    <w:div w:id="214364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757e8a-8cbb-4e1e-b549-ba638dbc0b1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BFFCD8D723C964AA372D9C869A75863" ma:contentTypeVersion="12" ma:contentTypeDescription="Vytvoří nový dokument" ma:contentTypeScope="" ma:versionID="625f73c5b565a9460a544b7b1874c40e">
  <xsd:schema xmlns:xsd="http://www.w3.org/2001/XMLSchema" xmlns:xs="http://www.w3.org/2001/XMLSchema" xmlns:p="http://schemas.microsoft.com/office/2006/metadata/properties" xmlns:ns2="0a757e8a-8cbb-4e1e-b549-ba638dbc0b17" targetNamespace="http://schemas.microsoft.com/office/2006/metadata/properties" ma:root="true" ma:fieldsID="be3f6b5aa77cffabaf7add8918999ad9" ns2:_="">
    <xsd:import namespace="0a757e8a-8cbb-4e1e-b549-ba638dbc0b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57e8a-8cbb-4e1e-b549-ba638dbc0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abac447a-f7b8-4fa7-b7d9-2647cec7d2b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4D2696-0CBC-461D-A6C9-DA6DE27F1940}">
  <ds:schemaRefs>
    <ds:schemaRef ds:uri="http://schemas.microsoft.com/office/2006/metadata/properties"/>
    <ds:schemaRef ds:uri="http://schemas.microsoft.com/office/infopath/2007/PartnerControls"/>
    <ds:schemaRef ds:uri="0a757e8a-8cbb-4e1e-b549-ba638dbc0b17"/>
  </ds:schemaRefs>
</ds:datastoreItem>
</file>

<file path=customXml/itemProps2.xml><?xml version="1.0" encoding="utf-8"?>
<ds:datastoreItem xmlns:ds="http://schemas.openxmlformats.org/officeDocument/2006/customXml" ds:itemID="{63FBEF92-FF5C-473D-A073-A988A1B7A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57e8a-8cbb-4e1e-b549-ba638dbc0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4E272-FB8A-4760-9422-87B4B7996911}">
  <ds:schemaRefs>
    <ds:schemaRef ds:uri="http://schemas.openxmlformats.org/officeDocument/2006/bibliography"/>
  </ds:schemaRefs>
</ds:datastoreItem>
</file>

<file path=customXml/itemProps4.xml><?xml version="1.0" encoding="utf-8"?>
<ds:datastoreItem xmlns:ds="http://schemas.openxmlformats.org/officeDocument/2006/customXml" ds:itemID="{6500AA7C-814A-4D0D-87E8-60072918EA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10</Pages>
  <Words>3674</Words>
  <Characters>21679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Rychlovská Lenka Mgr.</dc:creator>
  <cp:keywords/>
  <cp:lastModifiedBy>Černá Lenka Mgr.</cp:lastModifiedBy>
  <cp:revision>76</cp:revision>
  <dcterms:created xsi:type="dcterms:W3CDTF">2025-06-18T08:22:00Z</dcterms:created>
  <dcterms:modified xsi:type="dcterms:W3CDTF">2025-06-23T06:13:00Z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39f71f-e64d-4c74-bf23-a9d7326c3889_Enabled">
    <vt:lpwstr>true</vt:lpwstr>
  </property>
  <property fmtid="{D5CDD505-2E9C-101B-9397-08002B2CF9AE}" pid="3" name="MSIP_Label_ef39f71f-e64d-4c74-bf23-a9d7326c3889_SetDate">
    <vt:lpwstr>2025-06-18T08:23:35Z</vt:lpwstr>
  </property>
  <property fmtid="{D5CDD505-2E9C-101B-9397-08002B2CF9AE}" pid="4" name="MSIP_Label_ef39f71f-e64d-4c74-bf23-a9d7326c3889_Method">
    <vt:lpwstr>Standard</vt:lpwstr>
  </property>
  <property fmtid="{D5CDD505-2E9C-101B-9397-08002B2CF9AE}" pid="5" name="MSIP_Label_ef39f71f-e64d-4c74-bf23-a9d7326c3889_Name">
    <vt:lpwstr>VEŘEJNÉ</vt:lpwstr>
  </property>
  <property fmtid="{D5CDD505-2E9C-101B-9397-08002B2CF9AE}" pid="6" name="MSIP_Label_ef39f71f-e64d-4c74-bf23-a9d7326c3889_SiteId">
    <vt:lpwstr>7c0de962-bcda-4490-991f-b971afe61ed9</vt:lpwstr>
  </property>
  <property fmtid="{D5CDD505-2E9C-101B-9397-08002B2CF9AE}" pid="7" name="MSIP_Label_ef39f71f-e64d-4c74-bf23-a9d7326c3889_ActionId">
    <vt:lpwstr>3b931337-649b-4089-851d-6bd25f29e8f8</vt:lpwstr>
  </property>
  <property fmtid="{D5CDD505-2E9C-101B-9397-08002B2CF9AE}" pid="8" name="MSIP_Label_ef39f71f-e64d-4c74-bf23-a9d7326c3889_ContentBits">
    <vt:lpwstr>0</vt:lpwstr>
  </property>
  <property fmtid="{D5CDD505-2E9C-101B-9397-08002B2CF9AE}" pid="9" name="MediaServiceImageTags">
    <vt:lpwstr/>
  </property>
</Properties>
</file>