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14D71" w14:textId="77777777" w:rsidR="002E11C1" w:rsidRPr="008044DA" w:rsidRDefault="00E2429B" w:rsidP="00E2429B">
      <w:pPr>
        <w:spacing w:before="0"/>
        <w:ind w:firstLine="0"/>
        <w:jc w:val="left"/>
        <w:rPr>
          <w:rStyle w:val="slostrnky"/>
          <w:b/>
          <w:sz w:val="20"/>
        </w:rPr>
      </w:pPr>
      <w:r w:rsidRPr="008044DA">
        <w:rPr>
          <w:rStyle w:val="slostrnky"/>
          <w:b/>
          <w:sz w:val="20"/>
        </w:rPr>
        <w:t>Příloha č. 5</w:t>
      </w:r>
    </w:p>
    <w:p w14:paraId="3ED4F1B2" w14:textId="77777777" w:rsidR="002E11C1" w:rsidRDefault="002E11C1">
      <w:pPr>
        <w:spacing w:before="0"/>
        <w:jc w:val="left"/>
        <w:rPr>
          <w:rStyle w:val="slostrnky"/>
        </w:rPr>
      </w:pPr>
    </w:p>
    <w:p w14:paraId="0A490712" w14:textId="77777777" w:rsidR="002E11C1" w:rsidRDefault="002E11C1">
      <w:pPr>
        <w:spacing w:before="0"/>
        <w:jc w:val="left"/>
        <w:rPr>
          <w:rStyle w:val="slostrnky"/>
        </w:rPr>
      </w:pPr>
    </w:p>
    <w:p w14:paraId="6D31704E" w14:textId="1060D1D2" w:rsidR="002E11C1" w:rsidRPr="00C31C40" w:rsidRDefault="002E11C1" w:rsidP="00C31C40">
      <w:pPr>
        <w:pStyle w:val="Nadpis1"/>
        <w:numPr>
          <w:ilvl w:val="0"/>
          <w:numId w:val="0"/>
        </w:numPr>
        <w:rPr>
          <w:smallCaps w:val="0"/>
          <w:sz w:val="32"/>
        </w:rPr>
      </w:pPr>
      <w:r>
        <w:rPr>
          <w:smallCaps w:val="0"/>
          <w:sz w:val="32"/>
        </w:rPr>
        <w:t>Smlouva o dílo uzavřená ve smyslu §</w:t>
      </w:r>
      <w:r w:rsidR="008E6E8D">
        <w:rPr>
          <w:smallCaps w:val="0"/>
          <w:sz w:val="32"/>
        </w:rPr>
        <w:t xml:space="preserve"> 2586</w:t>
      </w:r>
      <w:r>
        <w:rPr>
          <w:smallCaps w:val="0"/>
          <w:sz w:val="32"/>
        </w:rPr>
        <w:t xml:space="preserve"> a násl. </w:t>
      </w:r>
      <w:r w:rsidR="008E6E8D">
        <w:rPr>
          <w:smallCaps w:val="0"/>
          <w:sz w:val="32"/>
        </w:rPr>
        <w:t xml:space="preserve">zákona </w:t>
      </w:r>
      <w:r>
        <w:rPr>
          <w:smallCaps w:val="0"/>
          <w:sz w:val="32"/>
        </w:rPr>
        <w:t>č. </w:t>
      </w:r>
      <w:r w:rsidR="008E6E8D">
        <w:rPr>
          <w:smallCaps w:val="0"/>
          <w:sz w:val="32"/>
        </w:rPr>
        <w:t>89/2012</w:t>
      </w:r>
      <w:r>
        <w:rPr>
          <w:smallCaps w:val="0"/>
          <w:sz w:val="32"/>
        </w:rPr>
        <w:t xml:space="preserve"> Sb.,</w:t>
      </w:r>
      <w:r w:rsidR="00A87C20">
        <w:rPr>
          <w:smallCaps w:val="0"/>
          <w:sz w:val="32"/>
        </w:rPr>
        <w:t xml:space="preserve"> </w:t>
      </w:r>
      <w:r w:rsidR="008E6E8D">
        <w:rPr>
          <w:smallCaps w:val="0"/>
          <w:sz w:val="32"/>
        </w:rPr>
        <w:t>ve znění pozdějších předpisů (dále jen „občanský zákoník“)</w:t>
      </w:r>
    </w:p>
    <w:p w14:paraId="1CAE6377" w14:textId="64AEBD2B" w:rsidR="002E2C04" w:rsidRDefault="002E2C04" w:rsidP="002E2C04">
      <w:pPr>
        <w:pStyle w:val="lnek"/>
        <w:numPr>
          <w:ilvl w:val="0"/>
          <w:numId w:val="0"/>
        </w:numPr>
      </w:pPr>
      <w:r w:rsidRPr="006A30D9">
        <w:rPr>
          <w:smallCaps w:val="0"/>
          <w:szCs w:val="24"/>
        </w:rPr>
        <w:t>Č</w:t>
      </w:r>
      <w:r>
        <w:rPr>
          <w:smallCaps w:val="0"/>
          <w:szCs w:val="24"/>
        </w:rPr>
        <w:t>l</w:t>
      </w:r>
      <w:r>
        <w:t>.</w:t>
      </w:r>
      <w:r w:rsidR="00A75A2B">
        <w:t xml:space="preserve"> </w:t>
      </w:r>
      <w:r>
        <w:t>1</w:t>
      </w:r>
      <w:r w:rsidR="00C96E41">
        <w:t>.</w:t>
      </w:r>
    </w:p>
    <w:p w14:paraId="692A7AE9" w14:textId="77777777" w:rsidR="002E11C1" w:rsidRDefault="002E11C1">
      <w:pPr>
        <w:pStyle w:val="Nadpis2"/>
      </w:pPr>
      <w:r>
        <w:t>Smluvní strany</w:t>
      </w:r>
    </w:p>
    <w:p w14:paraId="1DBA1CB4" w14:textId="77777777" w:rsidR="002E11C1" w:rsidRDefault="002E11C1">
      <w:pPr>
        <w:jc w:val="center"/>
        <w:rPr>
          <w:rFonts w:ascii="Arial" w:hAnsi="Arial"/>
          <w:b/>
        </w:rPr>
      </w:pPr>
    </w:p>
    <w:p w14:paraId="07EBF9FD" w14:textId="77777777" w:rsidR="002E11C1" w:rsidRDefault="002E11C1">
      <w:pPr>
        <w:pStyle w:val="Strany"/>
        <w:rPr>
          <w:sz w:val="28"/>
        </w:rPr>
      </w:pPr>
      <w:r>
        <w:rPr>
          <w:b/>
        </w:rPr>
        <w:t xml:space="preserve">Objednatel: </w:t>
      </w:r>
      <w:r>
        <w:rPr>
          <w:b/>
        </w:rPr>
        <w:tab/>
        <w:t>S</w:t>
      </w:r>
      <w:r w:rsidR="00DD533D">
        <w:rPr>
          <w:b/>
        </w:rPr>
        <w:t>tátní zemědělský intervenční fond</w:t>
      </w:r>
      <w:r>
        <w:rPr>
          <w:b/>
        </w:rPr>
        <w:tab/>
      </w:r>
    </w:p>
    <w:p w14:paraId="02E2152A" w14:textId="77777777" w:rsidR="002E11C1" w:rsidRDefault="002E11C1">
      <w:pPr>
        <w:pStyle w:val="Strany"/>
        <w:rPr>
          <w:spacing w:val="-3"/>
        </w:rPr>
      </w:pPr>
      <w:r>
        <w:t>Sídlo: Ve Smečkách 33, 110 00 Praha 1</w:t>
      </w:r>
      <w:r>
        <w:tab/>
      </w:r>
      <w:r>
        <w:tab/>
      </w:r>
    </w:p>
    <w:p w14:paraId="36528CDA" w14:textId="77777777" w:rsidR="002E11C1" w:rsidRDefault="002E11C1">
      <w:pPr>
        <w:pStyle w:val="Strany"/>
      </w:pPr>
      <w:r>
        <w:t>IČ: 48133981</w:t>
      </w:r>
      <w:r>
        <w:tab/>
      </w:r>
      <w:r>
        <w:tab/>
      </w:r>
    </w:p>
    <w:p w14:paraId="17F26190" w14:textId="77777777" w:rsidR="002E11C1" w:rsidRDefault="002E11C1">
      <w:pPr>
        <w:pStyle w:val="Strany"/>
      </w:pPr>
      <w:r>
        <w:t>DIČ: CZ48133981</w:t>
      </w:r>
      <w:r>
        <w:tab/>
      </w:r>
      <w:r>
        <w:tab/>
      </w:r>
    </w:p>
    <w:p w14:paraId="48959E0A" w14:textId="77777777" w:rsidR="002E11C1" w:rsidRDefault="002E11C1">
      <w:pPr>
        <w:pStyle w:val="Strany"/>
      </w:pPr>
      <w:r>
        <w:t xml:space="preserve">Zastoupený: </w:t>
      </w:r>
      <w:r w:rsidR="00762592">
        <w:t xml:space="preserve">Ing. Martinem </w:t>
      </w:r>
      <w:proofErr w:type="spellStart"/>
      <w:r w:rsidR="00762592">
        <w:t>Šebest</w:t>
      </w:r>
      <w:r w:rsidR="00051D02">
        <w:t>y</w:t>
      </w:r>
      <w:r w:rsidR="00762592">
        <w:t>ánem</w:t>
      </w:r>
      <w:proofErr w:type="spellEnd"/>
      <w:r w:rsidR="00762592">
        <w:t>, MBA</w:t>
      </w:r>
      <w:r w:rsidR="00051D02">
        <w:t>,</w:t>
      </w:r>
      <w:r w:rsidR="00762592">
        <w:t xml:space="preserve"> </w:t>
      </w:r>
      <w:r w:rsidR="003F6BC1">
        <w:t xml:space="preserve">generálním </w:t>
      </w:r>
      <w:r w:rsidR="00762592">
        <w:t>ředitelem</w:t>
      </w:r>
      <w:r w:rsidR="00BE7DFC">
        <w:t xml:space="preserve"> SZIF</w:t>
      </w:r>
      <w:r>
        <w:tab/>
      </w:r>
    </w:p>
    <w:p w14:paraId="2EDCBF79" w14:textId="77777777" w:rsidR="002E11C1" w:rsidRDefault="002E11C1">
      <w:pPr>
        <w:pStyle w:val="Strany"/>
        <w:rPr>
          <w:color w:val="FF0000"/>
          <w:spacing w:val="-3"/>
        </w:rPr>
      </w:pPr>
      <w:r>
        <w:t xml:space="preserve">Bankovní spojení: </w:t>
      </w:r>
      <w:r w:rsidR="00625930">
        <w:t>Česká národní banka</w:t>
      </w:r>
    </w:p>
    <w:p w14:paraId="65AA56A0" w14:textId="77777777" w:rsidR="002E11C1" w:rsidRDefault="002E11C1">
      <w:pPr>
        <w:pStyle w:val="Strany"/>
        <w:rPr>
          <w:color w:val="FF0000"/>
        </w:rPr>
      </w:pPr>
      <w:r>
        <w:t xml:space="preserve">Číslo účtu: </w:t>
      </w:r>
      <w:r w:rsidR="00625930">
        <w:rPr>
          <w:bCs w:val="0"/>
        </w:rPr>
        <w:t>000-3926001/0710</w:t>
      </w:r>
    </w:p>
    <w:p w14:paraId="52CA37E0" w14:textId="77777777" w:rsidR="002E11C1" w:rsidRDefault="002E11C1">
      <w:pPr>
        <w:pStyle w:val="Strany"/>
        <w:rPr>
          <w:color w:val="FF0000"/>
        </w:rPr>
      </w:pPr>
    </w:p>
    <w:p w14:paraId="32CE80F7" w14:textId="77777777" w:rsidR="002E11C1" w:rsidRDefault="002E11C1">
      <w:pPr>
        <w:pStyle w:val="Strany"/>
      </w:pPr>
      <w:r>
        <w:t>(dále jen „objednatel“)</w:t>
      </w:r>
    </w:p>
    <w:p w14:paraId="37364F7C" w14:textId="77777777" w:rsidR="002E11C1" w:rsidRDefault="002E11C1">
      <w:pPr>
        <w:pStyle w:val="Strany"/>
      </w:pPr>
    </w:p>
    <w:p w14:paraId="39941406" w14:textId="336E767C" w:rsidR="002E11C1" w:rsidRDefault="00C31C40">
      <w:pPr>
        <w:pStyle w:val="Strany"/>
      </w:pPr>
      <w:r>
        <w:t>a</w:t>
      </w:r>
    </w:p>
    <w:p w14:paraId="11520F59" w14:textId="77777777" w:rsidR="00C31C40" w:rsidRDefault="00C31C40">
      <w:pPr>
        <w:pStyle w:val="Strany"/>
      </w:pPr>
    </w:p>
    <w:p w14:paraId="00D10B11" w14:textId="4C3B30B3" w:rsidR="00516F39" w:rsidRDefault="00C42DD6">
      <w:pPr>
        <w:pStyle w:val="Strany"/>
        <w:rPr>
          <w:b/>
        </w:rPr>
      </w:pPr>
      <w:r>
        <w:rPr>
          <w:b/>
        </w:rPr>
        <w:t xml:space="preserve">Zhotovitel: </w:t>
      </w:r>
      <w:r w:rsidR="003A050B">
        <w:rPr>
          <w:b/>
        </w:rPr>
        <w:t>………………..</w:t>
      </w:r>
    </w:p>
    <w:p w14:paraId="6EA23954" w14:textId="626D490E" w:rsidR="00516F39" w:rsidRPr="003A050B" w:rsidRDefault="002E11C1">
      <w:pPr>
        <w:pStyle w:val="Strany"/>
      </w:pPr>
      <w:r>
        <w:t>Sídl</w:t>
      </w:r>
      <w:r w:rsidR="00C42DD6">
        <w:t>o:</w:t>
      </w:r>
      <w:r w:rsidR="003A050B" w:rsidRPr="003A050B">
        <w:t xml:space="preserve"> </w:t>
      </w:r>
      <w:r w:rsidR="003A050B" w:rsidRPr="003A050B">
        <w:t>………………..</w:t>
      </w:r>
    </w:p>
    <w:p w14:paraId="607E4785" w14:textId="58F7272E" w:rsidR="00516F39" w:rsidRPr="003A050B" w:rsidRDefault="00C42DD6">
      <w:pPr>
        <w:pStyle w:val="Strany"/>
      </w:pPr>
      <w:r w:rsidRPr="003A050B">
        <w:t>IČ:</w:t>
      </w:r>
      <w:r w:rsidR="003A050B" w:rsidRPr="003A050B">
        <w:t xml:space="preserve"> </w:t>
      </w:r>
      <w:r w:rsidR="003A050B" w:rsidRPr="003A050B">
        <w:t>………………..</w:t>
      </w:r>
    </w:p>
    <w:p w14:paraId="678AB65F" w14:textId="525998F3" w:rsidR="002E11C1" w:rsidRPr="003A050B" w:rsidRDefault="00C42DD6">
      <w:pPr>
        <w:pStyle w:val="Strany"/>
      </w:pPr>
      <w:r w:rsidRPr="003A050B">
        <w:t>DIČ:</w:t>
      </w:r>
      <w:r w:rsidR="003A050B" w:rsidRPr="003A050B">
        <w:t xml:space="preserve"> </w:t>
      </w:r>
      <w:r w:rsidR="003A050B" w:rsidRPr="003A050B">
        <w:t>………………..</w:t>
      </w:r>
    </w:p>
    <w:p w14:paraId="4F833A6B" w14:textId="1E2EA131" w:rsidR="00516F39" w:rsidRPr="003A050B" w:rsidRDefault="00516F39">
      <w:pPr>
        <w:pStyle w:val="Strany"/>
      </w:pPr>
      <w:r w:rsidRPr="003A050B">
        <w:t>Zastoupený:</w:t>
      </w:r>
      <w:r w:rsidR="003A050B" w:rsidRPr="003A050B">
        <w:t xml:space="preserve"> </w:t>
      </w:r>
      <w:r w:rsidR="003A050B" w:rsidRPr="003A050B">
        <w:t>………………..</w:t>
      </w:r>
    </w:p>
    <w:p w14:paraId="786507E3" w14:textId="13A20EFD" w:rsidR="002E11C1" w:rsidRPr="003A050B" w:rsidRDefault="002E11C1">
      <w:pPr>
        <w:pStyle w:val="Strany"/>
      </w:pPr>
      <w:r w:rsidRPr="003A050B">
        <w:t>Bank</w:t>
      </w:r>
      <w:r w:rsidR="00C42DD6" w:rsidRPr="003A050B">
        <w:t>ovní spojení:</w:t>
      </w:r>
      <w:r w:rsidR="003A050B" w:rsidRPr="003A050B">
        <w:t xml:space="preserve"> </w:t>
      </w:r>
      <w:r w:rsidR="003A050B" w:rsidRPr="003A050B">
        <w:t>………………..</w:t>
      </w:r>
    </w:p>
    <w:p w14:paraId="56EC9AAE" w14:textId="31F3B5D8" w:rsidR="002E11C1" w:rsidRPr="003A050B" w:rsidRDefault="00C42DD6">
      <w:pPr>
        <w:pStyle w:val="Strany"/>
      </w:pPr>
      <w:r w:rsidRPr="003A050B">
        <w:t>Číslo účtu:</w:t>
      </w:r>
      <w:r w:rsidR="003A050B" w:rsidRPr="003A050B">
        <w:t xml:space="preserve"> </w:t>
      </w:r>
      <w:r w:rsidR="003A050B" w:rsidRPr="003A050B">
        <w:t>………………..</w:t>
      </w:r>
    </w:p>
    <w:p w14:paraId="4DF6F1EE" w14:textId="77777777" w:rsidR="002E11C1" w:rsidRDefault="002E11C1">
      <w:pPr>
        <w:pStyle w:val="Strany"/>
      </w:pPr>
      <w:r>
        <w:t>(dále jen „zhotovitel“)</w:t>
      </w:r>
    </w:p>
    <w:p w14:paraId="15AC26CF" w14:textId="77777777" w:rsidR="002E11C1" w:rsidRDefault="002E11C1">
      <w:pPr>
        <w:pStyle w:val="Strany"/>
      </w:pPr>
    </w:p>
    <w:p w14:paraId="08598388" w14:textId="77777777" w:rsidR="002E11C1" w:rsidRDefault="002E11C1">
      <w:pPr>
        <w:pStyle w:val="Strany"/>
      </w:pPr>
    </w:p>
    <w:p w14:paraId="6D17B1F3" w14:textId="2CD28054" w:rsidR="002E11C1" w:rsidRDefault="00943DB5" w:rsidP="00943DB5">
      <w:pPr>
        <w:pStyle w:val="lnek"/>
        <w:numPr>
          <w:ilvl w:val="0"/>
          <w:numId w:val="0"/>
        </w:numPr>
      </w:pPr>
      <w:r w:rsidRPr="006A30D9">
        <w:rPr>
          <w:smallCaps w:val="0"/>
          <w:szCs w:val="24"/>
        </w:rPr>
        <w:t>Č</w:t>
      </w:r>
      <w:r w:rsidR="00630EB4">
        <w:rPr>
          <w:smallCaps w:val="0"/>
          <w:szCs w:val="24"/>
        </w:rPr>
        <w:t>l</w:t>
      </w:r>
      <w:r>
        <w:t>.</w:t>
      </w:r>
      <w:r w:rsidR="00A75A2B">
        <w:t xml:space="preserve"> </w:t>
      </w:r>
      <w:r>
        <w:t>2</w:t>
      </w:r>
      <w:r w:rsidR="00C96E41">
        <w:t>.</w:t>
      </w:r>
    </w:p>
    <w:p w14:paraId="4112A44C" w14:textId="77777777" w:rsidR="002E11C1" w:rsidRDefault="002E11C1">
      <w:pPr>
        <w:pStyle w:val="Nadpis2"/>
      </w:pPr>
      <w:r>
        <w:t>Předmět smlouvy</w:t>
      </w:r>
    </w:p>
    <w:p w14:paraId="0335DC8B" w14:textId="63B94C3B" w:rsidR="002E11C1" w:rsidRDefault="002E11C1">
      <w:pPr>
        <w:numPr>
          <w:ilvl w:val="1"/>
          <w:numId w:val="22"/>
        </w:numPr>
        <w:rPr>
          <w:spacing w:val="-3"/>
        </w:rPr>
      </w:pPr>
      <w:r>
        <w:t>Zhotovitel se zavazuje poskytnout</w:t>
      </w:r>
      <w:r>
        <w:rPr>
          <w:spacing w:val="-3"/>
        </w:rPr>
        <w:t xml:space="preserve"> objednateli služby a produkty pro provedení kontroly vybraných dotačních žádostí metodou dálko</w:t>
      </w:r>
      <w:r w:rsidR="00C42DD6">
        <w:rPr>
          <w:spacing w:val="-3"/>
        </w:rPr>
        <w:t>vého průzkumu Země v</w:t>
      </w:r>
      <w:r w:rsidR="00516F39">
        <w:rPr>
          <w:spacing w:val="-3"/>
        </w:rPr>
        <w:t xml:space="preserve"> roce 201</w:t>
      </w:r>
      <w:r w:rsidR="00E5462C">
        <w:rPr>
          <w:spacing w:val="-3"/>
        </w:rPr>
        <w:t>9</w:t>
      </w:r>
      <w:r w:rsidR="00C42DD6">
        <w:rPr>
          <w:spacing w:val="-3"/>
        </w:rPr>
        <w:t> </w:t>
      </w:r>
      <w:r w:rsidR="008D14CA">
        <w:rPr>
          <w:spacing w:val="-3"/>
        </w:rPr>
        <w:t>(dále jen „kontrola DPZ“)</w:t>
      </w:r>
      <w:r>
        <w:rPr>
          <w:spacing w:val="-3"/>
        </w:rPr>
        <w:t xml:space="preserve"> a objednatel se zavazuje zaplatit za poskytnuté služby sjednanou cenu.</w:t>
      </w:r>
    </w:p>
    <w:p w14:paraId="445A674F" w14:textId="77777777" w:rsidR="002E11C1" w:rsidRDefault="002E11C1">
      <w:pPr>
        <w:ind w:firstLine="0"/>
        <w:rPr>
          <w:color w:val="FF0000"/>
          <w:spacing w:val="-3"/>
        </w:rPr>
      </w:pPr>
    </w:p>
    <w:p w14:paraId="5B3A1EFC" w14:textId="1E2E2B7E" w:rsidR="002E11C1" w:rsidRDefault="002E11C1">
      <w:pPr>
        <w:ind w:firstLine="0"/>
        <w:jc w:val="center"/>
        <w:rPr>
          <w:b/>
          <w:spacing w:val="-3"/>
        </w:rPr>
      </w:pPr>
      <w:r>
        <w:rPr>
          <w:b/>
          <w:spacing w:val="-3"/>
        </w:rPr>
        <w:br w:type="page"/>
      </w:r>
      <w:r w:rsidR="00943DB5">
        <w:rPr>
          <w:b/>
          <w:spacing w:val="-3"/>
        </w:rPr>
        <w:lastRenderedPageBreak/>
        <w:t>Č</w:t>
      </w:r>
      <w:r w:rsidR="00630EB4">
        <w:rPr>
          <w:b/>
          <w:spacing w:val="-3"/>
        </w:rPr>
        <w:t>l</w:t>
      </w:r>
      <w:r>
        <w:rPr>
          <w:b/>
          <w:spacing w:val="-3"/>
        </w:rPr>
        <w:t>.</w:t>
      </w:r>
      <w:r w:rsidR="00A75A2B">
        <w:rPr>
          <w:b/>
          <w:spacing w:val="-3"/>
        </w:rPr>
        <w:t xml:space="preserve"> </w:t>
      </w:r>
      <w:r>
        <w:rPr>
          <w:b/>
          <w:spacing w:val="-3"/>
        </w:rPr>
        <w:t>3.</w:t>
      </w:r>
    </w:p>
    <w:p w14:paraId="5FC39FDB" w14:textId="77777777" w:rsidR="002E11C1" w:rsidRDefault="002E11C1">
      <w:pPr>
        <w:ind w:firstLine="0"/>
        <w:jc w:val="center"/>
        <w:rPr>
          <w:b/>
          <w:spacing w:val="-3"/>
        </w:rPr>
      </w:pPr>
      <w:r>
        <w:rPr>
          <w:b/>
          <w:spacing w:val="-3"/>
        </w:rPr>
        <w:t>Povinnosti zhotovitele</w:t>
      </w:r>
    </w:p>
    <w:p w14:paraId="6ED88D7E" w14:textId="56AE6C97" w:rsidR="002E11C1" w:rsidRDefault="002E11C1">
      <w:pPr>
        <w:numPr>
          <w:ilvl w:val="1"/>
          <w:numId w:val="23"/>
        </w:numPr>
      </w:pPr>
      <w:r>
        <w:t xml:space="preserve">Kontrola </w:t>
      </w:r>
      <w:r w:rsidR="008D14CA">
        <w:t xml:space="preserve">DPZ </w:t>
      </w:r>
      <w:r>
        <w:t xml:space="preserve">bude </w:t>
      </w:r>
      <w:r>
        <w:rPr>
          <w:spacing w:val="-3"/>
        </w:rPr>
        <w:t>probíhat v souladu s </w:t>
      </w:r>
      <w:r w:rsidR="0021054B">
        <w:rPr>
          <w:spacing w:val="-3"/>
        </w:rPr>
        <w:t>nabídkou</w:t>
      </w:r>
      <w:r>
        <w:rPr>
          <w:spacing w:val="-3"/>
        </w:rPr>
        <w:t xml:space="preserve"> předložen</w:t>
      </w:r>
      <w:r w:rsidR="0021054B">
        <w:rPr>
          <w:spacing w:val="-3"/>
        </w:rPr>
        <w:t>ou</w:t>
      </w:r>
      <w:r>
        <w:rPr>
          <w:spacing w:val="-3"/>
        </w:rPr>
        <w:t xml:space="preserve"> zhotovitelem v rámci </w:t>
      </w:r>
      <w:r w:rsidR="00516F39">
        <w:rPr>
          <w:spacing w:val="-3"/>
        </w:rPr>
        <w:t xml:space="preserve">zadávacího </w:t>
      </w:r>
      <w:r>
        <w:rPr>
          <w:spacing w:val="-3"/>
        </w:rPr>
        <w:t>řízení</w:t>
      </w:r>
      <w:r w:rsidR="008D14CA">
        <w:rPr>
          <w:spacing w:val="-3"/>
        </w:rPr>
        <w:t>, na je</w:t>
      </w:r>
      <w:r w:rsidR="0021054B">
        <w:rPr>
          <w:spacing w:val="-3"/>
        </w:rPr>
        <w:t>jímž</w:t>
      </w:r>
      <w:r w:rsidR="008D14CA">
        <w:rPr>
          <w:spacing w:val="-3"/>
        </w:rPr>
        <w:t xml:space="preserve"> základě byla uzavřena tato smlouva</w:t>
      </w:r>
      <w:r w:rsidR="001E2555">
        <w:rPr>
          <w:spacing w:val="-3"/>
        </w:rPr>
        <w:t>.</w:t>
      </w:r>
      <w:r w:rsidR="00A87C20">
        <w:rPr>
          <w:spacing w:val="-3"/>
        </w:rPr>
        <w:t xml:space="preserve"> </w:t>
      </w:r>
      <w:r w:rsidR="00464101">
        <w:rPr>
          <w:spacing w:val="-3"/>
        </w:rPr>
        <w:t xml:space="preserve">Touto nabídkou a </w:t>
      </w:r>
      <w:r w:rsidR="0021054B">
        <w:rPr>
          <w:spacing w:val="-3"/>
        </w:rPr>
        <w:t xml:space="preserve">smlouvou uzavřenou na jejím základě je </w:t>
      </w:r>
      <w:r w:rsidR="004761DD">
        <w:rPr>
          <w:spacing w:val="-3"/>
        </w:rPr>
        <w:t xml:space="preserve">zhotovitel </w:t>
      </w:r>
      <w:r w:rsidR="0021054B">
        <w:rPr>
          <w:spacing w:val="-3"/>
        </w:rPr>
        <w:t>vázán po celou dobu plnění této smlouvy.</w:t>
      </w:r>
    </w:p>
    <w:p w14:paraId="04B8FB0F" w14:textId="7C88D20A" w:rsidR="002E11C1" w:rsidRDefault="002E11C1">
      <w:pPr>
        <w:numPr>
          <w:ilvl w:val="1"/>
          <w:numId w:val="23"/>
        </w:numPr>
      </w:pPr>
      <w:r>
        <w:t>Kontrola</w:t>
      </w:r>
      <w:r w:rsidR="008D14CA">
        <w:t xml:space="preserve"> DPZ</w:t>
      </w:r>
      <w:r>
        <w:t xml:space="preserve"> bude zhotovitelem provedena v zónách definovaných objednatelem </w:t>
      </w:r>
      <w:r w:rsidR="008D14CA">
        <w:t>v průběhu</w:t>
      </w:r>
      <w:r>
        <w:t xml:space="preserve"> roku</w:t>
      </w:r>
      <w:r w:rsidR="00A23779">
        <w:t xml:space="preserve"> 201</w:t>
      </w:r>
      <w:r w:rsidR="00E5462C">
        <w:t>9</w:t>
      </w:r>
      <w:r>
        <w:t>.</w:t>
      </w:r>
    </w:p>
    <w:p w14:paraId="478431A9" w14:textId="77777777" w:rsidR="002E11C1" w:rsidRPr="00A23779" w:rsidRDefault="002E11C1" w:rsidP="0091211F">
      <w:pPr>
        <w:numPr>
          <w:ilvl w:val="1"/>
          <w:numId w:val="23"/>
        </w:numPr>
        <w:rPr>
          <w:spacing w:val="-3"/>
        </w:rPr>
      </w:pPr>
      <w:r>
        <w:t xml:space="preserve">Kontrola </w:t>
      </w:r>
      <w:r w:rsidR="008D14CA">
        <w:t xml:space="preserve">DPZ </w:t>
      </w:r>
      <w:r>
        <w:t>bude zhotovitelem řešena podle závazné metodiky</w:t>
      </w:r>
      <w:r w:rsidR="00532DA1">
        <w:t xml:space="preserve"> </w:t>
      </w:r>
      <w:proofErr w:type="spellStart"/>
      <w:r w:rsidR="00532DA1">
        <w:t>Common</w:t>
      </w:r>
      <w:proofErr w:type="spellEnd"/>
      <w:r w:rsidR="00532DA1">
        <w:t xml:space="preserve"> </w:t>
      </w:r>
      <w:proofErr w:type="spellStart"/>
      <w:r w:rsidR="00532DA1">
        <w:t>Technical</w:t>
      </w:r>
      <w:proofErr w:type="spellEnd"/>
      <w:r w:rsidR="00532DA1">
        <w:t xml:space="preserve"> </w:t>
      </w:r>
      <w:proofErr w:type="spellStart"/>
      <w:r w:rsidR="00532DA1">
        <w:t>Specifications</w:t>
      </w:r>
      <w:proofErr w:type="spellEnd"/>
      <w:r w:rsidR="00532DA1">
        <w:t xml:space="preserve"> (CTS) a</w:t>
      </w:r>
      <w:r w:rsidR="00A87C20">
        <w:t xml:space="preserve"> </w:t>
      </w:r>
      <w:proofErr w:type="spellStart"/>
      <w:r w:rsidR="00AA6377" w:rsidRPr="00AA6377">
        <w:t>Guidance</w:t>
      </w:r>
      <w:proofErr w:type="spellEnd"/>
      <w:r w:rsidR="00AA6377" w:rsidRPr="00AA6377">
        <w:t xml:space="preserve"> </w:t>
      </w:r>
      <w:proofErr w:type="spellStart"/>
      <w:r w:rsidR="00AA6377" w:rsidRPr="00AA6377">
        <w:t>document</w:t>
      </w:r>
      <w:proofErr w:type="spellEnd"/>
      <w:r w:rsidR="00AA6377" w:rsidRPr="00AA6377">
        <w:t xml:space="preserve"> (</w:t>
      </w:r>
      <w:proofErr w:type="spellStart"/>
      <w:r w:rsidR="00AA6377" w:rsidRPr="00AA6377">
        <w:t>revised</w:t>
      </w:r>
      <w:proofErr w:type="spellEnd"/>
      <w:r w:rsidR="00AA6377" w:rsidRPr="00AA6377">
        <w:t xml:space="preserve"> </w:t>
      </w:r>
      <w:proofErr w:type="spellStart"/>
      <w:r w:rsidR="00AA6377" w:rsidRPr="00AA6377">
        <w:t>version</w:t>
      </w:r>
      <w:proofErr w:type="spellEnd"/>
      <w:r w:rsidR="00AA6377" w:rsidRPr="00AA6377">
        <w:t xml:space="preserve"> </w:t>
      </w:r>
      <w:proofErr w:type="spellStart"/>
      <w:r w:rsidR="00AA6377" w:rsidRPr="00AA6377">
        <w:t>after</w:t>
      </w:r>
      <w:proofErr w:type="spellEnd"/>
      <w:r w:rsidR="00AA6377" w:rsidRPr="00AA6377">
        <w:t xml:space="preserve"> </w:t>
      </w:r>
      <w:proofErr w:type="spellStart"/>
      <w:r w:rsidR="00AA6377" w:rsidRPr="00AA6377">
        <w:t>simplification</w:t>
      </w:r>
      <w:proofErr w:type="spellEnd"/>
      <w:r w:rsidR="00AA6377" w:rsidRPr="00AA6377">
        <w:t xml:space="preserve">) </w:t>
      </w:r>
      <w:proofErr w:type="spellStart"/>
      <w:r w:rsidR="00AA6377" w:rsidRPr="00AA6377">
        <w:t>for</w:t>
      </w:r>
      <w:proofErr w:type="spellEnd"/>
      <w:r w:rsidR="00AA6377" w:rsidRPr="00AA6377">
        <w:t xml:space="preserve"> On-</w:t>
      </w:r>
      <w:proofErr w:type="spellStart"/>
      <w:r w:rsidR="00AA6377" w:rsidRPr="00AA6377">
        <w:t>The</w:t>
      </w:r>
      <w:proofErr w:type="spellEnd"/>
      <w:r w:rsidR="00AA6377" w:rsidRPr="00AA6377">
        <w:t xml:space="preserve">-Spot </w:t>
      </w:r>
      <w:proofErr w:type="spellStart"/>
      <w:r w:rsidR="00AA6377" w:rsidRPr="00AA6377">
        <w:t>Checks</w:t>
      </w:r>
      <w:proofErr w:type="spellEnd"/>
      <w:r w:rsidR="00AA6377" w:rsidRPr="00AA6377">
        <w:t xml:space="preserve"> (OTSC) and area </w:t>
      </w:r>
      <w:proofErr w:type="spellStart"/>
      <w:r w:rsidR="00AA6377" w:rsidRPr="00AA6377">
        <w:t>measurement</w:t>
      </w:r>
      <w:proofErr w:type="spellEnd"/>
      <w:r w:rsidR="00A87C20">
        <w:t xml:space="preserve"> </w:t>
      </w:r>
      <w:r>
        <w:t xml:space="preserve">vydané </w:t>
      </w:r>
      <w:r w:rsidR="00A23779">
        <w:t>Evropskou Komisi DG-AGRI</w:t>
      </w:r>
      <w:r w:rsidR="00532DA1">
        <w:t xml:space="preserve"> a JRC</w:t>
      </w:r>
      <w:r w:rsidR="00243112">
        <w:t>.</w:t>
      </w:r>
      <w:r w:rsidR="00A87C20">
        <w:t xml:space="preserve"> </w:t>
      </w:r>
      <w:r>
        <w:t>Kontrola</w:t>
      </w:r>
      <w:r w:rsidR="00A87C20">
        <w:t xml:space="preserve"> </w:t>
      </w:r>
      <w:r w:rsidR="008D14CA" w:rsidRPr="00A23779">
        <w:rPr>
          <w:spacing w:val="-3"/>
        </w:rPr>
        <w:t xml:space="preserve">DPZ </w:t>
      </w:r>
      <w:r w:rsidRPr="00A23779">
        <w:rPr>
          <w:spacing w:val="-3"/>
        </w:rPr>
        <w:t>bude sestávat z následujících etap prací:</w:t>
      </w:r>
    </w:p>
    <w:p w14:paraId="3571F79D" w14:textId="77777777" w:rsidR="002E11C1" w:rsidRDefault="002E11C1">
      <w:pPr>
        <w:numPr>
          <w:ilvl w:val="0"/>
          <w:numId w:val="17"/>
        </w:numPr>
        <w:spacing w:before="0"/>
        <w:ind w:left="1066" w:hanging="357"/>
        <w:rPr>
          <w:spacing w:val="-3"/>
        </w:rPr>
      </w:pPr>
      <w:r>
        <w:rPr>
          <w:spacing w:val="-3"/>
        </w:rPr>
        <w:t>Zpracování družicových dat</w:t>
      </w:r>
    </w:p>
    <w:p w14:paraId="703505FE" w14:textId="77777777" w:rsidR="002E11C1" w:rsidRDefault="002E11C1">
      <w:pPr>
        <w:numPr>
          <w:ilvl w:val="0"/>
          <w:numId w:val="17"/>
        </w:numPr>
        <w:spacing w:before="0"/>
        <w:ind w:left="1066" w:hanging="357"/>
        <w:rPr>
          <w:spacing w:val="-3"/>
        </w:rPr>
      </w:pPr>
      <w:r>
        <w:rPr>
          <w:spacing w:val="-3"/>
        </w:rPr>
        <w:t>Provedení kontroly</w:t>
      </w:r>
    </w:p>
    <w:p w14:paraId="3D33D7CF" w14:textId="77777777" w:rsidR="002E11C1" w:rsidRDefault="002E11C1">
      <w:pPr>
        <w:numPr>
          <w:ilvl w:val="0"/>
          <w:numId w:val="17"/>
        </w:numPr>
        <w:spacing w:before="0"/>
        <w:ind w:left="1066" w:hanging="357"/>
        <w:rPr>
          <w:spacing w:val="-3"/>
        </w:rPr>
      </w:pPr>
      <w:r>
        <w:rPr>
          <w:spacing w:val="-3"/>
        </w:rPr>
        <w:t>Zpracování a předání výsledků</w:t>
      </w:r>
    </w:p>
    <w:p w14:paraId="08EB07D4" w14:textId="77777777" w:rsidR="002E11C1" w:rsidRDefault="002E11C1">
      <w:pPr>
        <w:numPr>
          <w:ilvl w:val="1"/>
          <w:numId w:val="23"/>
        </w:numPr>
        <w:rPr>
          <w:spacing w:val="-3"/>
        </w:rPr>
      </w:pPr>
      <w:r>
        <w:rPr>
          <w:spacing w:val="-3"/>
        </w:rPr>
        <w:t>Kontrola</w:t>
      </w:r>
      <w:r w:rsidR="008D14CA">
        <w:rPr>
          <w:spacing w:val="-3"/>
        </w:rPr>
        <w:t xml:space="preserve"> DPZ</w:t>
      </w:r>
      <w:r>
        <w:rPr>
          <w:spacing w:val="-3"/>
        </w:rPr>
        <w:t xml:space="preserve"> bude provedena pro následující opatření</w:t>
      </w:r>
      <w:r w:rsidR="008D311F">
        <w:rPr>
          <w:spacing w:val="-3"/>
        </w:rPr>
        <w:t xml:space="preserve"> včetně podmínek dobrého zemědělského a environmentálního stavu (</w:t>
      </w:r>
      <w:r w:rsidR="00A23779">
        <w:rPr>
          <w:spacing w:val="-3"/>
        </w:rPr>
        <w:t>DZES</w:t>
      </w:r>
      <w:r w:rsidR="008D311F">
        <w:rPr>
          <w:spacing w:val="-3"/>
        </w:rPr>
        <w:t>)</w:t>
      </w:r>
      <w:r>
        <w:rPr>
          <w:spacing w:val="-3"/>
        </w:rPr>
        <w:t>:</w:t>
      </w:r>
    </w:p>
    <w:p w14:paraId="3B980B82" w14:textId="77777777" w:rsidR="00C42DD6" w:rsidRDefault="00C42DD6" w:rsidP="00C42DD6">
      <w:pPr>
        <w:spacing w:line="120" w:lineRule="auto"/>
        <w:ind w:left="357" w:firstLine="0"/>
        <w:rPr>
          <w:spacing w:val="-3"/>
          <w:szCs w:val="24"/>
        </w:rPr>
      </w:pPr>
      <w:r>
        <w:rPr>
          <w:spacing w:val="-3"/>
        </w:rPr>
        <w:t xml:space="preserve">- </w:t>
      </w:r>
      <w:r>
        <w:rPr>
          <w:spacing w:val="-3"/>
          <w:szCs w:val="24"/>
        </w:rPr>
        <w:t>Jednotná platba na plochu (SAPS)</w:t>
      </w:r>
    </w:p>
    <w:p w14:paraId="52FE5C9B" w14:textId="77777777" w:rsidR="00A23779" w:rsidRDefault="00C42DD6" w:rsidP="00A23779">
      <w:pPr>
        <w:spacing w:line="120" w:lineRule="auto"/>
        <w:ind w:left="357" w:firstLine="0"/>
        <w:rPr>
          <w:spacing w:val="-3"/>
          <w:szCs w:val="24"/>
        </w:rPr>
      </w:pPr>
      <w:r>
        <w:rPr>
          <w:spacing w:val="-3"/>
          <w:szCs w:val="24"/>
        </w:rPr>
        <w:t>-</w:t>
      </w:r>
      <w:r w:rsidR="00A23779" w:rsidRPr="00A23779">
        <w:rPr>
          <w:spacing w:val="-3"/>
          <w:szCs w:val="24"/>
        </w:rPr>
        <w:t>Brambory pro výrobu škrobu (</w:t>
      </w:r>
      <w:proofErr w:type="spellStart"/>
      <w:r w:rsidR="00A23779" w:rsidRPr="00A23779">
        <w:rPr>
          <w:spacing w:val="-3"/>
          <w:szCs w:val="24"/>
        </w:rPr>
        <w:t>BrS</w:t>
      </w:r>
      <w:proofErr w:type="spellEnd"/>
      <w:r w:rsidR="00A23779" w:rsidRPr="00A23779">
        <w:rPr>
          <w:spacing w:val="-3"/>
          <w:szCs w:val="24"/>
        </w:rPr>
        <w:t>)</w:t>
      </w:r>
    </w:p>
    <w:p w14:paraId="0333931C" w14:textId="77777777" w:rsidR="00A23779" w:rsidRDefault="00A23779" w:rsidP="00A23779">
      <w:pPr>
        <w:spacing w:line="120" w:lineRule="auto"/>
        <w:ind w:left="357" w:firstLine="0"/>
        <w:rPr>
          <w:spacing w:val="-3"/>
          <w:szCs w:val="24"/>
        </w:rPr>
      </w:pPr>
      <w:r>
        <w:rPr>
          <w:spacing w:val="-3"/>
          <w:szCs w:val="24"/>
        </w:rPr>
        <w:t xml:space="preserve">- </w:t>
      </w:r>
      <w:r w:rsidRPr="00A23779">
        <w:rPr>
          <w:spacing w:val="-3"/>
          <w:szCs w:val="24"/>
        </w:rPr>
        <w:t>Chmel (CHM</w:t>
      </w:r>
      <w:r w:rsidR="00532DA1">
        <w:rPr>
          <w:spacing w:val="-3"/>
          <w:szCs w:val="24"/>
        </w:rPr>
        <w:t>EL</w:t>
      </w:r>
      <w:r w:rsidR="0055346A">
        <w:rPr>
          <w:spacing w:val="-3"/>
          <w:szCs w:val="24"/>
        </w:rPr>
        <w:t>)</w:t>
      </w:r>
    </w:p>
    <w:p w14:paraId="6C9F42C1" w14:textId="77777777" w:rsidR="00A23779" w:rsidRPr="00A23779" w:rsidRDefault="00A23779" w:rsidP="00A23779">
      <w:pPr>
        <w:spacing w:line="120" w:lineRule="auto"/>
        <w:ind w:left="357" w:firstLine="0"/>
        <w:rPr>
          <w:spacing w:val="-3"/>
          <w:szCs w:val="24"/>
        </w:rPr>
      </w:pPr>
      <w:r>
        <w:rPr>
          <w:spacing w:val="-3"/>
          <w:szCs w:val="24"/>
        </w:rPr>
        <w:t xml:space="preserve">- </w:t>
      </w:r>
      <w:r w:rsidRPr="00A23779">
        <w:rPr>
          <w:spacing w:val="-3"/>
          <w:szCs w:val="24"/>
        </w:rPr>
        <w:t>Ovocné druhy s velmi vysokou pracností (OVV)</w:t>
      </w:r>
    </w:p>
    <w:p w14:paraId="34D0DF0D" w14:textId="77777777" w:rsidR="00A23779" w:rsidRPr="00A23779" w:rsidRDefault="00A23779" w:rsidP="00A23779">
      <w:pPr>
        <w:spacing w:line="120" w:lineRule="auto"/>
        <w:ind w:left="357" w:firstLine="0"/>
        <w:rPr>
          <w:spacing w:val="-3"/>
          <w:szCs w:val="24"/>
        </w:rPr>
      </w:pPr>
      <w:r>
        <w:rPr>
          <w:spacing w:val="-3"/>
          <w:szCs w:val="24"/>
        </w:rPr>
        <w:t xml:space="preserve">- </w:t>
      </w:r>
      <w:r w:rsidRPr="00A23779">
        <w:rPr>
          <w:spacing w:val="-3"/>
          <w:szCs w:val="24"/>
        </w:rPr>
        <w:t>Ovocné druhy s vysokou pracností (OV)</w:t>
      </w:r>
    </w:p>
    <w:p w14:paraId="4C09C6B8" w14:textId="77777777" w:rsidR="00A23779" w:rsidRPr="00A23779" w:rsidRDefault="00A23779" w:rsidP="00A23779">
      <w:pPr>
        <w:spacing w:line="120" w:lineRule="auto"/>
        <w:ind w:left="357" w:firstLine="0"/>
        <w:rPr>
          <w:spacing w:val="-3"/>
          <w:szCs w:val="24"/>
        </w:rPr>
      </w:pPr>
      <w:r>
        <w:rPr>
          <w:spacing w:val="-3"/>
          <w:szCs w:val="24"/>
        </w:rPr>
        <w:t xml:space="preserve">- </w:t>
      </w:r>
      <w:r w:rsidRPr="00A23779">
        <w:rPr>
          <w:spacing w:val="-3"/>
          <w:szCs w:val="24"/>
        </w:rPr>
        <w:t>Konzumní brambory (</w:t>
      </w:r>
      <w:proofErr w:type="spellStart"/>
      <w:r w:rsidRPr="00A23779">
        <w:rPr>
          <w:spacing w:val="-3"/>
          <w:szCs w:val="24"/>
        </w:rPr>
        <w:t>BrK</w:t>
      </w:r>
      <w:proofErr w:type="spellEnd"/>
      <w:r w:rsidRPr="00A23779">
        <w:rPr>
          <w:spacing w:val="-3"/>
          <w:szCs w:val="24"/>
        </w:rPr>
        <w:t>)</w:t>
      </w:r>
    </w:p>
    <w:p w14:paraId="2E19683F" w14:textId="77777777" w:rsidR="00A23779" w:rsidRPr="00A23779" w:rsidRDefault="00A23779" w:rsidP="00A23779">
      <w:pPr>
        <w:spacing w:line="120" w:lineRule="auto"/>
        <w:ind w:left="357" w:firstLine="0"/>
        <w:rPr>
          <w:spacing w:val="-3"/>
          <w:szCs w:val="24"/>
        </w:rPr>
      </w:pPr>
      <w:r>
        <w:rPr>
          <w:spacing w:val="-3"/>
          <w:szCs w:val="24"/>
        </w:rPr>
        <w:t xml:space="preserve">- </w:t>
      </w:r>
      <w:r w:rsidRPr="00A23779">
        <w:rPr>
          <w:spacing w:val="-3"/>
          <w:szCs w:val="24"/>
        </w:rPr>
        <w:t>Cukrová řepa (</w:t>
      </w:r>
      <w:proofErr w:type="spellStart"/>
      <w:r w:rsidRPr="00A23779">
        <w:rPr>
          <w:spacing w:val="-3"/>
          <w:szCs w:val="24"/>
        </w:rPr>
        <w:t>CuR</w:t>
      </w:r>
      <w:proofErr w:type="spellEnd"/>
      <w:r w:rsidRPr="00A23779">
        <w:rPr>
          <w:spacing w:val="-3"/>
          <w:szCs w:val="24"/>
        </w:rPr>
        <w:t>)</w:t>
      </w:r>
    </w:p>
    <w:p w14:paraId="1FC105D7" w14:textId="77777777" w:rsidR="00A23779" w:rsidRDefault="00A23779" w:rsidP="00A23779">
      <w:pPr>
        <w:spacing w:line="120" w:lineRule="auto"/>
        <w:ind w:left="357" w:firstLine="0"/>
        <w:rPr>
          <w:spacing w:val="-3"/>
          <w:szCs w:val="24"/>
        </w:rPr>
      </w:pPr>
      <w:r>
        <w:rPr>
          <w:spacing w:val="-3"/>
          <w:szCs w:val="24"/>
        </w:rPr>
        <w:t xml:space="preserve">- </w:t>
      </w:r>
      <w:r w:rsidRPr="00A23779">
        <w:rPr>
          <w:spacing w:val="-3"/>
          <w:szCs w:val="24"/>
        </w:rPr>
        <w:t>Bílkovinné plodiny (</w:t>
      </w:r>
      <w:proofErr w:type="spellStart"/>
      <w:r w:rsidRPr="00A23779">
        <w:rPr>
          <w:spacing w:val="-3"/>
          <w:szCs w:val="24"/>
        </w:rPr>
        <w:t>BiP</w:t>
      </w:r>
      <w:proofErr w:type="spellEnd"/>
      <w:r w:rsidRPr="00A23779">
        <w:rPr>
          <w:spacing w:val="-3"/>
          <w:szCs w:val="24"/>
        </w:rPr>
        <w:t>)</w:t>
      </w:r>
    </w:p>
    <w:p w14:paraId="4B09D17C" w14:textId="77777777" w:rsidR="00B648F0" w:rsidRDefault="00B648F0" w:rsidP="00B648F0">
      <w:pPr>
        <w:spacing w:line="120" w:lineRule="auto"/>
        <w:ind w:left="357" w:firstLine="0"/>
        <w:rPr>
          <w:spacing w:val="-3"/>
          <w:szCs w:val="24"/>
        </w:rPr>
      </w:pPr>
      <w:r>
        <w:rPr>
          <w:spacing w:val="-3"/>
          <w:szCs w:val="24"/>
        </w:rPr>
        <w:t xml:space="preserve">- </w:t>
      </w:r>
      <w:r w:rsidRPr="00B648F0">
        <w:rPr>
          <w:spacing w:val="-3"/>
          <w:szCs w:val="24"/>
        </w:rPr>
        <w:t>Ekologické zemědělství (EZ)</w:t>
      </w:r>
    </w:p>
    <w:p w14:paraId="3B9C065C" w14:textId="77777777" w:rsidR="00182608" w:rsidRDefault="00182608" w:rsidP="00B648F0">
      <w:pPr>
        <w:spacing w:line="120" w:lineRule="auto"/>
        <w:ind w:left="357" w:firstLine="0"/>
        <w:rPr>
          <w:spacing w:val="-3"/>
          <w:szCs w:val="24"/>
        </w:rPr>
      </w:pPr>
      <w:r>
        <w:rPr>
          <w:spacing w:val="-3"/>
          <w:szCs w:val="24"/>
        </w:rPr>
        <w:t xml:space="preserve">- </w:t>
      </w:r>
      <w:r w:rsidRPr="00B61F1F">
        <w:rPr>
          <w:spacing w:val="-3"/>
          <w:szCs w:val="24"/>
        </w:rPr>
        <w:t xml:space="preserve">Přechodně podporované oblasti s přírodními omezeními </w:t>
      </w:r>
      <w:r>
        <w:rPr>
          <w:spacing w:val="-3"/>
          <w:szCs w:val="24"/>
        </w:rPr>
        <w:t>(PPO)</w:t>
      </w:r>
    </w:p>
    <w:p w14:paraId="6BACBB14" w14:textId="77777777" w:rsidR="00182608" w:rsidRDefault="00182608" w:rsidP="00B648F0">
      <w:pPr>
        <w:spacing w:line="120" w:lineRule="auto"/>
        <w:ind w:left="357" w:firstLine="0"/>
        <w:rPr>
          <w:spacing w:val="-3"/>
          <w:szCs w:val="24"/>
        </w:rPr>
      </w:pPr>
      <w:r>
        <w:rPr>
          <w:spacing w:val="-3"/>
          <w:szCs w:val="24"/>
        </w:rPr>
        <w:t xml:space="preserve">- </w:t>
      </w:r>
      <w:r w:rsidRPr="00B61F1F">
        <w:rPr>
          <w:spacing w:val="-3"/>
          <w:szCs w:val="24"/>
        </w:rPr>
        <w:t xml:space="preserve">Horské oblasti a jiné oblasti s přírodními nebo jinými zvláštními omezeními </w:t>
      </w:r>
      <w:r w:rsidRPr="00404679">
        <w:rPr>
          <w:spacing w:val="-3"/>
          <w:szCs w:val="24"/>
        </w:rPr>
        <w:t>(ANC</w:t>
      </w:r>
      <w:r>
        <w:rPr>
          <w:spacing w:val="-3"/>
          <w:szCs w:val="24"/>
        </w:rPr>
        <w:t>)</w:t>
      </w:r>
    </w:p>
    <w:p w14:paraId="5C91EF4A" w14:textId="77777777" w:rsidR="001132A8" w:rsidRDefault="00B648F0" w:rsidP="00B648F0">
      <w:pPr>
        <w:spacing w:line="120" w:lineRule="auto"/>
        <w:ind w:left="357" w:firstLine="0"/>
        <w:rPr>
          <w:spacing w:val="-3"/>
          <w:szCs w:val="24"/>
        </w:rPr>
      </w:pPr>
      <w:r>
        <w:rPr>
          <w:spacing w:val="-3"/>
          <w:szCs w:val="24"/>
        </w:rPr>
        <w:t>- N</w:t>
      </w:r>
      <w:r w:rsidRPr="00B648F0">
        <w:rPr>
          <w:spacing w:val="-3"/>
          <w:szCs w:val="24"/>
        </w:rPr>
        <w:t>atura 2000 na zemědělské půdě</w:t>
      </w:r>
    </w:p>
    <w:p w14:paraId="6595E1FE" w14:textId="77777777" w:rsidR="00B648F0" w:rsidRDefault="00B648F0" w:rsidP="00B648F0">
      <w:pPr>
        <w:spacing w:line="120" w:lineRule="auto"/>
        <w:ind w:left="357" w:firstLine="0"/>
        <w:rPr>
          <w:spacing w:val="-3"/>
          <w:szCs w:val="24"/>
        </w:rPr>
      </w:pPr>
      <w:r>
        <w:rPr>
          <w:spacing w:val="-3"/>
          <w:szCs w:val="24"/>
        </w:rPr>
        <w:t xml:space="preserve">- </w:t>
      </w:r>
      <w:proofErr w:type="spellStart"/>
      <w:r w:rsidRPr="00B648F0">
        <w:rPr>
          <w:spacing w:val="-3"/>
          <w:szCs w:val="24"/>
        </w:rPr>
        <w:t>Agroenvironmentálně</w:t>
      </w:r>
      <w:proofErr w:type="spellEnd"/>
      <w:r w:rsidRPr="00B648F0">
        <w:rPr>
          <w:spacing w:val="-3"/>
          <w:szCs w:val="24"/>
        </w:rPr>
        <w:t>-klimatické opatření (AEKO)</w:t>
      </w:r>
    </w:p>
    <w:p w14:paraId="420BADA2" w14:textId="77777777" w:rsidR="00B648F0" w:rsidRDefault="00B648F0" w:rsidP="00F32296">
      <w:pPr>
        <w:spacing w:line="120" w:lineRule="auto"/>
        <w:ind w:left="357" w:firstLine="0"/>
        <w:rPr>
          <w:spacing w:val="-3"/>
          <w:szCs w:val="24"/>
        </w:rPr>
      </w:pPr>
      <w:r>
        <w:rPr>
          <w:spacing w:val="-3"/>
          <w:szCs w:val="24"/>
        </w:rPr>
        <w:t xml:space="preserve">- </w:t>
      </w:r>
      <w:r w:rsidRPr="00B648F0">
        <w:rPr>
          <w:spacing w:val="-3"/>
          <w:szCs w:val="24"/>
        </w:rPr>
        <w:t>Postupy příznivé pro klima a životní prostředí (</w:t>
      </w:r>
      <w:proofErr w:type="spellStart"/>
      <w:r w:rsidRPr="00B648F0">
        <w:rPr>
          <w:spacing w:val="-3"/>
          <w:szCs w:val="24"/>
        </w:rPr>
        <w:t>greening</w:t>
      </w:r>
      <w:proofErr w:type="spellEnd"/>
      <w:r w:rsidRPr="00B648F0">
        <w:rPr>
          <w:spacing w:val="-3"/>
          <w:szCs w:val="24"/>
        </w:rPr>
        <w:t>)</w:t>
      </w:r>
    </w:p>
    <w:p w14:paraId="5510E9F4" w14:textId="2A2D84D9" w:rsidR="002E11C1" w:rsidRDefault="002E11C1">
      <w:pPr>
        <w:numPr>
          <w:ilvl w:val="1"/>
          <w:numId w:val="23"/>
        </w:numPr>
        <w:rPr>
          <w:spacing w:val="-3"/>
        </w:rPr>
      </w:pPr>
      <w:r>
        <w:rPr>
          <w:spacing w:val="-3"/>
        </w:rPr>
        <w:t xml:space="preserve">Podrobný rozsah kontroly </w:t>
      </w:r>
      <w:r w:rsidR="008D14CA">
        <w:rPr>
          <w:spacing w:val="-3"/>
        </w:rPr>
        <w:t xml:space="preserve">DPZ v rámci </w:t>
      </w:r>
      <w:r>
        <w:rPr>
          <w:spacing w:val="-3"/>
        </w:rPr>
        <w:t>jednotlivých opatření</w:t>
      </w:r>
      <w:r w:rsidR="00B9428B">
        <w:rPr>
          <w:spacing w:val="-3"/>
        </w:rPr>
        <w:t>, harmonogram provádění kontroly</w:t>
      </w:r>
      <w:r w:rsidR="00A87C20">
        <w:rPr>
          <w:spacing w:val="-3"/>
        </w:rPr>
        <w:t xml:space="preserve"> </w:t>
      </w:r>
      <w:r w:rsidR="008D14CA">
        <w:rPr>
          <w:spacing w:val="-3"/>
        </w:rPr>
        <w:t xml:space="preserve">DPZ </w:t>
      </w:r>
      <w:r>
        <w:rPr>
          <w:spacing w:val="-3"/>
        </w:rPr>
        <w:t xml:space="preserve">a další parametry kontroly </w:t>
      </w:r>
      <w:r w:rsidR="008D14CA">
        <w:rPr>
          <w:spacing w:val="-3"/>
        </w:rPr>
        <w:t xml:space="preserve">DPZ </w:t>
      </w:r>
      <w:r>
        <w:rPr>
          <w:spacing w:val="-3"/>
        </w:rPr>
        <w:t>budou popsány v „Národní</w:t>
      </w:r>
      <w:r w:rsidR="00243112">
        <w:rPr>
          <w:spacing w:val="-3"/>
        </w:rPr>
        <w:t>m</w:t>
      </w:r>
      <w:r>
        <w:rPr>
          <w:spacing w:val="-3"/>
        </w:rPr>
        <w:t xml:space="preserve"> dokument</w:t>
      </w:r>
      <w:r w:rsidR="00243112">
        <w:rPr>
          <w:spacing w:val="-3"/>
        </w:rPr>
        <w:t>u</w:t>
      </w:r>
      <w:r w:rsidR="00C42DD6">
        <w:rPr>
          <w:spacing w:val="-3"/>
        </w:rPr>
        <w:t xml:space="preserve"> o kontrole DPZ v </w:t>
      </w:r>
      <w:r w:rsidR="00243112">
        <w:rPr>
          <w:spacing w:val="-3"/>
        </w:rPr>
        <w:t>roce</w:t>
      </w:r>
      <w:r w:rsidR="00C42DD6">
        <w:rPr>
          <w:spacing w:val="-3"/>
        </w:rPr>
        <w:t xml:space="preserve"> 201</w:t>
      </w:r>
      <w:r w:rsidR="00E5462C">
        <w:rPr>
          <w:spacing w:val="-3"/>
        </w:rPr>
        <w:t>9</w:t>
      </w:r>
      <w:r>
        <w:rPr>
          <w:spacing w:val="-3"/>
        </w:rPr>
        <w:t>“, kter</w:t>
      </w:r>
      <w:r w:rsidR="00243112">
        <w:rPr>
          <w:spacing w:val="-3"/>
        </w:rPr>
        <w:t>ý</w:t>
      </w:r>
      <w:r>
        <w:rPr>
          <w:spacing w:val="-3"/>
        </w:rPr>
        <w:t xml:space="preserve"> bud</w:t>
      </w:r>
      <w:r w:rsidR="00243112">
        <w:rPr>
          <w:spacing w:val="-3"/>
        </w:rPr>
        <w:t>e</w:t>
      </w:r>
      <w:r>
        <w:rPr>
          <w:spacing w:val="-3"/>
        </w:rPr>
        <w:t xml:space="preserve"> vydán objednatelem</w:t>
      </w:r>
      <w:r w:rsidR="00B9428B">
        <w:rPr>
          <w:spacing w:val="-3"/>
        </w:rPr>
        <w:t xml:space="preserve"> a zhotoviteli předán do data </w:t>
      </w:r>
      <w:r w:rsidR="008D14CA">
        <w:rPr>
          <w:spacing w:val="-3"/>
        </w:rPr>
        <w:t xml:space="preserve">prvotního </w:t>
      </w:r>
      <w:r w:rsidR="00B9428B">
        <w:rPr>
          <w:spacing w:val="-3"/>
        </w:rPr>
        <w:t>zahájení kontroly DPZ</w:t>
      </w:r>
      <w:r>
        <w:rPr>
          <w:spacing w:val="-3"/>
        </w:rPr>
        <w:t>. T</w:t>
      </w:r>
      <w:r w:rsidR="00243112">
        <w:rPr>
          <w:spacing w:val="-3"/>
        </w:rPr>
        <w:t>en</w:t>
      </w:r>
      <w:r>
        <w:rPr>
          <w:spacing w:val="-3"/>
        </w:rPr>
        <w:t>to dokument se stan</w:t>
      </w:r>
      <w:r w:rsidR="00243112">
        <w:rPr>
          <w:spacing w:val="-3"/>
        </w:rPr>
        <w:t>e</w:t>
      </w:r>
      <w:r>
        <w:rPr>
          <w:spacing w:val="-3"/>
        </w:rPr>
        <w:t xml:space="preserve"> přílohou této smlouvy</w:t>
      </w:r>
      <w:r w:rsidR="008D14CA">
        <w:rPr>
          <w:spacing w:val="-3"/>
        </w:rPr>
        <w:t xml:space="preserve"> a její nedílnou součástí.</w:t>
      </w:r>
    </w:p>
    <w:p w14:paraId="04EC2823" w14:textId="6A63FCE2" w:rsidR="00A6730E" w:rsidRPr="001B2CF3" w:rsidRDefault="00A6730E" w:rsidP="001B2CF3">
      <w:pPr>
        <w:numPr>
          <w:ilvl w:val="1"/>
          <w:numId w:val="23"/>
        </w:numPr>
        <w:rPr>
          <w:spacing w:val="-3"/>
        </w:rPr>
      </w:pPr>
      <w:r w:rsidRPr="001B2CF3">
        <w:rPr>
          <w:spacing w:val="-3"/>
        </w:rPr>
        <w:t xml:space="preserve">Za účelem vyšší přesnosti klasifikace plodin zhotovitel zpracuje plodinovou mapu a </w:t>
      </w:r>
      <w:r w:rsidR="00182608">
        <w:rPr>
          <w:spacing w:val="-3"/>
        </w:rPr>
        <w:t xml:space="preserve">do </w:t>
      </w:r>
      <w:proofErr w:type="gramStart"/>
      <w:r w:rsidR="00182608">
        <w:rPr>
          <w:spacing w:val="-3"/>
        </w:rPr>
        <w:t>1</w:t>
      </w:r>
      <w:r w:rsidR="00E5462C">
        <w:rPr>
          <w:spacing w:val="-3"/>
        </w:rPr>
        <w:t>5</w:t>
      </w:r>
      <w:r w:rsidR="00182608">
        <w:rPr>
          <w:spacing w:val="-3"/>
        </w:rPr>
        <w:t>.7.201</w:t>
      </w:r>
      <w:r w:rsidR="00E5462C">
        <w:rPr>
          <w:spacing w:val="-3"/>
        </w:rPr>
        <w:t>9</w:t>
      </w:r>
      <w:proofErr w:type="gramEnd"/>
      <w:r w:rsidR="00182608">
        <w:rPr>
          <w:spacing w:val="-3"/>
        </w:rPr>
        <w:t xml:space="preserve"> </w:t>
      </w:r>
      <w:r w:rsidRPr="001B2CF3">
        <w:rPr>
          <w:spacing w:val="-3"/>
        </w:rPr>
        <w:t xml:space="preserve">jí předá objednateli ve formátu SHP. Tato plodinová mapa </w:t>
      </w:r>
      <w:r w:rsidR="00D04D75" w:rsidRPr="001B2CF3">
        <w:rPr>
          <w:spacing w:val="-3"/>
        </w:rPr>
        <w:t>bude zpracována</w:t>
      </w:r>
      <w:r w:rsidRPr="001B2CF3">
        <w:rPr>
          <w:spacing w:val="-3"/>
        </w:rPr>
        <w:t xml:space="preserve"> pro všechny zóny DPZ, které jsou předmětem kontroly</w:t>
      </w:r>
      <w:r w:rsidR="00D04D75" w:rsidRPr="001B2CF3">
        <w:rPr>
          <w:spacing w:val="-3"/>
        </w:rPr>
        <w:t>;</w:t>
      </w:r>
      <w:r w:rsidR="00A87C20" w:rsidRPr="001B2CF3">
        <w:rPr>
          <w:spacing w:val="-3"/>
        </w:rPr>
        <w:t xml:space="preserve"> </w:t>
      </w:r>
      <w:r w:rsidR="00D2194F" w:rsidRPr="001B2CF3">
        <w:rPr>
          <w:spacing w:val="-3"/>
        </w:rPr>
        <w:t xml:space="preserve">bude zpracována pomocí automatické </w:t>
      </w:r>
      <w:r w:rsidR="00D2194F" w:rsidRPr="001B2CF3">
        <w:rPr>
          <w:spacing w:val="-3"/>
        </w:rPr>
        <w:lastRenderedPageBreak/>
        <w:t xml:space="preserve">klasifikace volně dostupných snímků dálkového průzkumu Země (Sentinel, </w:t>
      </w:r>
      <w:proofErr w:type="spellStart"/>
      <w:r w:rsidR="00D2194F" w:rsidRPr="001B2CF3">
        <w:rPr>
          <w:spacing w:val="-3"/>
        </w:rPr>
        <w:t>Landsat</w:t>
      </w:r>
      <w:proofErr w:type="spellEnd"/>
      <w:r w:rsidR="00D2194F" w:rsidRPr="001B2CF3">
        <w:rPr>
          <w:spacing w:val="-3"/>
        </w:rPr>
        <w:t xml:space="preserve"> a další dle potřeby) pořízených v zimním a jarním období roku 201</w:t>
      </w:r>
      <w:r w:rsidR="00E5462C">
        <w:rPr>
          <w:spacing w:val="-3"/>
        </w:rPr>
        <w:t>9</w:t>
      </w:r>
      <w:r w:rsidR="00D2194F" w:rsidRPr="001B2CF3">
        <w:rPr>
          <w:spacing w:val="-3"/>
        </w:rPr>
        <w:t xml:space="preserve"> a </w:t>
      </w:r>
      <w:r w:rsidR="00D04D75" w:rsidRPr="001B2CF3">
        <w:rPr>
          <w:spacing w:val="-3"/>
        </w:rPr>
        <w:t xml:space="preserve">výsledná podoba bude ve formě přidaných atributů pro vektorovou vrstvu zákresů hranic DPB z LPIS </w:t>
      </w:r>
      <w:r w:rsidR="00D2194F" w:rsidRPr="001B2CF3">
        <w:rPr>
          <w:spacing w:val="-3"/>
        </w:rPr>
        <w:t>dodaných s podklady pro kontrolu dle článku 4 odst. 4.1</w:t>
      </w:r>
      <w:r w:rsidRPr="001B2CF3">
        <w:rPr>
          <w:spacing w:val="-3"/>
        </w:rPr>
        <w:t xml:space="preserve">. Tato plodinová mapa bude v rámci provádění kontroly DPZ k dispozici interpretátorům a ti k ní budou přihlížet jako k dalšímu podkladu </w:t>
      </w:r>
      <w:r w:rsidR="00AE7093" w:rsidRPr="001B2CF3">
        <w:rPr>
          <w:spacing w:val="-3"/>
        </w:rPr>
        <w:t>při interpretaci plodin na kontrolovaných DPB.</w:t>
      </w:r>
      <w:r w:rsidR="001B2CF3" w:rsidRPr="001B2CF3">
        <w:t xml:space="preserve"> </w:t>
      </w:r>
      <w:r w:rsidR="001B2CF3" w:rsidRPr="001B2CF3">
        <w:rPr>
          <w:spacing w:val="-3"/>
        </w:rPr>
        <w:t>Pře</w:t>
      </w:r>
      <w:r w:rsidR="001B2CF3">
        <w:rPr>
          <w:spacing w:val="-3"/>
        </w:rPr>
        <w:t xml:space="preserve">d předáním první vlny výsledků </w:t>
      </w:r>
      <w:r w:rsidR="001B2CF3" w:rsidRPr="001B2CF3">
        <w:rPr>
          <w:spacing w:val="-3"/>
        </w:rPr>
        <w:t xml:space="preserve">bude první verze plodinové mapy předána objednateli ve formátu SHP ke kontrole pro ujištění, že </w:t>
      </w:r>
      <w:r w:rsidR="004761DD">
        <w:rPr>
          <w:spacing w:val="-3"/>
        </w:rPr>
        <w:t>zhotovitel</w:t>
      </w:r>
      <w:r w:rsidR="001B2CF3" w:rsidRPr="001B2CF3">
        <w:rPr>
          <w:spacing w:val="-3"/>
        </w:rPr>
        <w:t xml:space="preserve"> dokáže mapu vytvořit a využít při interpretaci plodin a že bude využita pro první i všechny další vlny výsledků DPZ.</w:t>
      </w:r>
      <w:r w:rsidR="001B2CF3">
        <w:rPr>
          <w:spacing w:val="-3"/>
        </w:rPr>
        <w:t xml:space="preserve"> </w:t>
      </w:r>
      <w:r w:rsidR="001B2CF3" w:rsidRPr="001B2CF3">
        <w:rPr>
          <w:spacing w:val="-3"/>
        </w:rPr>
        <w:t>Plodinová mapa bude v průběhu kontrol dále aktualizována zapracováním snímků pořízených v letním až podzimním období. Výsledná podoba bude předána do 14 dnů po dodání zá</w:t>
      </w:r>
      <w:r w:rsidR="001B2CF3">
        <w:rPr>
          <w:spacing w:val="-3"/>
        </w:rPr>
        <w:t>věrečné zprávy</w:t>
      </w:r>
      <w:r w:rsidR="001B2CF3" w:rsidRPr="001B2CF3">
        <w:rPr>
          <w:spacing w:val="-3"/>
        </w:rPr>
        <w:t>.</w:t>
      </w:r>
    </w:p>
    <w:p w14:paraId="72CC68CE" w14:textId="77777777" w:rsidR="002E11C1" w:rsidRPr="007A06B4" w:rsidRDefault="002E11C1">
      <w:pPr>
        <w:numPr>
          <w:ilvl w:val="1"/>
          <w:numId w:val="23"/>
        </w:numPr>
        <w:rPr>
          <w:spacing w:val="-3"/>
        </w:rPr>
      </w:pPr>
      <w:r>
        <w:t xml:space="preserve">Zhotovitel dodá objednateli výsledky kontroly </w:t>
      </w:r>
      <w:r w:rsidR="005E5889">
        <w:t xml:space="preserve">DPZ </w:t>
      </w:r>
      <w:r>
        <w:t>v podobě dohodnuté s objednatelem. Budou respektovány zásady uvedené v</w:t>
      </w:r>
      <w:r w:rsidR="00464101">
        <w:t> </w:t>
      </w:r>
      <w:r>
        <w:rPr>
          <w:spacing w:val="-3"/>
        </w:rPr>
        <w:t>návrhu</w:t>
      </w:r>
      <w:r w:rsidR="00464101">
        <w:rPr>
          <w:spacing w:val="-3"/>
        </w:rPr>
        <w:t xml:space="preserve"> smlouvy</w:t>
      </w:r>
      <w:r>
        <w:rPr>
          <w:spacing w:val="-3"/>
        </w:rPr>
        <w:t xml:space="preserve"> předložené</w:t>
      </w:r>
      <w:r w:rsidR="00F32296">
        <w:rPr>
          <w:spacing w:val="-3"/>
        </w:rPr>
        <w:t>m</w:t>
      </w:r>
      <w:r>
        <w:rPr>
          <w:spacing w:val="-3"/>
        </w:rPr>
        <w:t xml:space="preserve"> zhotovitelem v rámci </w:t>
      </w:r>
      <w:r w:rsidR="005E5889">
        <w:rPr>
          <w:spacing w:val="-3"/>
        </w:rPr>
        <w:t>zadávacího</w:t>
      </w:r>
      <w:r>
        <w:rPr>
          <w:spacing w:val="-3"/>
        </w:rPr>
        <w:t xml:space="preserve"> řízení</w:t>
      </w:r>
      <w:r w:rsidR="005E5889">
        <w:rPr>
          <w:spacing w:val="-3"/>
        </w:rPr>
        <w:t>, na jehož základě byla uzavřena tato smlouva.</w:t>
      </w:r>
      <w:r w:rsidR="00A87C20">
        <w:rPr>
          <w:spacing w:val="-3"/>
        </w:rPr>
        <w:t xml:space="preserve"> </w:t>
      </w:r>
      <w:r w:rsidR="007A06B4">
        <w:rPr>
          <w:spacing w:val="-3"/>
        </w:rPr>
        <w:t>Součástí dodaných výsledků budou</w:t>
      </w:r>
      <w:r w:rsidR="007A06B4" w:rsidRPr="007A06B4">
        <w:rPr>
          <w:spacing w:val="-3"/>
        </w:rPr>
        <w:t xml:space="preserve"> také snímk</w:t>
      </w:r>
      <w:r w:rsidR="007A06B4">
        <w:rPr>
          <w:spacing w:val="-3"/>
        </w:rPr>
        <w:t>y</w:t>
      </w:r>
      <w:r w:rsidR="007A06B4" w:rsidRPr="007A06B4">
        <w:rPr>
          <w:spacing w:val="-3"/>
        </w:rPr>
        <w:t xml:space="preserve"> DPZ zpracovan</w:t>
      </w:r>
      <w:r w:rsidR="007A06B4">
        <w:rPr>
          <w:spacing w:val="-3"/>
        </w:rPr>
        <w:t>é</w:t>
      </w:r>
      <w:r w:rsidR="007A06B4" w:rsidRPr="007A06B4">
        <w:rPr>
          <w:spacing w:val="-3"/>
        </w:rPr>
        <w:t xml:space="preserve"> pro jednotlivé zóny do podoby bezešvých </w:t>
      </w:r>
      <w:proofErr w:type="spellStart"/>
      <w:r w:rsidR="007A06B4" w:rsidRPr="007A06B4">
        <w:rPr>
          <w:spacing w:val="-3"/>
        </w:rPr>
        <w:t>ortofotomap</w:t>
      </w:r>
      <w:proofErr w:type="spellEnd"/>
      <w:r w:rsidR="007A06B4" w:rsidRPr="007A06B4">
        <w:rPr>
          <w:spacing w:val="-3"/>
        </w:rPr>
        <w:t xml:space="preserve"> ve formátu, který bude upřesněn v Národním dokumentu.</w:t>
      </w:r>
    </w:p>
    <w:p w14:paraId="26DD997A" w14:textId="77777777" w:rsidR="002E2C04" w:rsidRPr="00F32296" w:rsidRDefault="002E11C1" w:rsidP="00532DA1">
      <w:pPr>
        <w:numPr>
          <w:ilvl w:val="1"/>
          <w:numId w:val="23"/>
        </w:numPr>
        <w:rPr>
          <w:spacing w:val="-3"/>
        </w:rPr>
      </w:pPr>
      <w:r>
        <w:t>Zhotovitel se zavazuje předat objednateli závěrečnou</w:t>
      </w:r>
      <w:r w:rsidR="00A87C20">
        <w:t xml:space="preserve"> </w:t>
      </w:r>
      <w:r>
        <w:t xml:space="preserve">zprávu </w:t>
      </w:r>
      <w:r w:rsidR="005E5889">
        <w:t xml:space="preserve">o provádění kontroly DPZ </w:t>
      </w:r>
      <w:r>
        <w:t xml:space="preserve">ve formátu dohodnutém s objednatelem, který bude respektovat zásady </w:t>
      </w:r>
      <w:r w:rsidRPr="00F32296">
        <w:t>uvedené v </w:t>
      </w:r>
      <w:proofErr w:type="spellStart"/>
      <w:r w:rsidR="00532DA1" w:rsidRPr="00F32296">
        <w:t>Common</w:t>
      </w:r>
      <w:proofErr w:type="spellEnd"/>
      <w:r w:rsidR="00532DA1" w:rsidRPr="00F32296">
        <w:t xml:space="preserve"> </w:t>
      </w:r>
      <w:proofErr w:type="spellStart"/>
      <w:r w:rsidR="00532DA1" w:rsidRPr="00F32296">
        <w:t>Technical</w:t>
      </w:r>
      <w:proofErr w:type="spellEnd"/>
      <w:r w:rsidR="00532DA1" w:rsidRPr="00F32296">
        <w:t xml:space="preserve"> </w:t>
      </w:r>
      <w:proofErr w:type="spellStart"/>
      <w:r w:rsidR="00532DA1" w:rsidRPr="00F32296">
        <w:t>Specification</w:t>
      </w:r>
      <w:proofErr w:type="spellEnd"/>
      <w:r w:rsidR="00532DA1" w:rsidRPr="00F32296">
        <w:t xml:space="preserve"> (CTS)</w:t>
      </w:r>
      <w:r w:rsidRPr="00F32296">
        <w:t>.</w:t>
      </w:r>
    </w:p>
    <w:p w14:paraId="1E55B3DD" w14:textId="77777777" w:rsidR="002E11C1" w:rsidRDefault="002E11C1">
      <w:pPr>
        <w:numPr>
          <w:ilvl w:val="1"/>
          <w:numId w:val="23"/>
        </w:numPr>
        <w:rPr>
          <w:spacing w:val="-3"/>
        </w:rPr>
      </w:pPr>
      <w:r>
        <w:t>Zhotovitel se dále zavazuje</w:t>
      </w:r>
      <w:r>
        <w:rPr>
          <w:spacing w:val="-3"/>
        </w:rPr>
        <w:t>:</w:t>
      </w:r>
    </w:p>
    <w:p w14:paraId="58E1F741" w14:textId="77777777" w:rsidR="002E11C1" w:rsidRDefault="002E11C1">
      <w:pPr>
        <w:ind w:left="360" w:firstLine="0"/>
        <w:rPr>
          <w:spacing w:val="-3"/>
        </w:rPr>
      </w:pPr>
      <w:r>
        <w:rPr>
          <w:spacing w:val="-3"/>
        </w:rPr>
        <w:t>a) projednat s objednatelem a představiteli JRC veškeré technické záležitosti související s objednáním družicových dat pro kontrolu</w:t>
      </w:r>
      <w:r w:rsidR="005E5889">
        <w:rPr>
          <w:spacing w:val="-3"/>
        </w:rPr>
        <w:t xml:space="preserve"> DPZ</w:t>
      </w:r>
      <w:r>
        <w:rPr>
          <w:spacing w:val="-3"/>
        </w:rPr>
        <w:t>,</w:t>
      </w:r>
    </w:p>
    <w:p w14:paraId="6FD76DE0" w14:textId="77777777" w:rsidR="002E11C1" w:rsidRDefault="002E11C1">
      <w:pPr>
        <w:ind w:left="360" w:firstLine="0"/>
        <w:rPr>
          <w:spacing w:val="-3"/>
        </w:rPr>
      </w:pPr>
      <w:r>
        <w:rPr>
          <w:spacing w:val="-3"/>
        </w:rPr>
        <w:t>b) zajistit převzetí všech družicových dat dodaných JRC a vyřídit s tím spojenou administrativní agendu,</w:t>
      </w:r>
    </w:p>
    <w:p w14:paraId="369F0E7B" w14:textId="77777777" w:rsidR="002E11C1" w:rsidRDefault="002E11C1">
      <w:pPr>
        <w:ind w:left="360" w:firstLine="0"/>
        <w:rPr>
          <w:spacing w:val="-3"/>
        </w:rPr>
      </w:pPr>
      <w:r>
        <w:rPr>
          <w:spacing w:val="-3"/>
        </w:rPr>
        <w:t>c) zúčastnit se všech jednání s JRC, pokud je vyžadována účast zhotovitele,</w:t>
      </w:r>
    </w:p>
    <w:p w14:paraId="0EFB51F0" w14:textId="77777777" w:rsidR="002E11C1" w:rsidRDefault="002E11C1">
      <w:pPr>
        <w:ind w:left="360" w:firstLine="0"/>
        <w:rPr>
          <w:spacing w:val="-3"/>
        </w:rPr>
      </w:pPr>
      <w:r>
        <w:rPr>
          <w:spacing w:val="-3"/>
        </w:rPr>
        <w:t xml:space="preserve">d) předat dodaná a zpracovaná družicová data, výsledky kontroly </w:t>
      </w:r>
      <w:r w:rsidR="00276474">
        <w:rPr>
          <w:spacing w:val="-3"/>
        </w:rPr>
        <w:t xml:space="preserve">DPZ </w:t>
      </w:r>
      <w:r>
        <w:rPr>
          <w:spacing w:val="-3"/>
        </w:rPr>
        <w:t>a statistické výkazy do JRC a objednateli v definované podobě</w:t>
      </w:r>
      <w:r w:rsidR="00276474">
        <w:rPr>
          <w:spacing w:val="-3"/>
        </w:rPr>
        <w:t xml:space="preserve">, </w:t>
      </w:r>
      <w:r>
        <w:rPr>
          <w:spacing w:val="-3"/>
        </w:rPr>
        <w:t>dohodnutém formátu</w:t>
      </w:r>
      <w:r w:rsidR="00276474">
        <w:rPr>
          <w:spacing w:val="-3"/>
        </w:rPr>
        <w:t xml:space="preserve"> a dohodnutém termínu.</w:t>
      </w:r>
    </w:p>
    <w:p w14:paraId="5A832214" w14:textId="18E94E5C" w:rsidR="001132A8" w:rsidRPr="001132A8" w:rsidRDefault="001132A8" w:rsidP="001132A8">
      <w:pPr>
        <w:ind w:left="360" w:firstLine="0"/>
        <w:rPr>
          <w:spacing w:val="-3"/>
        </w:rPr>
      </w:pPr>
      <w:r w:rsidRPr="001132A8">
        <w:rPr>
          <w:spacing w:val="-3"/>
        </w:rPr>
        <w:t xml:space="preserve">e) archivovat mezivýsledky a výsledky kontroly DPZ minimálně </w:t>
      </w:r>
      <w:r w:rsidR="00DC7CAC">
        <w:rPr>
          <w:spacing w:val="-3"/>
        </w:rPr>
        <w:t xml:space="preserve">po dobu </w:t>
      </w:r>
      <w:r w:rsidR="0010011E">
        <w:rPr>
          <w:spacing w:val="-3"/>
        </w:rPr>
        <w:t xml:space="preserve">5 </w:t>
      </w:r>
      <w:r w:rsidR="00DC7CAC">
        <w:rPr>
          <w:spacing w:val="-3"/>
        </w:rPr>
        <w:t xml:space="preserve"> let</w:t>
      </w:r>
      <w:r w:rsidRPr="001132A8">
        <w:rPr>
          <w:spacing w:val="-3"/>
        </w:rPr>
        <w:t xml:space="preserve"> a bude schopen na </w:t>
      </w:r>
      <w:r w:rsidR="00DC7CAC">
        <w:rPr>
          <w:spacing w:val="-3"/>
        </w:rPr>
        <w:t>vy</w:t>
      </w:r>
      <w:r w:rsidRPr="001132A8">
        <w:rPr>
          <w:spacing w:val="-3"/>
        </w:rPr>
        <w:t xml:space="preserve">žádání </w:t>
      </w:r>
      <w:r w:rsidR="00B9428B">
        <w:rPr>
          <w:spacing w:val="-3"/>
        </w:rPr>
        <w:t xml:space="preserve">(například z důvodu auditní mise) </w:t>
      </w:r>
      <w:r w:rsidRPr="001132A8">
        <w:rPr>
          <w:spacing w:val="-3"/>
        </w:rPr>
        <w:t>tvorbu výsledků zpětně znovu předvést.</w:t>
      </w:r>
    </w:p>
    <w:p w14:paraId="73BF3473" w14:textId="01D00678" w:rsidR="002E11C1" w:rsidRDefault="00C31C40" w:rsidP="00C31C40">
      <w:pPr>
        <w:numPr>
          <w:ilvl w:val="1"/>
          <w:numId w:val="23"/>
        </w:numPr>
        <w:tabs>
          <w:tab w:val="clear" w:pos="360"/>
          <w:tab w:val="left" w:pos="-720"/>
          <w:tab w:val="num" w:pos="426"/>
        </w:tabs>
        <w:suppressAutoHyphens/>
        <w:ind w:left="567" w:hanging="567"/>
      </w:pPr>
      <w:r>
        <w:t xml:space="preserve"> </w:t>
      </w:r>
      <w:r w:rsidR="002E11C1">
        <w:t>Zhotovitel souhlasí, že objednatel a Evropská komise budou v rozsahu sv</w:t>
      </w:r>
      <w:r w:rsidR="00256C65">
        <w:t>ých kompetencí a pravomocí</w:t>
      </w:r>
      <w:r w:rsidR="002E11C1">
        <w:t xml:space="preserve"> vlastníky všech výsledků prací </w:t>
      </w:r>
      <w:r w:rsidR="00256C65">
        <w:t xml:space="preserve">prováděných v rámci kontroly DPZ </w:t>
      </w:r>
      <w:r w:rsidR="002E11C1">
        <w:t>a jakékoliv použití nebo uveřejnění výsledků bude podléhat jejich schválení.</w:t>
      </w:r>
    </w:p>
    <w:p w14:paraId="094C2228" w14:textId="77777777" w:rsidR="002E11C1" w:rsidRDefault="002E11C1">
      <w:pPr>
        <w:numPr>
          <w:ilvl w:val="1"/>
          <w:numId w:val="23"/>
        </w:numPr>
        <w:tabs>
          <w:tab w:val="clear" w:pos="360"/>
          <w:tab w:val="left" w:pos="-720"/>
          <w:tab w:val="num" w:pos="567"/>
        </w:tabs>
        <w:suppressAutoHyphens/>
        <w:ind w:left="567" w:hanging="567"/>
      </w:pPr>
      <w:r>
        <w:t>Zhotovitel poskytuje záruku na veškeré produkty dodané objednateli platnou v období 24 měsíců od jejich předání a zavazuje se k řešení všech případných nesrovnalostí zjištěných objednatelem.</w:t>
      </w:r>
    </w:p>
    <w:p w14:paraId="48C70E1B" w14:textId="77777777" w:rsidR="00457497" w:rsidRPr="00F32296" w:rsidRDefault="00801F78" w:rsidP="00B36565">
      <w:pPr>
        <w:numPr>
          <w:ilvl w:val="1"/>
          <w:numId w:val="23"/>
        </w:numPr>
        <w:tabs>
          <w:tab w:val="clear" w:pos="360"/>
          <w:tab w:val="left" w:pos="-720"/>
          <w:tab w:val="num" w:pos="567"/>
        </w:tabs>
        <w:suppressAutoHyphens/>
        <w:ind w:left="567" w:hanging="567"/>
      </w:pPr>
      <w:r w:rsidRPr="00801F78">
        <w:t xml:space="preserve">Vstupní data a datové podklady uvedené v článku 4, odst. 4.1, dodané objednatelem zhotoviteli, mohou být zhotovitelem použity pouze v rámci plnění předmětu </w:t>
      </w:r>
      <w:r w:rsidR="00256C65">
        <w:t xml:space="preserve">této </w:t>
      </w:r>
      <w:r w:rsidRPr="00801F78">
        <w:t xml:space="preserve">smlouvy, tj. na řešení kontrol dotačních žádostí, jak je uvedeno v čl. </w:t>
      </w:r>
      <w:r w:rsidR="00AA540C">
        <w:t xml:space="preserve">2. odst. </w:t>
      </w:r>
      <w:r w:rsidRPr="00801F78">
        <w:t xml:space="preserve">2.1 této smlouvy. Zhotovitel se zavazuje k vrácení digitálních </w:t>
      </w:r>
      <w:proofErr w:type="spellStart"/>
      <w:r w:rsidRPr="00801F78">
        <w:t>ortofotomap</w:t>
      </w:r>
      <w:proofErr w:type="spellEnd"/>
      <w:r w:rsidRPr="00801F78">
        <w:t xml:space="preserve"> a jejich nevratnému </w:t>
      </w:r>
      <w:r w:rsidRPr="00801F78">
        <w:lastRenderedPageBreak/>
        <w:t>vymazání ze všech svých paměťových nosičů po skončení prací</w:t>
      </w:r>
      <w:r w:rsidR="00256C65">
        <w:t>, prováděných v rámci kontroly DPZ,</w:t>
      </w:r>
      <w:r w:rsidRPr="00801F78">
        <w:t xml:space="preserve"> pro objednatele. </w:t>
      </w:r>
      <w:r w:rsidR="00457497" w:rsidRPr="00F32296">
        <w:t>Zhotovitel se zavazuje nepředat podklady třetí osobě</w:t>
      </w:r>
      <w:r w:rsidR="00B36565" w:rsidRPr="00F32296">
        <w:t>.</w:t>
      </w:r>
    </w:p>
    <w:p w14:paraId="1774F6C8" w14:textId="77777777" w:rsidR="00771C43" w:rsidRDefault="002E11C1" w:rsidP="00771C43">
      <w:pPr>
        <w:numPr>
          <w:ilvl w:val="1"/>
          <w:numId w:val="23"/>
        </w:numPr>
        <w:tabs>
          <w:tab w:val="clear" w:pos="360"/>
          <w:tab w:val="left" w:pos="-720"/>
          <w:tab w:val="num" w:pos="567"/>
        </w:tabs>
        <w:suppressAutoHyphens/>
        <w:ind w:left="567" w:hanging="567"/>
        <w:rPr>
          <w:b/>
        </w:rPr>
      </w:pPr>
      <w:r>
        <w:t>Zhotovitel neodpovídá za obsahovou správnost a bezchybnost podkladů, které byly poskytnuty nebo doručeny ze strany objednatele pro zpracování předmětu díla.</w:t>
      </w:r>
    </w:p>
    <w:p w14:paraId="7D2C0961" w14:textId="77777777" w:rsidR="0091211F" w:rsidRDefault="0091211F">
      <w:pPr>
        <w:ind w:firstLine="0"/>
        <w:jc w:val="center"/>
        <w:rPr>
          <w:b/>
        </w:rPr>
      </w:pPr>
    </w:p>
    <w:p w14:paraId="1D70CD52" w14:textId="77777777" w:rsidR="002E11C1" w:rsidRDefault="00943DB5">
      <w:pPr>
        <w:ind w:firstLine="0"/>
        <w:jc w:val="center"/>
        <w:rPr>
          <w:b/>
        </w:rPr>
      </w:pPr>
      <w:r>
        <w:rPr>
          <w:b/>
        </w:rPr>
        <w:t>Č</w:t>
      </w:r>
      <w:r w:rsidR="00630EB4">
        <w:rPr>
          <w:b/>
        </w:rPr>
        <w:t>l</w:t>
      </w:r>
      <w:r w:rsidR="002E11C1">
        <w:rPr>
          <w:b/>
        </w:rPr>
        <w:t>. 4.</w:t>
      </w:r>
    </w:p>
    <w:p w14:paraId="0B8178AB" w14:textId="77777777" w:rsidR="002E11C1" w:rsidRDefault="002E11C1">
      <w:pPr>
        <w:pStyle w:val="lnek"/>
        <w:numPr>
          <w:ilvl w:val="0"/>
          <w:numId w:val="0"/>
        </w:numPr>
        <w:rPr>
          <w:smallCaps w:val="0"/>
          <w:kern w:val="0"/>
        </w:rPr>
      </w:pPr>
      <w:r>
        <w:rPr>
          <w:smallCaps w:val="0"/>
          <w:kern w:val="0"/>
        </w:rPr>
        <w:t>Povinnosti objednatele</w:t>
      </w:r>
    </w:p>
    <w:p w14:paraId="00FEDC3E" w14:textId="77777777" w:rsidR="002E11C1" w:rsidRDefault="002E11C1">
      <w:pPr>
        <w:numPr>
          <w:ilvl w:val="1"/>
          <w:numId w:val="24"/>
        </w:numPr>
      </w:pPr>
      <w:r>
        <w:t>Objednatel</w:t>
      </w:r>
      <w:r w:rsidR="00457497">
        <w:t xml:space="preserve"> </w:t>
      </w:r>
      <w:r>
        <w:t>se zavazuje</w:t>
      </w:r>
      <w:r w:rsidR="00457497">
        <w:t xml:space="preserve"> </w:t>
      </w:r>
      <w:r>
        <w:t xml:space="preserve">předat </w:t>
      </w:r>
      <w:r>
        <w:rPr>
          <w:spacing w:val="-3"/>
        </w:rPr>
        <w:t>zhotoviteli následující datové podklady</w:t>
      </w:r>
      <w:r w:rsidR="00F32296">
        <w:rPr>
          <w:spacing w:val="-3"/>
        </w:rPr>
        <w:t>, týkající se žadatelů a zón vybraných ke kontrole</w:t>
      </w:r>
      <w:r>
        <w:rPr>
          <w:spacing w:val="-3"/>
        </w:rPr>
        <w:t>:</w:t>
      </w:r>
    </w:p>
    <w:p w14:paraId="4C53D8C4" w14:textId="622E50E6" w:rsidR="002E11C1" w:rsidRDefault="002E11C1">
      <w:pPr>
        <w:ind w:left="360" w:firstLine="0"/>
        <w:rPr>
          <w:spacing w:val="-3"/>
        </w:rPr>
      </w:pPr>
      <w:r>
        <w:rPr>
          <w:spacing w:val="-3"/>
        </w:rPr>
        <w:t xml:space="preserve">a) údaje z registru </w:t>
      </w:r>
      <w:r w:rsidR="00BF2ED6">
        <w:rPr>
          <w:spacing w:val="-3"/>
        </w:rPr>
        <w:t>evidence půdy</w:t>
      </w:r>
      <w:r>
        <w:rPr>
          <w:spacing w:val="-3"/>
        </w:rPr>
        <w:t xml:space="preserve"> (LPIS)</w:t>
      </w:r>
      <w:r w:rsidR="001F663A">
        <w:rPr>
          <w:spacing w:val="-3"/>
        </w:rPr>
        <w:t>,</w:t>
      </w:r>
      <w:r w:rsidR="00BF2ED6">
        <w:rPr>
          <w:spacing w:val="-3"/>
        </w:rPr>
        <w:t xml:space="preserve"> </w:t>
      </w:r>
      <w:r w:rsidR="001F663A" w:rsidRPr="001F663A">
        <w:rPr>
          <w:spacing w:val="-3"/>
        </w:rPr>
        <w:t>vektorovou vrstvu zákresů hranic DPB včetně atributových dat</w:t>
      </w:r>
      <w:r w:rsidR="001F663A">
        <w:rPr>
          <w:spacing w:val="-3"/>
        </w:rPr>
        <w:t>,</w:t>
      </w:r>
      <w:r w:rsidR="00A87C20">
        <w:rPr>
          <w:spacing w:val="-3"/>
        </w:rPr>
        <w:t xml:space="preserve"> </w:t>
      </w:r>
      <w:r>
        <w:rPr>
          <w:spacing w:val="-3"/>
        </w:rPr>
        <w:t xml:space="preserve">hranice oblastí </w:t>
      </w:r>
      <w:r w:rsidR="001B2CF3">
        <w:rPr>
          <w:spacing w:val="-3"/>
        </w:rPr>
        <w:t>PPO a ANC</w:t>
      </w:r>
      <w:r>
        <w:rPr>
          <w:spacing w:val="-3"/>
        </w:rPr>
        <w:t>,</w:t>
      </w:r>
      <w:r w:rsidR="00A87C20">
        <w:rPr>
          <w:spacing w:val="-3"/>
        </w:rPr>
        <w:t xml:space="preserve"> </w:t>
      </w:r>
      <w:r w:rsidR="001F663A" w:rsidRPr="001F663A">
        <w:rPr>
          <w:spacing w:val="-3"/>
        </w:rPr>
        <w:t>vrstvy Natura 2000, krajinných prvků</w:t>
      </w:r>
      <w:r w:rsidR="00B648F0">
        <w:rPr>
          <w:spacing w:val="-3"/>
        </w:rPr>
        <w:t>,</w:t>
      </w:r>
      <w:r w:rsidR="00A87C20">
        <w:rPr>
          <w:spacing w:val="-3"/>
        </w:rPr>
        <w:t xml:space="preserve"> </w:t>
      </w:r>
      <w:r w:rsidR="001F663A" w:rsidRPr="001F663A">
        <w:rPr>
          <w:spacing w:val="-3"/>
        </w:rPr>
        <w:t>erozně ohrožených půd</w:t>
      </w:r>
      <w:r w:rsidR="00B648F0">
        <w:rPr>
          <w:spacing w:val="-3"/>
        </w:rPr>
        <w:t>, prvků EFA, environmentálně citlivé plochy</w:t>
      </w:r>
      <w:r w:rsidR="00532DA1">
        <w:rPr>
          <w:spacing w:val="-3"/>
        </w:rPr>
        <w:t xml:space="preserve"> (ECP), zbytkových ploch, zón kontrolovaných DPZ</w:t>
      </w:r>
      <w:r w:rsidR="001F663A">
        <w:rPr>
          <w:spacing w:val="-3"/>
        </w:rPr>
        <w:t xml:space="preserve"> ve formátu </w:t>
      </w:r>
      <w:proofErr w:type="spellStart"/>
      <w:r w:rsidR="001F663A">
        <w:rPr>
          <w:spacing w:val="-3"/>
        </w:rPr>
        <w:t>ArcInfo</w:t>
      </w:r>
      <w:proofErr w:type="spellEnd"/>
      <w:r w:rsidR="001F663A">
        <w:rPr>
          <w:spacing w:val="-3"/>
        </w:rPr>
        <w:t xml:space="preserve"> </w:t>
      </w:r>
      <w:proofErr w:type="spellStart"/>
      <w:r w:rsidR="001F663A">
        <w:rPr>
          <w:spacing w:val="-3"/>
        </w:rPr>
        <w:t>Shape</w:t>
      </w:r>
      <w:proofErr w:type="spellEnd"/>
      <w:r w:rsidR="001F663A">
        <w:rPr>
          <w:spacing w:val="-3"/>
        </w:rPr>
        <w:t xml:space="preserve"> </w:t>
      </w:r>
      <w:proofErr w:type="spellStart"/>
      <w:r w:rsidR="001F663A">
        <w:rPr>
          <w:spacing w:val="-3"/>
        </w:rPr>
        <w:t>File</w:t>
      </w:r>
      <w:proofErr w:type="spellEnd"/>
      <w:r w:rsidR="001F663A">
        <w:rPr>
          <w:spacing w:val="-3"/>
        </w:rPr>
        <w:t>,</w:t>
      </w:r>
    </w:p>
    <w:p w14:paraId="47AFB16B" w14:textId="77777777" w:rsidR="002E11C1" w:rsidRDefault="002E11C1">
      <w:pPr>
        <w:pStyle w:val="Zkladntextodsazen3"/>
      </w:pPr>
      <w:r>
        <w:t>b) údaje z faremních žádostí o dotace spolu se všemi případnými grafickými přílohami v podobě a formátu dohodnutých se zhotovitelem,</w:t>
      </w:r>
    </w:p>
    <w:p w14:paraId="3A362F7C" w14:textId="77777777" w:rsidR="002E11C1" w:rsidRDefault="002E11C1">
      <w:pPr>
        <w:ind w:left="360" w:firstLine="0"/>
      </w:pPr>
      <w:r>
        <w:rPr>
          <w:spacing w:val="-3"/>
        </w:rPr>
        <w:t xml:space="preserve">c) </w:t>
      </w:r>
      <w:r w:rsidR="001F663A">
        <w:rPr>
          <w:spacing w:val="-3"/>
        </w:rPr>
        <w:t>d</w:t>
      </w:r>
      <w:r w:rsidR="001F663A" w:rsidRPr="001F663A">
        <w:rPr>
          <w:spacing w:val="-3"/>
        </w:rPr>
        <w:t>igitální produkt „</w:t>
      </w:r>
      <w:r w:rsidR="00AB73A6" w:rsidRPr="00F32296">
        <w:rPr>
          <w:spacing w:val="-3"/>
        </w:rPr>
        <w:t>Digitální model reliéfu ČR 5. generace</w:t>
      </w:r>
      <w:r w:rsidR="001F663A" w:rsidRPr="00F32296">
        <w:rPr>
          <w:spacing w:val="-3"/>
        </w:rPr>
        <w:t>“</w:t>
      </w:r>
      <w:r w:rsidRPr="00F32296">
        <w:rPr>
          <w:spacing w:val="-3"/>
        </w:rPr>
        <w:t>,</w:t>
      </w:r>
    </w:p>
    <w:p w14:paraId="4BC88B2D" w14:textId="77777777" w:rsidR="002E11C1" w:rsidRDefault="002E11C1">
      <w:pPr>
        <w:ind w:firstLine="360"/>
        <w:rPr>
          <w:spacing w:val="-3"/>
        </w:rPr>
      </w:pPr>
      <w:r>
        <w:rPr>
          <w:spacing w:val="-3"/>
        </w:rPr>
        <w:t xml:space="preserve">d) barevné letecké </w:t>
      </w:r>
      <w:proofErr w:type="spellStart"/>
      <w:r>
        <w:rPr>
          <w:spacing w:val="-3"/>
        </w:rPr>
        <w:t>ortofoto</w:t>
      </w:r>
      <w:r w:rsidR="001F663A">
        <w:rPr>
          <w:spacing w:val="-3"/>
        </w:rPr>
        <w:t>mapy</w:t>
      </w:r>
      <w:proofErr w:type="spellEnd"/>
      <w:r>
        <w:rPr>
          <w:spacing w:val="-3"/>
        </w:rPr>
        <w:t xml:space="preserve"> z registru půdních bloků (LPIS).</w:t>
      </w:r>
    </w:p>
    <w:p w14:paraId="67902319" w14:textId="77777777" w:rsidR="002E11C1" w:rsidRDefault="002E11C1">
      <w:pPr>
        <w:numPr>
          <w:ilvl w:val="1"/>
          <w:numId w:val="24"/>
        </w:numPr>
        <w:rPr>
          <w:spacing w:val="-3"/>
        </w:rPr>
      </w:pPr>
      <w:r>
        <w:rPr>
          <w:spacing w:val="-3"/>
        </w:rPr>
        <w:t xml:space="preserve">Objednatel se zavazuje uskutečnit </w:t>
      </w:r>
      <w:r w:rsidR="00274F6B">
        <w:rPr>
          <w:spacing w:val="-3"/>
        </w:rPr>
        <w:t xml:space="preserve">v předem vytipovaných případech </w:t>
      </w:r>
      <w:r>
        <w:rPr>
          <w:spacing w:val="-3"/>
        </w:rPr>
        <w:t>rychlé polní návštěvy</w:t>
      </w:r>
      <w:r w:rsidR="00A87C20">
        <w:rPr>
          <w:spacing w:val="-3"/>
        </w:rPr>
        <w:t xml:space="preserve"> </w:t>
      </w:r>
      <w:r>
        <w:rPr>
          <w:spacing w:val="-3"/>
        </w:rPr>
        <w:t>(</w:t>
      </w:r>
      <w:r>
        <w:t>RFV</w:t>
      </w:r>
      <w:r>
        <w:rPr>
          <w:spacing w:val="-3"/>
        </w:rPr>
        <w:t>)</w:t>
      </w:r>
      <w:r w:rsidR="00A87C20">
        <w:rPr>
          <w:spacing w:val="-3"/>
        </w:rPr>
        <w:t xml:space="preserve"> </w:t>
      </w:r>
      <w:r>
        <w:rPr>
          <w:spacing w:val="-3"/>
        </w:rPr>
        <w:t>a předat jejich výsledky zhotoviteli v předem dohodnutém formátu</w:t>
      </w:r>
      <w:r w:rsidR="001F0CBE">
        <w:rPr>
          <w:spacing w:val="-3"/>
        </w:rPr>
        <w:t xml:space="preserve"> a předem dohodnutém termínu</w:t>
      </w:r>
      <w:r>
        <w:rPr>
          <w:spacing w:val="-3"/>
        </w:rPr>
        <w:t>.</w:t>
      </w:r>
    </w:p>
    <w:p w14:paraId="1F9F698D" w14:textId="77777777" w:rsidR="002E11C1" w:rsidRDefault="002E11C1">
      <w:pPr>
        <w:numPr>
          <w:ilvl w:val="1"/>
          <w:numId w:val="24"/>
        </w:numPr>
        <w:rPr>
          <w:spacing w:val="-3"/>
        </w:rPr>
      </w:pPr>
      <w:r>
        <w:t>Podpisem této smlouvy objednatel potvrzuje, že je nositelem oprávnění a povolení ze strany vykonavatelů autorských práv k použitým podkladům pro další digitální zpracování.</w:t>
      </w:r>
    </w:p>
    <w:p w14:paraId="41A0F62D" w14:textId="77777777" w:rsidR="002E11C1" w:rsidRDefault="002E11C1">
      <w:pPr>
        <w:numPr>
          <w:ilvl w:val="1"/>
          <w:numId w:val="24"/>
        </w:numPr>
      </w:pPr>
      <w:r>
        <w:t xml:space="preserve">Objednatel ručí za správnost předaných podkladů. V případě zjištění pozdějších chyb či </w:t>
      </w:r>
      <w:r>
        <w:br/>
        <w:t xml:space="preserve">nepřesností v dodaných datech, bude předmět díla, cena díla a dodací lhůty znovu </w:t>
      </w:r>
      <w:r>
        <w:br/>
        <w:t>projednány a případně upraveny písemným dodatkem k této smlouvě.</w:t>
      </w:r>
    </w:p>
    <w:p w14:paraId="5710FFC7" w14:textId="77777777" w:rsidR="00771C43" w:rsidRPr="0036409C" w:rsidRDefault="002E11C1" w:rsidP="00771C43">
      <w:pPr>
        <w:numPr>
          <w:ilvl w:val="1"/>
          <w:numId w:val="24"/>
        </w:numPr>
      </w:pPr>
      <w:r>
        <w:t xml:space="preserve">Objednatel se zavazuje spolupůsobit se zhotovitelem ve smyslu zdárného a včasného </w:t>
      </w:r>
      <w:r>
        <w:br/>
        <w:t>plnění předmětu díla, toto dílo</w:t>
      </w:r>
      <w:r>
        <w:rPr>
          <w:spacing w:val="-3"/>
        </w:rPr>
        <w:t xml:space="preserve"> převzít a zaplatit cenu podle čl. 5 této smlouvy.</w:t>
      </w:r>
    </w:p>
    <w:p w14:paraId="4231508E" w14:textId="77777777" w:rsidR="00EB07DF" w:rsidRPr="00350046" w:rsidRDefault="0036409C" w:rsidP="00771C43">
      <w:pPr>
        <w:numPr>
          <w:ilvl w:val="1"/>
          <w:numId w:val="24"/>
        </w:numPr>
      </w:pPr>
      <w:r>
        <w:rPr>
          <w:spacing w:val="-3"/>
        </w:rPr>
        <w:t>Objednatel provede vyhodnocení kvality interpretace</w:t>
      </w:r>
      <w:r w:rsidR="00ED71B6">
        <w:rPr>
          <w:spacing w:val="-3"/>
        </w:rPr>
        <w:t xml:space="preserve"> trvalých prvků a interpretace plodin</w:t>
      </w:r>
      <w:r>
        <w:rPr>
          <w:spacing w:val="-3"/>
        </w:rPr>
        <w:t xml:space="preserve"> porovnáním finálních výsledků kontroly DPZ </w:t>
      </w:r>
      <w:r w:rsidR="008145B2">
        <w:rPr>
          <w:spacing w:val="-3"/>
        </w:rPr>
        <w:t xml:space="preserve">předaných podle článku 3 odst. 3.6 </w:t>
      </w:r>
      <w:r>
        <w:rPr>
          <w:spacing w:val="-3"/>
        </w:rPr>
        <w:t>oproti výsledkům kontrol v terénu po DPZ</w:t>
      </w:r>
      <w:r w:rsidR="008145B2">
        <w:rPr>
          <w:spacing w:val="-3"/>
        </w:rPr>
        <w:t>, které provedou pracovníci objednatele</w:t>
      </w:r>
      <w:r>
        <w:rPr>
          <w:spacing w:val="-3"/>
        </w:rPr>
        <w:t>.</w:t>
      </w:r>
    </w:p>
    <w:p w14:paraId="78EC3A90" w14:textId="77777777" w:rsidR="00EB07DF" w:rsidRPr="00350046" w:rsidRDefault="00ED71B6" w:rsidP="00350046">
      <w:pPr>
        <w:pStyle w:val="Odstavecseseznamem"/>
        <w:numPr>
          <w:ilvl w:val="0"/>
          <w:numId w:val="33"/>
        </w:numPr>
        <w:rPr>
          <w:spacing w:val="-3"/>
        </w:rPr>
      </w:pPr>
      <w:r w:rsidRPr="00350046">
        <w:rPr>
          <w:spacing w:val="-3"/>
        </w:rPr>
        <w:t>Objednatel zjistí počet DPB, u kterých není ve finálních výsledcích DPZ identifikován nezpůsobilý prvek trvalého charakteru, ale u kterých je takový prvek následně identifikován při kontrole v</w:t>
      </w:r>
      <w:r w:rsidR="00457497">
        <w:rPr>
          <w:spacing w:val="-3"/>
        </w:rPr>
        <w:t> </w:t>
      </w:r>
      <w:r w:rsidRPr="00350046">
        <w:rPr>
          <w:spacing w:val="-3"/>
        </w:rPr>
        <w:t>terénu</w:t>
      </w:r>
      <w:r w:rsidR="00457497">
        <w:rPr>
          <w:spacing w:val="-3"/>
        </w:rPr>
        <w:t xml:space="preserve"> </w:t>
      </w:r>
      <w:r w:rsidR="00FC64DD" w:rsidRPr="00D069AD">
        <w:rPr>
          <w:spacing w:val="-3"/>
        </w:rPr>
        <w:t>provedené objednatelem</w:t>
      </w:r>
      <w:r w:rsidRPr="00350046">
        <w:rPr>
          <w:spacing w:val="-3"/>
        </w:rPr>
        <w:t xml:space="preserve">. </w:t>
      </w:r>
      <w:r w:rsidR="00EB07DF">
        <w:rPr>
          <w:spacing w:val="-3"/>
        </w:rPr>
        <w:t>Následně objednatel zjistí podíl takových DPB na celkovém počtu DPB, které byly předmětem kontroly DPZ.</w:t>
      </w:r>
    </w:p>
    <w:p w14:paraId="36331BA2" w14:textId="41A31C5C" w:rsidR="008044DA" w:rsidRPr="00350046" w:rsidRDefault="00ED71B6" w:rsidP="008044DA">
      <w:pPr>
        <w:pStyle w:val="Odstavecseseznamem"/>
        <w:numPr>
          <w:ilvl w:val="0"/>
          <w:numId w:val="33"/>
        </w:numPr>
      </w:pPr>
      <w:r w:rsidRPr="00350046">
        <w:rPr>
          <w:spacing w:val="-3"/>
        </w:rPr>
        <w:t xml:space="preserve">Objednatel zjistí </w:t>
      </w:r>
      <w:r w:rsidR="00EB07DF" w:rsidRPr="00350046">
        <w:rPr>
          <w:spacing w:val="-3"/>
        </w:rPr>
        <w:t>také počet DPB, u kterých j</w:t>
      </w:r>
      <w:r w:rsidRPr="00350046">
        <w:rPr>
          <w:spacing w:val="-3"/>
        </w:rPr>
        <w:t xml:space="preserve">e </w:t>
      </w:r>
      <w:r w:rsidR="00EB07DF" w:rsidRPr="00350046">
        <w:rPr>
          <w:spacing w:val="-3"/>
        </w:rPr>
        <w:t>při následné kontrole v</w:t>
      </w:r>
      <w:r w:rsidR="00457497">
        <w:rPr>
          <w:spacing w:val="-3"/>
        </w:rPr>
        <w:t> </w:t>
      </w:r>
      <w:r w:rsidR="00EB07DF" w:rsidRPr="00350046">
        <w:rPr>
          <w:spacing w:val="-3"/>
        </w:rPr>
        <w:t>terénu</w:t>
      </w:r>
      <w:r w:rsidR="00457497">
        <w:rPr>
          <w:spacing w:val="-3"/>
        </w:rPr>
        <w:t xml:space="preserve"> </w:t>
      </w:r>
      <w:r w:rsidR="00FC64DD" w:rsidRPr="00D069AD">
        <w:rPr>
          <w:spacing w:val="-3"/>
        </w:rPr>
        <w:t>provedené objednatelem</w:t>
      </w:r>
      <w:r w:rsidR="00EB07DF" w:rsidRPr="00350046">
        <w:rPr>
          <w:spacing w:val="-3"/>
        </w:rPr>
        <w:t xml:space="preserve"> zjištěna rozdílná plodina, než je uvedena ve finálních výsledcích DPZ, </w:t>
      </w:r>
      <w:r w:rsidR="00EB07DF" w:rsidRPr="00350046">
        <w:rPr>
          <w:spacing w:val="-3"/>
        </w:rPr>
        <w:lastRenderedPageBreak/>
        <w:t>přičemž se budou hodnotit pouze čtyři zásadní skupiny plodin – brambory, obilniny, kukuřice a řepka.</w:t>
      </w:r>
      <w:r w:rsidR="00A87C20">
        <w:rPr>
          <w:spacing w:val="-3"/>
        </w:rPr>
        <w:t xml:space="preserve"> </w:t>
      </w:r>
      <w:r w:rsidR="00EB07DF">
        <w:rPr>
          <w:spacing w:val="-3"/>
        </w:rPr>
        <w:t>Následně objednatel zjistí podíl takových DPB na celkovém počtu DPB</w:t>
      </w:r>
      <w:r w:rsidR="00EE580B">
        <w:rPr>
          <w:spacing w:val="-3"/>
        </w:rPr>
        <w:t xml:space="preserve"> se zjištěnou zemědělskou kulturou orná půda</w:t>
      </w:r>
      <w:r w:rsidR="00EB07DF">
        <w:rPr>
          <w:spacing w:val="-3"/>
        </w:rPr>
        <w:t xml:space="preserve">, které byly předmětem kontroly </w:t>
      </w:r>
      <w:r w:rsidR="00EE580B">
        <w:rPr>
          <w:spacing w:val="-3"/>
        </w:rPr>
        <w:t xml:space="preserve">diverzifikace plodin v rámci </w:t>
      </w:r>
      <w:r w:rsidR="00EB07DF">
        <w:rPr>
          <w:spacing w:val="-3"/>
        </w:rPr>
        <w:t>DPZ.</w:t>
      </w:r>
    </w:p>
    <w:p w14:paraId="249C9378" w14:textId="77777777" w:rsidR="00630EB4" w:rsidRDefault="00630EB4" w:rsidP="00630EB4">
      <w:pPr>
        <w:ind w:firstLine="0"/>
        <w:jc w:val="center"/>
        <w:rPr>
          <w:b/>
        </w:rPr>
      </w:pPr>
      <w:r>
        <w:rPr>
          <w:b/>
        </w:rPr>
        <w:t>Čl. 5.</w:t>
      </w:r>
    </w:p>
    <w:p w14:paraId="25D226B5" w14:textId="77777777" w:rsidR="001132A8" w:rsidRDefault="002E11C1" w:rsidP="001132A8">
      <w:pPr>
        <w:pStyle w:val="Nadpis2"/>
        <w:rPr>
          <w:bCs/>
        </w:rPr>
      </w:pPr>
      <w:r>
        <w:t>Cena díla, platební a dodací podmínky</w:t>
      </w:r>
    </w:p>
    <w:p w14:paraId="0A23A581" w14:textId="77777777" w:rsidR="002E11C1" w:rsidRPr="00D069AD" w:rsidRDefault="001132A8" w:rsidP="008D6DFC">
      <w:pPr>
        <w:numPr>
          <w:ilvl w:val="1"/>
          <w:numId w:val="29"/>
        </w:numPr>
        <w:tabs>
          <w:tab w:val="clear" w:pos="360"/>
          <w:tab w:val="num" w:pos="567"/>
        </w:tabs>
        <w:ind w:left="426" w:hanging="426"/>
        <w:rPr>
          <w:bCs/>
        </w:rPr>
      </w:pPr>
      <w:r w:rsidRPr="00D069AD">
        <w:rPr>
          <w:bCs/>
        </w:rPr>
        <w:t>Dohodnutá celková smluvní cena za provedené dílo za jeden rok plnění činí</w:t>
      </w:r>
      <w:r w:rsidR="00B9428B" w:rsidRPr="00D069AD">
        <w:rPr>
          <w:bCs/>
        </w:rPr>
        <w:t>……………….</w:t>
      </w:r>
      <w:r w:rsidRPr="00D069AD">
        <w:rPr>
          <w:bCs/>
        </w:rPr>
        <w:t>,-</w:t>
      </w:r>
      <w:r w:rsidR="00B36565" w:rsidRPr="00D069AD">
        <w:rPr>
          <w:bCs/>
        </w:rPr>
        <w:t xml:space="preserve"> Kč</w:t>
      </w:r>
      <w:r w:rsidRPr="00D069AD">
        <w:rPr>
          <w:bCs/>
        </w:rPr>
        <w:t xml:space="preserve"> bez DPH. Cena včetně </w:t>
      </w:r>
      <w:r w:rsidR="00B9428B" w:rsidRPr="00D069AD">
        <w:rPr>
          <w:bCs/>
        </w:rPr>
        <w:t>2</w:t>
      </w:r>
      <w:r w:rsidR="00745C47" w:rsidRPr="00D069AD">
        <w:rPr>
          <w:bCs/>
        </w:rPr>
        <w:t>1</w:t>
      </w:r>
      <w:r w:rsidRPr="00D069AD">
        <w:rPr>
          <w:bCs/>
        </w:rPr>
        <w:t xml:space="preserve">% DPH činí </w:t>
      </w:r>
      <w:r w:rsidR="00B9428B" w:rsidRPr="00D069AD">
        <w:rPr>
          <w:bCs/>
        </w:rPr>
        <w:t>………………</w:t>
      </w:r>
      <w:r w:rsidRPr="00D069AD">
        <w:rPr>
          <w:bCs/>
        </w:rPr>
        <w:t xml:space="preserve"> Kč.</w:t>
      </w:r>
    </w:p>
    <w:p w14:paraId="1490FEBD" w14:textId="77777777" w:rsidR="004C1359" w:rsidRDefault="002E11C1" w:rsidP="008D6DFC">
      <w:pPr>
        <w:numPr>
          <w:ilvl w:val="1"/>
          <w:numId w:val="29"/>
        </w:numPr>
        <w:tabs>
          <w:tab w:val="clear" w:pos="360"/>
          <w:tab w:val="num" w:pos="567"/>
        </w:tabs>
        <w:ind w:left="426" w:hanging="426"/>
      </w:pPr>
      <w:r>
        <w:t xml:space="preserve">Objednatel se zavazuje zaplatit </w:t>
      </w:r>
      <w:r w:rsidR="00377E66">
        <w:t xml:space="preserve">zhotoviteli </w:t>
      </w:r>
      <w:r w:rsidR="007C34DA" w:rsidRPr="00D069AD">
        <w:t xml:space="preserve">85 </w:t>
      </w:r>
      <w:r w:rsidRPr="00D069AD">
        <w:t>% ceny plnění po dodání celého díla</w:t>
      </w:r>
      <w:r>
        <w:t xml:space="preserve"> podle článku 3, </w:t>
      </w:r>
      <w:r w:rsidRPr="00D04D75">
        <w:rPr>
          <w:color w:val="000000"/>
        </w:rPr>
        <w:t>odst. 3.7</w:t>
      </w:r>
      <w:r w:rsidR="007C34DA">
        <w:rPr>
          <w:color w:val="000000"/>
        </w:rPr>
        <w:t xml:space="preserve"> </w:t>
      </w:r>
      <w:r w:rsidR="00D069AD">
        <w:rPr>
          <w:color w:val="000000"/>
        </w:rPr>
        <w:t xml:space="preserve">této smlouvy </w:t>
      </w:r>
      <w:r w:rsidRPr="00D04D75">
        <w:rPr>
          <w:color w:val="000000"/>
        </w:rPr>
        <w:t>na</w:t>
      </w:r>
      <w:r>
        <w:t xml:space="preserve"> základě </w:t>
      </w:r>
      <w:r w:rsidR="004C1359">
        <w:t>daňového dokladu - faktury s 21 denní lhůtou splatnosti od jejího doručení objednateli.</w:t>
      </w:r>
    </w:p>
    <w:p w14:paraId="198946F8" w14:textId="77777777" w:rsidR="00D04D75" w:rsidRDefault="00D04D75" w:rsidP="008D6DFC">
      <w:pPr>
        <w:numPr>
          <w:ilvl w:val="1"/>
          <w:numId w:val="29"/>
        </w:numPr>
        <w:tabs>
          <w:tab w:val="clear" w:pos="360"/>
          <w:tab w:val="num" w:pos="567"/>
        </w:tabs>
        <w:ind w:left="426" w:hanging="426"/>
      </w:pPr>
      <w:r>
        <w:t xml:space="preserve">Objednatel se zavazuje zaplatit zhotoviteli </w:t>
      </w:r>
      <w:r w:rsidRPr="00D069AD">
        <w:t>5</w:t>
      </w:r>
      <w:r w:rsidR="007C34DA" w:rsidRPr="00D069AD">
        <w:t xml:space="preserve"> </w:t>
      </w:r>
      <w:r w:rsidRPr="00D069AD">
        <w:t>% ceny plnění po dodání závěrečné zprávy</w:t>
      </w:r>
      <w:r>
        <w:t xml:space="preserve"> podle článku 3, odst. 3.8 </w:t>
      </w:r>
      <w:r w:rsidR="00D069AD">
        <w:t xml:space="preserve">této smlouvy </w:t>
      </w:r>
      <w:r>
        <w:t>na základě daňového dokladu - faktury s 21 denní lhůtou splatnosti od jejího doručení objednateli.</w:t>
      </w:r>
    </w:p>
    <w:p w14:paraId="4274554F" w14:textId="77777777" w:rsidR="002E11C1" w:rsidRDefault="002E11C1" w:rsidP="008D6DFC">
      <w:pPr>
        <w:numPr>
          <w:ilvl w:val="1"/>
          <w:numId w:val="29"/>
        </w:numPr>
        <w:tabs>
          <w:tab w:val="clear" w:pos="360"/>
          <w:tab w:val="num" w:pos="567"/>
        </w:tabs>
        <w:ind w:left="426" w:hanging="426"/>
      </w:pPr>
      <w:r>
        <w:t xml:space="preserve">Objednatel se zavazuje doplatit </w:t>
      </w:r>
      <w:r w:rsidR="00377E66">
        <w:t xml:space="preserve">zhotoviteli </w:t>
      </w:r>
      <w:r>
        <w:t xml:space="preserve">zbývajících </w:t>
      </w:r>
      <w:r w:rsidRPr="00D069AD">
        <w:t>10</w:t>
      </w:r>
      <w:r w:rsidR="007C34DA" w:rsidRPr="00D069AD">
        <w:t xml:space="preserve"> </w:t>
      </w:r>
      <w:r w:rsidRPr="00D069AD">
        <w:t xml:space="preserve">% ceny plnění po </w:t>
      </w:r>
      <w:r w:rsidR="0036409C" w:rsidRPr="00D069AD">
        <w:t>vyhodnocení kvality interpretace</w:t>
      </w:r>
      <w:r w:rsidR="00A87C20" w:rsidRPr="00D069AD">
        <w:t xml:space="preserve"> </w:t>
      </w:r>
      <w:r w:rsidR="00D04D75" w:rsidRPr="00D069AD">
        <w:t xml:space="preserve">podle </w:t>
      </w:r>
      <w:r w:rsidR="00D04D75" w:rsidRPr="00D069AD">
        <w:rPr>
          <w:color w:val="000000"/>
        </w:rPr>
        <w:t>článku 4, odst. 4.6</w:t>
      </w:r>
      <w:r w:rsidR="00A87C20" w:rsidRPr="00D069AD">
        <w:rPr>
          <w:color w:val="000000"/>
        </w:rPr>
        <w:t xml:space="preserve"> </w:t>
      </w:r>
      <w:r w:rsidR="00D069AD">
        <w:rPr>
          <w:color w:val="000000"/>
        </w:rPr>
        <w:t xml:space="preserve">této smlouvy, </w:t>
      </w:r>
      <w:r w:rsidR="00D04D75" w:rsidRPr="00D069AD">
        <w:t>anebo po vrácení vstupních dat podle toho, která událost nastane později</w:t>
      </w:r>
      <w:r w:rsidR="00A87C20">
        <w:t xml:space="preserve"> </w:t>
      </w:r>
      <w:r w:rsidRPr="004C1359">
        <w:rPr>
          <w:color w:val="000000"/>
        </w:rPr>
        <w:t xml:space="preserve">na základě </w:t>
      </w:r>
      <w:r w:rsidR="004C1359">
        <w:t>daňového dokladu - faktury s 21 denní lhůtou splatnosti od jejího doručení objednateli.</w:t>
      </w:r>
    </w:p>
    <w:p w14:paraId="03F9A0E7" w14:textId="77777777" w:rsidR="002E11C1" w:rsidRDefault="002E11C1" w:rsidP="008D6DFC">
      <w:pPr>
        <w:numPr>
          <w:ilvl w:val="1"/>
          <w:numId w:val="29"/>
        </w:numPr>
        <w:tabs>
          <w:tab w:val="clear" w:pos="360"/>
          <w:tab w:val="num" w:pos="567"/>
        </w:tabs>
        <w:ind w:left="426" w:hanging="426"/>
      </w:pPr>
      <w:r>
        <w:t>Zhotovitelem vystavené faktury musí obsahovat všechny zákonem předepsané náležitosti. Pokud faktura tyto náležitosti neobsahuje, je objednatel oprávněn zaslat ji ve lhůtě splatnosti zpět zhotoviteli k doplnění, aniž se dostane do prodlení s placením. Lhůta splatnosti počíná běžet znovu od opětovného doručení náležitě doplněného nebo opraveného dokladu.</w:t>
      </w:r>
    </w:p>
    <w:p w14:paraId="1A9E724C" w14:textId="69892B1C" w:rsidR="002E11C1" w:rsidRPr="00D069AD" w:rsidRDefault="004D1D2F" w:rsidP="008D6DFC">
      <w:pPr>
        <w:numPr>
          <w:ilvl w:val="1"/>
          <w:numId w:val="29"/>
        </w:numPr>
        <w:tabs>
          <w:tab w:val="clear" w:pos="360"/>
          <w:tab w:val="num" w:pos="426"/>
        </w:tabs>
        <w:ind w:left="426" w:hanging="426"/>
      </w:pPr>
      <w:r w:rsidRPr="00B9428B">
        <w:t xml:space="preserve">Kontrola </w:t>
      </w:r>
      <w:r w:rsidR="001F0CBE">
        <w:t xml:space="preserve">DPZ </w:t>
      </w:r>
      <w:r w:rsidRPr="00B9428B">
        <w:t xml:space="preserve">bude zahájena </w:t>
      </w:r>
      <w:r w:rsidR="004866C5">
        <w:t xml:space="preserve">do </w:t>
      </w:r>
      <w:r w:rsidR="006B41FE" w:rsidRPr="0059038F">
        <w:t>1</w:t>
      </w:r>
      <w:r w:rsidR="00B9428B" w:rsidRPr="0059038F">
        <w:t xml:space="preserve">. </w:t>
      </w:r>
      <w:r w:rsidR="00D069AD" w:rsidRPr="0059038F">
        <w:t>7</w:t>
      </w:r>
      <w:r w:rsidR="003F6BC1" w:rsidRPr="0059038F">
        <w:t>.</w:t>
      </w:r>
      <w:r w:rsidR="00927ECB" w:rsidRPr="0059038F">
        <w:t xml:space="preserve"> </w:t>
      </w:r>
      <w:r w:rsidR="003F6BC1" w:rsidRPr="0059038F">
        <w:t>201</w:t>
      </w:r>
      <w:r w:rsidR="006B41FE" w:rsidRPr="0059038F">
        <w:t>9</w:t>
      </w:r>
      <w:r w:rsidR="00B9428B">
        <w:t xml:space="preserve"> nebo </w:t>
      </w:r>
      <w:r w:rsidRPr="00B9428B">
        <w:t xml:space="preserve">1 týden po dodání posledních dat a map ze žádostí podle toho, která událost nastane později. V případě, že </w:t>
      </w:r>
      <w:r w:rsidR="00B9428B">
        <w:t xml:space="preserve">do té doby nebudou pořízeny družicové snímky </w:t>
      </w:r>
      <w:r w:rsidRPr="00B9428B">
        <w:t>některých zón vybraných ke kontrole, bude kontrola zahájena pro zóny, pro které již budou veškerá data k dispozici.</w:t>
      </w:r>
      <w:r w:rsidR="00A87C20">
        <w:t xml:space="preserve"> </w:t>
      </w:r>
      <w:r w:rsidR="00D2194F" w:rsidRPr="00D069AD">
        <w:t xml:space="preserve">Zhotovitel je povinen s objednatelem </w:t>
      </w:r>
      <w:r w:rsidR="00350046" w:rsidRPr="00D069AD">
        <w:t>konzultovat a na základě společné shody</w:t>
      </w:r>
      <w:r w:rsidR="00D2194F" w:rsidRPr="00D069AD">
        <w:t xml:space="preserve"> stanovit </w:t>
      </w:r>
      <w:r w:rsidR="00350046" w:rsidRPr="00D069AD">
        <w:t>s dostatečným předstihem pořadí zón pro jednotlivé průběžné předávky.</w:t>
      </w:r>
    </w:p>
    <w:p w14:paraId="4B937FD0" w14:textId="340FE35C" w:rsidR="002E11C1" w:rsidRDefault="002E11C1" w:rsidP="00D069AD">
      <w:pPr>
        <w:numPr>
          <w:ilvl w:val="1"/>
          <w:numId w:val="29"/>
        </w:numPr>
        <w:tabs>
          <w:tab w:val="clear" w:pos="360"/>
          <w:tab w:val="num" w:pos="567"/>
        </w:tabs>
        <w:ind w:left="426" w:hanging="426"/>
      </w:pPr>
      <w:r>
        <w:t>Dílo uvedené v článku 3, odst. 3.7 této smlouvy bude vytvořeno a předáváno zhotovitelem objednateli průběžně podle harmonogramu</w:t>
      </w:r>
      <w:r w:rsidR="00B9428B">
        <w:t xml:space="preserve"> uvedeného v „Národním dokumentu o</w:t>
      </w:r>
      <w:r w:rsidR="008D311F">
        <w:t> </w:t>
      </w:r>
      <w:r w:rsidR="00B9428B">
        <w:t>kontrole DPZ v roce 201</w:t>
      </w:r>
      <w:r w:rsidR="006B41FE">
        <w:t>9</w:t>
      </w:r>
      <w:r w:rsidR="00B9428B">
        <w:t>“</w:t>
      </w:r>
      <w:r>
        <w:t xml:space="preserve">. </w:t>
      </w:r>
      <w:r w:rsidR="00157B89">
        <w:t xml:space="preserve">Kompletní datové podklady budou zhotoviteli předány nejpozději do 14 týdnů po zahájení kontroly DPZ. Kompletní výsledky kontroly DPZ budou </w:t>
      </w:r>
      <w:r w:rsidR="004C1359">
        <w:t xml:space="preserve">zhotovitelem </w:t>
      </w:r>
      <w:r w:rsidR="00157B89">
        <w:t>předány</w:t>
      </w:r>
      <w:r w:rsidR="00377E66">
        <w:t xml:space="preserve"> objednateli </w:t>
      </w:r>
      <w:r w:rsidR="00157B89">
        <w:t xml:space="preserve">nejpozději do </w:t>
      </w:r>
      <w:r w:rsidR="000641E2">
        <w:t>3</w:t>
      </w:r>
      <w:r w:rsidR="00157B89">
        <w:t>1.</w:t>
      </w:r>
      <w:r w:rsidR="003F6BC1">
        <w:t xml:space="preserve"> </w:t>
      </w:r>
      <w:r w:rsidR="000641E2">
        <w:t>8</w:t>
      </w:r>
      <w:r w:rsidR="00157B89">
        <w:t>.</w:t>
      </w:r>
      <w:r w:rsidR="003F6BC1">
        <w:t xml:space="preserve"> </w:t>
      </w:r>
      <w:r w:rsidR="00157B89">
        <w:t>201</w:t>
      </w:r>
      <w:r w:rsidR="006B41FE">
        <w:t>9</w:t>
      </w:r>
      <w:r w:rsidR="000641E2">
        <w:t>.</w:t>
      </w:r>
    </w:p>
    <w:p w14:paraId="749B1CDC" w14:textId="6495855B" w:rsidR="002E11C1" w:rsidRPr="00D069AD" w:rsidRDefault="00D069AD" w:rsidP="00D069AD">
      <w:pPr>
        <w:numPr>
          <w:ilvl w:val="1"/>
          <w:numId w:val="29"/>
        </w:numPr>
        <w:tabs>
          <w:tab w:val="clear" w:pos="360"/>
          <w:tab w:val="num" w:pos="567"/>
        </w:tabs>
        <w:ind w:left="426" w:hanging="426"/>
      </w:pPr>
      <w:r>
        <w:t xml:space="preserve"> </w:t>
      </w:r>
      <w:r w:rsidR="000652AB" w:rsidRPr="00D069AD">
        <w:t>Z</w:t>
      </w:r>
      <w:r w:rsidR="002E11C1" w:rsidRPr="00D069AD">
        <w:t>ávěrečná zpráva podle článku 3, odst. 3.8 bude předána objednateli nejpozději do</w:t>
      </w:r>
      <w:r w:rsidR="006B41FE">
        <w:t> </w:t>
      </w:r>
      <w:r w:rsidR="00182608">
        <w:t>28</w:t>
      </w:r>
      <w:r w:rsidR="00350046" w:rsidRPr="00D069AD">
        <w:t>.</w:t>
      </w:r>
      <w:r w:rsidR="006B41FE">
        <w:t> 9. </w:t>
      </w:r>
      <w:r w:rsidR="000641E2" w:rsidRPr="00D069AD">
        <w:t>201</w:t>
      </w:r>
      <w:r w:rsidR="006B41FE">
        <w:t>9</w:t>
      </w:r>
      <w:r w:rsidR="002E11C1" w:rsidRPr="00D069AD">
        <w:t>.</w:t>
      </w:r>
    </w:p>
    <w:p w14:paraId="7DAF1D01" w14:textId="77777777" w:rsidR="001132A8" w:rsidRDefault="00051D02" w:rsidP="00D069AD">
      <w:pPr>
        <w:numPr>
          <w:ilvl w:val="1"/>
          <w:numId w:val="29"/>
        </w:numPr>
        <w:tabs>
          <w:tab w:val="clear" w:pos="360"/>
          <w:tab w:val="num" w:pos="709"/>
        </w:tabs>
        <w:ind w:left="567" w:hanging="567"/>
      </w:pPr>
      <w:r>
        <w:t>P</w:t>
      </w:r>
      <w:r w:rsidR="002E11C1">
        <w:t xml:space="preserve">ovinnost zhotovitele bude splněna provedením </w:t>
      </w:r>
      <w:r w:rsidR="002E11C1">
        <w:rPr>
          <w:color w:val="000000"/>
        </w:rPr>
        <w:t>díla dle článku 3</w:t>
      </w:r>
      <w:r w:rsidR="00D069AD">
        <w:rPr>
          <w:color w:val="000000"/>
        </w:rPr>
        <w:t>.</w:t>
      </w:r>
      <w:r w:rsidR="002E11C1">
        <w:rPr>
          <w:color w:val="000000"/>
        </w:rPr>
        <w:t xml:space="preserve"> této</w:t>
      </w:r>
      <w:r w:rsidR="002E11C1">
        <w:t xml:space="preserve"> smlouvy</w:t>
      </w:r>
      <w:r w:rsidR="00D069AD">
        <w:t xml:space="preserve"> </w:t>
      </w:r>
      <w:r w:rsidR="002E11C1">
        <w:t>a</w:t>
      </w:r>
      <w:r w:rsidR="001F663A">
        <w:t> </w:t>
      </w:r>
      <w:r w:rsidR="002E11C1">
        <w:t>předáním díla objednateli.</w:t>
      </w:r>
    </w:p>
    <w:p w14:paraId="41F89D95" w14:textId="77777777" w:rsidR="004637BF" w:rsidRDefault="002E11C1" w:rsidP="007C34DA">
      <w:pPr>
        <w:numPr>
          <w:ilvl w:val="1"/>
          <w:numId w:val="29"/>
        </w:numPr>
        <w:tabs>
          <w:tab w:val="clear" w:pos="360"/>
        </w:tabs>
        <w:ind w:left="567" w:hanging="567"/>
      </w:pPr>
      <w:r>
        <w:t xml:space="preserve">Dílo </w:t>
      </w:r>
      <w:r>
        <w:rPr>
          <w:spacing w:val="-3"/>
        </w:rPr>
        <w:t xml:space="preserve">bude v plném rozsahu dodáno do sídla objednatele a </w:t>
      </w:r>
      <w:r>
        <w:t>převzato jeho pověřeným zástupcem.</w:t>
      </w:r>
    </w:p>
    <w:p w14:paraId="79C23E75" w14:textId="77777777" w:rsidR="0036409C" w:rsidRDefault="0036409C" w:rsidP="007C34DA">
      <w:pPr>
        <w:numPr>
          <w:ilvl w:val="1"/>
          <w:numId w:val="29"/>
        </w:numPr>
        <w:tabs>
          <w:tab w:val="clear" w:pos="360"/>
        </w:tabs>
        <w:ind w:left="567" w:hanging="567"/>
      </w:pPr>
      <w:r>
        <w:lastRenderedPageBreak/>
        <w:t xml:space="preserve">V případě, že vyhodnocení kvality interpretace </w:t>
      </w:r>
      <w:r w:rsidR="00ED71B6">
        <w:t xml:space="preserve">trvalých prvků </w:t>
      </w:r>
      <w:r w:rsidR="00EB07DF">
        <w:t xml:space="preserve">dle odst. 4.6 a) </w:t>
      </w:r>
      <w:r>
        <w:t xml:space="preserve">prokáže, že </w:t>
      </w:r>
      <w:r w:rsidR="00EB07DF">
        <w:t>podíl DPB s chybou v interpretaci přesahuje 1 %</w:t>
      </w:r>
      <w:r>
        <w:t xml:space="preserve">, je objednatel oprávněn </w:t>
      </w:r>
      <w:r w:rsidR="007075F2">
        <w:t xml:space="preserve">doplatek dle odst. 5.4 snížit </w:t>
      </w:r>
      <w:r w:rsidR="00ED71B6">
        <w:t>o</w:t>
      </w:r>
      <w:r w:rsidR="00A87C20">
        <w:t xml:space="preserve"> </w:t>
      </w:r>
      <w:r w:rsidR="008145B2">
        <w:t>5</w:t>
      </w:r>
      <w:r w:rsidR="00A87C20">
        <w:t xml:space="preserve"> </w:t>
      </w:r>
      <w:r w:rsidR="007075F2">
        <w:t>%</w:t>
      </w:r>
      <w:r w:rsidR="007C34DA">
        <w:t xml:space="preserve"> </w:t>
      </w:r>
      <w:r w:rsidR="007075F2">
        <w:t>z celkové ceny zakázky.</w:t>
      </w:r>
    </w:p>
    <w:p w14:paraId="2BE30CD6" w14:textId="77777777" w:rsidR="00ED71B6" w:rsidRDefault="00ED71B6" w:rsidP="00C31C40">
      <w:pPr>
        <w:numPr>
          <w:ilvl w:val="1"/>
          <w:numId w:val="29"/>
        </w:numPr>
        <w:tabs>
          <w:tab w:val="clear" w:pos="360"/>
        </w:tabs>
        <w:ind w:left="567" w:hanging="567"/>
      </w:pPr>
      <w:r>
        <w:t xml:space="preserve">V případě, že vyhodnocení kvality interpretace plodin </w:t>
      </w:r>
      <w:r w:rsidR="00EB07DF">
        <w:t xml:space="preserve">dle odst. 4.6 b) </w:t>
      </w:r>
      <w:r>
        <w:t xml:space="preserve">prokáže, že </w:t>
      </w:r>
      <w:r w:rsidR="00EB07DF">
        <w:t xml:space="preserve">podíl DPB s chybou v interpretaci přesahuje </w:t>
      </w:r>
      <w:r w:rsidR="00D04D75" w:rsidRPr="008D6DFC">
        <w:t>0,5</w:t>
      </w:r>
      <w:r w:rsidR="00EB07DF" w:rsidRPr="008D6DFC">
        <w:t xml:space="preserve"> %</w:t>
      </w:r>
      <w:r w:rsidRPr="008D6DFC">
        <w:t>,</w:t>
      </w:r>
      <w:r>
        <w:t xml:space="preserve"> je objednatel oprávněn </w:t>
      </w:r>
      <w:r w:rsidR="007B4FEA">
        <w:t>d</w:t>
      </w:r>
      <w:r>
        <w:t>oplatek dle odst. 5.4 snížit o 5 %</w:t>
      </w:r>
      <w:r w:rsidR="007C34DA">
        <w:t xml:space="preserve"> </w:t>
      </w:r>
      <w:r>
        <w:t>z celkové ceny zakázky.</w:t>
      </w:r>
    </w:p>
    <w:p w14:paraId="40702ACF" w14:textId="5729E0A1" w:rsidR="00364480" w:rsidRDefault="00745C47" w:rsidP="00C31C40">
      <w:pPr>
        <w:numPr>
          <w:ilvl w:val="1"/>
          <w:numId w:val="29"/>
        </w:numPr>
        <w:tabs>
          <w:tab w:val="clear" w:pos="360"/>
          <w:tab w:val="num" w:pos="709"/>
        </w:tabs>
        <w:ind w:left="567" w:hanging="567"/>
      </w:pPr>
      <w:r>
        <w:t xml:space="preserve">V případě, že </w:t>
      </w:r>
      <w:r w:rsidR="00344846">
        <w:t xml:space="preserve">zhotovitel </w:t>
      </w:r>
      <w:r>
        <w:t xml:space="preserve">bude v prodlení </w:t>
      </w:r>
      <w:r w:rsidR="00344846">
        <w:t xml:space="preserve">s </w:t>
      </w:r>
      <w:r>
        <w:t>dodání</w:t>
      </w:r>
      <w:r w:rsidR="00344846">
        <w:t xml:space="preserve">m </w:t>
      </w:r>
      <w:r>
        <w:t>díla dle harmonogramu uvedeného v „Národním dokumentu o kontrole DPZ v roce 201</w:t>
      </w:r>
      <w:r w:rsidR="006B41FE">
        <w:t>9</w:t>
      </w:r>
      <w:r w:rsidR="000641E2">
        <w:t>“</w:t>
      </w:r>
      <w:r>
        <w:t>,</w:t>
      </w:r>
      <w:r w:rsidR="00A87C20">
        <w:t xml:space="preserve"> </w:t>
      </w:r>
      <w:r>
        <w:t xml:space="preserve">je </w:t>
      </w:r>
      <w:r w:rsidR="00EF0C2F">
        <w:t xml:space="preserve">objednatel </w:t>
      </w:r>
      <w:r>
        <w:t xml:space="preserve">oprávněn účtovat smluvní pokutu ve výši </w:t>
      </w:r>
      <w:r w:rsidR="00046548">
        <w:t>0,5 %</w:t>
      </w:r>
      <w:r>
        <w:t xml:space="preserve"> denně za každý </w:t>
      </w:r>
      <w:r w:rsidR="00B75893">
        <w:t xml:space="preserve">i </w:t>
      </w:r>
      <w:r>
        <w:t>započatý den</w:t>
      </w:r>
      <w:r w:rsidR="00B75893">
        <w:t xml:space="preserve"> prodlení, a to</w:t>
      </w:r>
      <w:r>
        <w:t xml:space="preserve"> z ceny jednotlivého nesplněného závazku.</w:t>
      </w:r>
      <w:r w:rsidR="00A87C20">
        <w:t xml:space="preserve"> </w:t>
      </w:r>
      <w:r w:rsidR="00350046" w:rsidRPr="008D6DFC">
        <w:t>Těmito závazky jsou zejména předání plodinové mapy, předání průběžných výsledků, předání finálních výsledků, vyhotovení závěrečné zprávy, vrácení snímků DPZ dle instrukcí JRC</w:t>
      </w:r>
      <w:r w:rsidR="00350046" w:rsidRPr="008D6DFC">
        <w:rPr>
          <w:spacing w:val="-3"/>
        </w:rPr>
        <w:t>.</w:t>
      </w:r>
    </w:p>
    <w:p w14:paraId="2A272277" w14:textId="77777777" w:rsidR="004637BF" w:rsidRDefault="00344846" w:rsidP="00C31C40">
      <w:pPr>
        <w:numPr>
          <w:ilvl w:val="1"/>
          <w:numId w:val="29"/>
        </w:numPr>
        <w:tabs>
          <w:tab w:val="clear" w:pos="360"/>
          <w:tab w:val="num" w:pos="709"/>
        </w:tabs>
        <w:ind w:left="567" w:hanging="567"/>
      </w:pPr>
      <w:r>
        <w:t xml:space="preserve">V případě, že </w:t>
      </w:r>
      <w:r w:rsidR="00E43712">
        <w:t xml:space="preserve">objednatel </w:t>
      </w:r>
      <w:r>
        <w:t xml:space="preserve">je v prodlení se zaplacením faktury podle čl. 5.2, 5.3, 5.4 této smlouvy, je povinen </w:t>
      </w:r>
      <w:r w:rsidR="00E43712">
        <w:t xml:space="preserve">zaplatit zhotoviteli </w:t>
      </w:r>
      <w:r>
        <w:t>úrok z prodlení ve výši</w:t>
      </w:r>
      <w:r w:rsidR="00E43712">
        <w:t xml:space="preserve"> stanovené v § 2 nařízení vlády č. 351/2013 Sb., ve znění pozdějších předpisů.</w:t>
      </w:r>
      <w:r w:rsidR="00662665">
        <w:t xml:space="preserve"> Tím však není dotčeno oprávnění objednatele stanovené v odst. 5.11</w:t>
      </w:r>
      <w:r w:rsidR="0094408B">
        <w:t xml:space="preserve"> nebo 5.12</w:t>
      </w:r>
      <w:r w:rsidR="00662665">
        <w:t xml:space="preserve"> tohoto článku smlouvy, tj. snížit fakturovaný doplatek dle odst. 5.4 </w:t>
      </w:r>
      <w:r w:rsidR="00EE580B">
        <w:t xml:space="preserve">až </w:t>
      </w:r>
      <w:r w:rsidR="00662665">
        <w:t xml:space="preserve">o </w:t>
      </w:r>
      <w:r w:rsidR="00EE580B">
        <w:t>10</w:t>
      </w:r>
      <w:r w:rsidR="007C34DA">
        <w:t xml:space="preserve"> </w:t>
      </w:r>
      <w:r w:rsidR="00662665">
        <w:t>%.</w:t>
      </w:r>
    </w:p>
    <w:p w14:paraId="59A1BBA6" w14:textId="6D0E2AC4" w:rsidR="007C34DA" w:rsidRDefault="00B9428B" w:rsidP="00C31C40">
      <w:pPr>
        <w:numPr>
          <w:ilvl w:val="1"/>
          <w:numId w:val="29"/>
        </w:numPr>
        <w:tabs>
          <w:tab w:val="clear" w:pos="360"/>
          <w:tab w:val="num" w:pos="709"/>
        </w:tabs>
        <w:ind w:left="567" w:hanging="567"/>
      </w:pPr>
      <w:r>
        <w:t>Pro případ prokázaného porušení kterékoliv z povinností zhotovitele uvedených v čl.</w:t>
      </w:r>
      <w:r w:rsidR="008D311F">
        <w:t> </w:t>
      </w:r>
      <w:r>
        <w:t>3.1</w:t>
      </w:r>
      <w:r w:rsidR="001C24FF">
        <w:t>1</w:t>
      </w:r>
      <w:r>
        <w:t xml:space="preserve"> této smlouvy se zhotovitel zavazuje k uhrazení náhrady škody, která objednateli nastane v</w:t>
      </w:r>
      <w:r w:rsidR="004A4081">
        <w:t xml:space="preserve"> přímé příčinné </w:t>
      </w:r>
      <w:r>
        <w:t>souvislosti s</w:t>
      </w:r>
      <w:r w:rsidR="004A4081">
        <w:t xml:space="preserve"> tímto </w:t>
      </w:r>
      <w:r>
        <w:t>porušením, a to nejpozději do 14 dnů ode dne doručení výzvy k zaplacení.</w:t>
      </w:r>
    </w:p>
    <w:p w14:paraId="538B9BEF" w14:textId="77777777" w:rsidR="00C31C40" w:rsidRDefault="00C31C40" w:rsidP="00C31C40">
      <w:pPr>
        <w:ind w:left="709" w:firstLine="0"/>
      </w:pPr>
    </w:p>
    <w:p w14:paraId="2CA8A4A6" w14:textId="77777777" w:rsidR="00630EB4" w:rsidRDefault="00630EB4" w:rsidP="00630EB4">
      <w:pPr>
        <w:ind w:firstLine="0"/>
        <w:jc w:val="center"/>
        <w:rPr>
          <w:b/>
        </w:rPr>
      </w:pPr>
      <w:r>
        <w:rPr>
          <w:b/>
        </w:rPr>
        <w:t>Čl. 6.</w:t>
      </w:r>
    </w:p>
    <w:p w14:paraId="5CC149DF" w14:textId="77777777" w:rsidR="002E11C1" w:rsidRDefault="002E11C1">
      <w:pPr>
        <w:pStyle w:val="Nadpis2"/>
      </w:pPr>
      <w:r>
        <w:t>Vlastnické právo k dílu</w:t>
      </w:r>
    </w:p>
    <w:p w14:paraId="7E3BDA7B" w14:textId="77777777" w:rsidR="002E11C1" w:rsidRDefault="002E11C1">
      <w:pPr>
        <w:numPr>
          <w:ilvl w:val="1"/>
          <w:numId w:val="30"/>
        </w:numPr>
      </w:pPr>
      <w:r>
        <w:t>Vlastníkem díla je zhotovitel. Podpisem konečného předávacího protokolu a uhrazením všech faktur v termínu a v dohodnuté výši dle čl. 5 se vlastníkem díla stává objednatel.</w:t>
      </w:r>
    </w:p>
    <w:p w14:paraId="5939A528" w14:textId="77777777" w:rsidR="002E11C1" w:rsidRDefault="002E11C1">
      <w:pPr>
        <w:numPr>
          <w:ilvl w:val="1"/>
          <w:numId w:val="30"/>
        </w:numPr>
      </w:pPr>
      <w:r>
        <w:t xml:space="preserve">Autorská práva ke způsobu řešení předmětu díla jsou trvalým vlastnictvím zhotovitele. Zhotovitel se zavazuje neposkytovat třetím osobám bez vědomí a souhlasu objednatele </w:t>
      </w:r>
      <w:r w:rsidR="004A4081">
        <w:t>žádné součásti</w:t>
      </w:r>
      <w:r>
        <w:t xml:space="preserve"> předmět</w:t>
      </w:r>
      <w:r w:rsidR="004A4081">
        <w:t>u</w:t>
      </w:r>
      <w:r>
        <w:t xml:space="preserve"> díla dle čl. 3 </w:t>
      </w:r>
      <w:proofErr w:type="gramStart"/>
      <w:r>
        <w:t>této</w:t>
      </w:r>
      <w:proofErr w:type="gramEnd"/>
      <w:r>
        <w:t xml:space="preserve"> smlouvy.</w:t>
      </w:r>
    </w:p>
    <w:p w14:paraId="1381CEC5" w14:textId="77777777" w:rsidR="0091211F" w:rsidRDefault="0091211F">
      <w:pPr>
        <w:ind w:firstLine="0"/>
      </w:pPr>
    </w:p>
    <w:p w14:paraId="75E609DE" w14:textId="77777777" w:rsidR="00457497" w:rsidRDefault="00457497" w:rsidP="00457497">
      <w:pPr>
        <w:ind w:firstLine="0"/>
        <w:jc w:val="center"/>
        <w:rPr>
          <w:b/>
        </w:rPr>
      </w:pPr>
      <w:r>
        <w:rPr>
          <w:b/>
        </w:rPr>
        <w:t>Čl. 7.</w:t>
      </w:r>
    </w:p>
    <w:p w14:paraId="77CBF120" w14:textId="60DC3DB6" w:rsidR="00457497" w:rsidRPr="004E473E" w:rsidRDefault="00457497" w:rsidP="004E473E">
      <w:pPr>
        <w:pStyle w:val="Nadpis2"/>
        <w:ind w:left="567" w:hanging="567"/>
      </w:pPr>
      <w:r w:rsidRPr="008D6DFC">
        <w:t xml:space="preserve">Podmínky poskytnutí </w:t>
      </w:r>
      <w:r w:rsidR="00BF2ED6" w:rsidRPr="008D6DFC">
        <w:t>Digitálního modelu reliéfu ČR 5. generace</w:t>
      </w:r>
    </w:p>
    <w:p w14:paraId="65EE60B1" w14:textId="1D40F2F3" w:rsidR="00457497" w:rsidRPr="008D6DFC" w:rsidRDefault="00457497" w:rsidP="004E473E">
      <w:pPr>
        <w:pStyle w:val="Odstavecseseznamem"/>
        <w:numPr>
          <w:ilvl w:val="1"/>
          <w:numId w:val="35"/>
        </w:numPr>
        <w:ind w:left="284"/>
      </w:pPr>
      <w:r w:rsidRPr="008D6DFC">
        <w:t xml:space="preserve">Objednatel má na základě </w:t>
      </w:r>
      <w:r w:rsidR="001B2CF3">
        <w:t>smlouvy číslo 118030/18 se Zeměměřickým úřadem</w:t>
      </w:r>
      <w:r w:rsidR="006B41FE">
        <w:t xml:space="preserve"> </w:t>
      </w:r>
      <w:r w:rsidRPr="008D6DFC">
        <w:t>oprávnění k výkonu práva užít Digitální model reliéfu ČR 5. generace (dále jen „digitální produkt“).</w:t>
      </w:r>
    </w:p>
    <w:p w14:paraId="0500611D" w14:textId="77777777" w:rsidR="00457497" w:rsidRPr="008D6DFC" w:rsidRDefault="00457497" w:rsidP="004E473E">
      <w:pPr>
        <w:numPr>
          <w:ilvl w:val="1"/>
          <w:numId w:val="35"/>
        </w:numPr>
        <w:ind w:left="284"/>
      </w:pPr>
      <w:r w:rsidRPr="008D6DFC">
        <w:t xml:space="preserve">Objednatel poskytne část </w:t>
      </w:r>
      <w:r w:rsidR="00BF2ED6" w:rsidRPr="008D6DFC">
        <w:t xml:space="preserve">digitálního produktu </w:t>
      </w:r>
      <w:r w:rsidRPr="008D6DFC">
        <w:t>specifikovanou v souladu s odst.</w:t>
      </w:r>
      <w:r w:rsidR="00A87C20" w:rsidRPr="008D6DFC">
        <w:t xml:space="preserve"> </w:t>
      </w:r>
      <w:r w:rsidRPr="008D6DFC">
        <w:t>4.1</w:t>
      </w:r>
      <w:r w:rsidR="00BF2ED6" w:rsidRPr="008D6DFC">
        <w:t xml:space="preserve"> c)</w:t>
      </w:r>
      <w:r w:rsidRPr="008D6DFC">
        <w:t xml:space="preserve"> zpracovateli za účelem provedení kontroly DPZ</w:t>
      </w:r>
      <w:r w:rsidR="00A87C20" w:rsidRPr="008D6DFC">
        <w:t>.</w:t>
      </w:r>
    </w:p>
    <w:p w14:paraId="7A9A3DD8" w14:textId="77777777" w:rsidR="00BF2ED6" w:rsidRPr="008D6DFC" w:rsidRDefault="00BF2ED6" w:rsidP="004E473E">
      <w:pPr>
        <w:numPr>
          <w:ilvl w:val="1"/>
          <w:numId w:val="35"/>
        </w:numPr>
        <w:ind w:left="284"/>
        <w:textAlignment w:val="auto"/>
      </w:pPr>
      <w:r w:rsidRPr="008D6DFC">
        <w:t>Zhotovitel není oprávněn užít digitální produkt pro svou potřebu.</w:t>
      </w:r>
    </w:p>
    <w:p w14:paraId="0A437D09" w14:textId="77777777" w:rsidR="00BF2ED6" w:rsidRPr="008D6DFC" w:rsidRDefault="00BF2ED6" w:rsidP="004E473E">
      <w:pPr>
        <w:numPr>
          <w:ilvl w:val="1"/>
          <w:numId w:val="35"/>
        </w:numPr>
        <w:ind w:left="284"/>
        <w:textAlignment w:val="auto"/>
      </w:pPr>
      <w:r w:rsidRPr="008D6DFC">
        <w:lastRenderedPageBreak/>
        <w:t>Zhotovitel není oprávněn předat digitální produkt třetí osobě.</w:t>
      </w:r>
    </w:p>
    <w:p w14:paraId="5A207598" w14:textId="5BE9B0B8" w:rsidR="00A765D5" w:rsidRPr="008D6DFC" w:rsidRDefault="00BF2ED6" w:rsidP="004E473E">
      <w:pPr>
        <w:numPr>
          <w:ilvl w:val="1"/>
          <w:numId w:val="35"/>
        </w:numPr>
        <w:ind w:left="284"/>
      </w:pPr>
      <w:r w:rsidRPr="008D6DFC">
        <w:t xml:space="preserve">Zhotovitel </w:t>
      </w:r>
      <w:r w:rsidR="00A765D5" w:rsidRPr="008D6DFC">
        <w:t xml:space="preserve">se zavazuje užít předaný digitální produkt pouze k provedení kontroly </w:t>
      </w:r>
      <w:r w:rsidRPr="008D6DFC">
        <w:t>podle</w:t>
      </w:r>
      <w:r w:rsidR="008D6DFC">
        <w:br/>
      </w:r>
      <w:r w:rsidRPr="008D6DFC">
        <w:t xml:space="preserve">čl. 2 a čl. 3 této smlouvy </w:t>
      </w:r>
      <w:r w:rsidR="00A765D5" w:rsidRPr="008D6DFC">
        <w:t xml:space="preserve">a k vrácení digitálního produktu </w:t>
      </w:r>
      <w:r w:rsidRPr="008D6DFC">
        <w:t xml:space="preserve">objednateli </w:t>
      </w:r>
      <w:r w:rsidR="00A765D5" w:rsidRPr="008D6DFC">
        <w:t xml:space="preserve">a </w:t>
      </w:r>
      <w:r w:rsidRPr="008D6DFC">
        <w:t xml:space="preserve">k </w:t>
      </w:r>
      <w:r w:rsidR="00A765D5" w:rsidRPr="008D6DFC">
        <w:t xml:space="preserve">nevratnému vymazání ze všech svých paměťových nosičů po skončení prací pro objednatele, </w:t>
      </w:r>
      <w:r w:rsidR="003F6BC1">
        <w:t xml:space="preserve">nejpozději však do </w:t>
      </w:r>
      <w:r w:rsidR="001B2CF3">
        <w:t>31</w:t>
      </w:r>
      <w:r w:rsidR="003F6BC1">
        <w:t>. 12. 201</w:t>
      </w:r>
      <w:r w:rsidR="002C2F1B">
        <w:t>9</w:t>
      </w:r>
      <w:r w:rsidR="00A765D5" w:rsidRPr="008D6DFC">
        <w:t>. Jedinou přípustnou výjimkou jsou neaktivní dat</w:t>
      </w:r>
      <w:r w:rsidRPr="008D6DFC">
        <w:t>ové nosiče k archivaci zakázky.</w:t>
      </w:r>
    </w:p>
    <w:p w14:paraId="2A4C3252" w14:textId="77777777" w:rsidR="00A765D5" w:rsidRPr="008D6DFC" w:rsidRDefault="00A765D5" w:rsidP="004E473E">
      <w:pPr>
        <w:numPr>
          <w:ilvl w:val="1"/>
          <w:numId w:val="35"/>
        </w:numPr>
        <w:ind w:left="284"/>
      </w:pPr>
      <w:r w:rsidRPr="008D6DFC">
        <w:t>Pro případ prokázaného porušení kterékoliv z povinností z</w:t>
      </w:r>
      <w:r w:rsidR="00BF2ED6" w:rsidRPr="008D6DFC">
        <w:t>hotovit</w:t>
      </w:r>
      <w:r w:rsidRPr="008D6DFC">
        <w:t xml:space="preserve">ele uvedených v čl. 7 této smlouvy, se </w:t>
      </w:r>
      <w:r w:rsidR="00BF2ED6" w:rsidRPr="008D6DFC">
        <w:t>zhotovi</w:t>
      </w:r>
      <w:r w:rsidRPr="008D6DFC">
        <w:t xml:space="preserve">tel zavazuje zaplatit </w:t>
      </w:r>
      <w:r w:rsidR="00BF2ED6" w:rsidRPr="008D6DFC">
        <w:t>objedna</w:t>
      </w:r>
      <w:r w:rsidRPr="008D6DFC">
        <w:t>teli smluvní pokutu ve výši 100</w:t>
      </w:r>
      <w:r w:rsidR="00707FB5">
        <w:t> </w:t>
      </w:r>
      <w:r w:rsidRPr="008D6DFC">
        <w:t>000</w:t>
      </w:r>
      <w:r w:rsidR="00707FB5">
        <w:t>,-</w:t>
      </w:r>
      <w:r w:rsidRPr="008D6DFC">
        <w:t xml:space="preserve"> Kč, </w:t>
      </w:r>
      <w:r w:rsidR="008D6DFC">
        <w:t>(slovy: jedno sto tisíc korun českých),</w:t>
      </w:r>
      <w:r w:rsidRPr="008D6DFC">
        <w:t xml:space="preserve"> za každé takovéto porušení, a to nejpozději do 14 dnů ode dne doručení výzvy k zaplacení. Tato smluvní pokuta neomezuje co do důvodu a výše nárok objednatele na náhradu škody vzniklý v souvislosti s porušením některé z povinností, na kterou je vázán nárok na smluvní pokutu, pouze v případě prokázaného zavinění zpracovatele.</w:t>
      </w:r>
    </w:p>
    <w:p w14:paraId="6EA11FEC" w14:textId="78282EDB" w:rsidR="00457497" w:rsidRPr="00C31C40" w:rsidRDefault="00A765D5" w:rsidP="00C31C40">
      <w:pPr>
        <w:numPr>
          <w:ilvl w:val="1"/>
          <w:numId w:val="35"/>
        </w:numPr>
        <w:ind w:left="284"/>
      </w:pPr>
      <w:r w:rsidRPr="008D6DFC">
        <w:t>Neoprávněné užití nebo rozšiřování mapových děl je porušením pořádku na úseku zeměměřictví podle § 17a odst. 1 písm. d) zákona č. 200/1994 Sb., o zeměměřictví a o změně a doplnění některých zákonů souvisejících s jeho zavedením, ve znění pozdějších předpisů, porušením zákona č. 121/2000 Sb. (autorský zákon), ve znění pozdějších předpisů, případně může být posuzováno podle trestního zákona a dalších obecně závaz</w:t>
      </w:r>
      <w:r w:rsidR="00BF2ED6" w:rsidRPr="008D6DFC">
        <w:t>ných právních předpisů. Zhotovi</w:t>
      </w:r>
      <w:r w:rsidRPr="008D6DFC">
        <w:t xml:space="preserve">tel odpovídá za škodu, která by objednateli vznikla v souvislosti s tím, že třetí osoby, kterým poskytl data podle čl. </w:t>
      </w:r>
      <w:r w:rsidR="0010011E">
        <w:t>2</w:t>
      </w:r>
      <w:r w:rsidR="00381687" w:rsidRPr="008D6DFC">
        <w:t>,</w:t>
      </w:r>
      <w:r w:rsidRPr="008D6DFC">
        <w:t xml:space="preserve"> by zneužily poskytnutá data.</w:t>
      </w:r>
    </w:p>
    <w:p w14:paraId="365299E5" w14:textId="77777777" w:rsidR="00630EB4" w:rsidRDefault="00457497" w:rsidP="00457497">
      <w:pPr>
        <w:ind w:firstLine="0"/>
        <w:jc w:val="center"/>
        <w:rPr>
          <w:b/>
        </w:rPr>
      </w:pPr>
      <w:r>
        <w:rPr>
          <w:b/>
        </w:rPr>
        <w:t>Čl. 8</w:t>
      </w:r>
      <w:r w:rsidR="00630EB4">
        <w:rPr>
          <w:b/>
        </w:rPr>
        <w:t>.</w:t>
      </w:r>
    </w:p>
    <w:p w14:paraId="19E6B518" w14:textId="77777777" w:rsidR="002E11C1" w:rsidRDefault="002E11C1">
      <w:pPr>
        <w:pStyle w:val="Nadpis2"/>
        <w:ind w:left="567" w:hanging="567"/>
      </w:pPr>
      <w:r>
        <w:t>Zvláštní ujednání</w:t>
      </w:r>
    </w:p>
    <w:p w14:paraId="74A22086" w14:textId="76C0C379" w:rsidR="004E473E" w:rsidRDefault="002E11C1" w:rsidP="004E473E">
      <w:pPr>
        <w:pStyle w:val="Odstavecseseznamem"/>
        <w:numPr>
          <w:ilvl w:val="1"/>
          <w:numId w:val="36"/>
        </w:numPr>
        <w:tabs>
          <w:tab w:val="left" w:pos="567"/>
        </w:tabs>
      </w:pPr>
      <w:r>
        <w:t xml:space="preserve">Žádná ze Smluvních stran není oprávněna zpřístupnit jakékoli </w:t>
      </w:r>
      <w:r w:rsidR="00FC5EF6">
        <w:t>t</w:t>
      </w:r>
      <w:r>
        <w:t>řetí straně, ani použít nebo využít k jakémukoli účelu jakékoli informace týkající se druhé Smluvní strany nebo jejich</w:t>
      </w:r>
      <w:r w:rsidR="00A765D5">
        <w:t xml:space="preserve"> </w:t>
      </w:r>
      <w:r>
        <w:t>zástupců, činnost</w:t>
      </w:r>
      <w:r w:rsidR="00745C47">
        <w:t>í</w:t>
      </w:r>
      <w:r>
        <w:t xml:space="preserve">, záměrů, jež získá nebo získala na základě této smlouvy nebo kterékoli ze smluv na ni navazujících, vyjma </w:t>
      </w:r>
      <w:proofErr w:type="gramStart"/>
      <w:r>
        <w:t>pokud</w:t>
      </w:r>
      <w:proofErr w:type="gramEnd"/>
      <w:r>
        <w:t xml:space="preserve"> tak učiní (a) s předchozím písemný</w:t>
      </w:r>
      <w:r w:rsidR="00745C47">
        <w:t>m</w:t>
      </w:r>
      <w:r>
        <w:t xml:space="preserve"> souhlasem druhé smluvní strany, (b) v souladu s požadavky příslušných právních předpisů, platných účetních předpisů a rozhodnutí příslušného soudu nebo (c) pokud to</w:t>
      </w:r>
      <w:r w:rsidR="004E473E">
        <w:t xml:space="preserve"> tato smlouva výslovně umožňuje.</w:t>
      </w:r>
    </w:p>
    <w:p w14:paraId="5C17F410" w14:textId="77777777" w:rsidR="004E473E" w:rsidRDefault="004E473E" w:rsidP="004E473E">
      <w:pPr>
        <w:pStyle w:val="Odstavecseseznamem"/>
        <w:tabs>
          <w:tab w:val="left" w:pos="567"/>
        </w:tabs>
        <w:ind w:left="360" w:firstLine="0"/>
      </w:pPr>
    </w:p>
    <w:p w14:paraId="1A3F795C" w14:textId="453C3304" w:rsidR="002E11C1" w:rsidRDefault="002E11C1" w:rsidP="004E473E">
      <w:pPr>
        <w:pStyle w:val="Odstavecseseznamem"/>
        <w:numPr>
          <w:ilvl w:val="1"/>
          <w:numId w:val="36"/>
        </w:numPr>
        <w:tabs>
          <w:tab w:val="left" w:pos="567"/>
        </w:tabs>
      </w:pPr>
      <w:r>
        <w:t>Dojde-li z rozhodnutí objednatele nebo z jiných příčin na straně objednatele k přerušení nebo ukončení prací, má zhotovitel právo na úhradu vynaložených nákladů a poměrné části ceny za dílo.</w:t>
      </w:r>
    </w:p>
    <w:p w14:paraId="130A7C37" w14:textId="77777777" w:rsidR="004E473E" w:rsidRDefault="004E473E" w:rsidP="004E473E">
      <w:pPr>
        <w:pStyle w:val="Odstavecseseznamem"/>
      </w:pPr>
    </w:p>
    <w:p w14:paraId="101F7413" w14:textId="13A59A2A" w:rsidR="002E11C1" w:rsidRDefault="004A4081" w:rsidP="004E473E">
      <w:pPr>
        <w:pStyle w:val="Odstavecseseznamem"/>
        <w:numPr>
          <w:ilvl w:val="1"/>
          <w:numId w:val="36"/>
        </w:numPr>
        <w:tabs>
          <w:tab w:val="left" w:pos="567"/>
        </w:tabs>
      </w:pPr>
      <w:r>
        <w:t>Každá ze smluvních stra</w:t>
      </w:r>
      <w:r w:rsidR="00B02127">
        <w:t xml:space="preserve">n je oprávněna od této smlouvy </w:t>
      </w:r>
      <w:r>
        <w:t>odstoupit z důvodů stanovených v § 2001 a násl. občanského zákoníku</w:t>
      </w:r>
      <w:r w:rsidR="001C24FF">
        <w:t xml:space="preserve"> a dále v případě podstatného porušení smluvních povinností uvedených v odst. </w:t>
      </w:r>
      <w:r w:rsidR="00A765D5">
        <w:t>8</w:t>
      </w:r>
      <w:r w:rsidR="001C24FF">
        <w:t>.4 tohoto článku smlouvy</w:t>
      </w:r>
      <w:r>
        <w:t>.</w:t>
      </w:r>
      <w:r w:rsidR="00A765D5">
        <w:t xml:space="preserve"> </w:t>
      </w:r>
      <w:r w:rsidR="002E11C1">
        <w:t xml:space="preserve">Odstoupení od této smlouvy musí být druhé straně oznámeno písemně, účinku nabývá v den uvedený v oznámení, nejdříve však v den, kdy je oznámení doručeno. Dojde-li při provádění prací ke zdržení jejich postupu z jakýchkoliv příčin, které </w:t>
      </w:r>
      <w:r w:rsidR="001C24FF">
        <w:t xml:space="preserve">ale </w:t>
      </w:r>
      <w:r w:rsidR="002E11C1">
        <w:t xml:space="preserve">nejsou zaviněny </w:t>
      </w:r>
      <w:r w:rsidR="00A87C20">
        <w:t xml:space="preserve">zhotovitelem </w:t>
      </w:r>
      <w:r w:rsidR="00060BF0">
        <w:t>ve smyslu §</w:t>
      </w:r>
      <w:r w:rsidR="008D6DFC">
        <w:t>§</w:t>
      </w:r>
      <w:r w:rsidR="00060BF0">
        <w:t xml:space="preserve"> 2594 -2595 a ve smyslu překážek definovaných v § 2913 odst. 2 občanského zákoníku</w:t>
      </w:r>
      <w:r w:rsidR="002E11C1">
        <w:t>, bude termín dokončení díla znovu mezi smluvními stranami projednán a upraven dodatkem k této smlouvě.</w:t>
      </w:r>
    </w:p>
    <w:p w14:paraId="30330509" w14:textId="77777777" w:rsidR="004E473E" w:rsidRDefault="004E473E" w:rsidP="004E473E">
      <w:pPr>
        <w:pStyle w:val="Odstavecseseznamem"/>
      </w:pPr>
    </w:p>
    <w:p w14:paraId="21B4B27A" w14:textId="04B54861" w:rsidR="002E11C1" w:rsidRDefault="002E11C1" w:rsidP="004E473E">
      <w:pPr>
        <w:pStyle w:val="Odstavecseseznamem"/>
        <w:numPr>
          <w:ilvl w:val="1"/>
          <w:numId w:val="36"/>
        </w:numPr>
        <w:tabs>
          <w:tab w:val="left" w:pos="567"/>
        </w:tabs>
      </w:pPr>
      <w:r>
        <w:lastRenderedPageBreak/>
        <w:t>Za podstatné porušení smluvních povinností bude považováno prodlení některé ze smluvních stran při plnění závazků z této smlouvy vyplývajících trvající déle než jeden měsíc.</w:t>
      </w:r>
    </w:p>
    <w:p w14:paraId="436726D2" w14:textId="77777777" w:rsidR="004E473E" w:rsidRDefault="004E473E" w:rsidP="004E473E">
      <w:pPr>
        <w:pStyle w:val="Odstavecseseznamem"/>
      </w:pPr>
    </w:p>
    <w:p w14:paraId="2C2FC74A" w14:textId="6BD1F19F" w:rsidR="00216BB3" w:rsidRPr="004E473E" w:rsidRDefault="00216BB3" w:rsidP="004E473E">
      <w:pPr>
        <w:pStyle w:val="Odstavecseseznamem"/>
        <w:numPr>
          <w:ilvl w:val="1"/>
          <w:numId w:val="36"/>
        </w:numPr>
        <w:tabs>
          <w:tab w:val="left" w:pos="567"/>
        </w:tabs>
      </w:pPr>
      <w:r w:rsidRPr="004E473E">
        <w:rPr>
          <w:szCs w:val="24"/>
        </w:rPr>
        <w:t>Zhotovitel prohlašuje, že smlouva neobsahuje informace, které nelze poskytovat podle právních předpisů upravujících svobodný přístup k informacím. Zhotovitel bere na vědomí, že objednatel coby povinná osoba ve smyslu zákona č. 340/2015 Sb.</w:t>
      </w:r>
      <w:r w:rsidR="004E473E">
        <w:rPr>
          <w:szCs w:val="24"/>
        </w:rPr>
        <w:t xml:space="preserve">, </w:t>
      </w:r>
      <w:r w:rsidRPr="004E473E">
        <w:rPr>
          <w:szCs w:val="24"/>
        </w:rPr>
        <w:t>o zvláštních podmínkách účinnosti některých smluv, uveřejňování těchto smluv a o registru smluv (zákon o registru smluv), ve znění pozdějších předpisů, je povinna smlouvu zveřejnit v registru smluv. Tato skutečnost nebrání zhotoviteli, aby z jeho strany došlo ke zveřejnění této smlouvy. Obě smluvní str</w:t>
      </w:r>
      <w:r w:rsidR="00707FB5" w:rsidRPr="004E473E">
        <w:rPr>
          <w:szCs w:val="24"/>
        </w:rPr>
        <w:t>any jsou povinny nejpozději do 1</w:t>
      </w:r>
      <w:r w:rsidRPr="004E473E">
        <w:rPr>
          <w:szCs w:val="24"/>
        </w:rPr>
        <w:t>0 dnů ode dne podpisu této smlouvy provést kontrolu, zda je smlouva zveřejněna v registru smluv. V případě, že zhotovitel zjistí, že tato smlouva zveřejněna v registru smluv není, je povinen neprodleně písemně informovat kontaktní osobu objednatele anebo smlouvu sám zveřejnit.</w:t>
      </w:r>
    </w:p>
    <w:p w14:paraId="117DF99E" w14:textId="77777777" w:rsidR="004E473E" w:rsidRDefault="004E473E" w:rsidP="004E473E">
      <w:pPr>
        <w:pStyle w:val="Odstavecseseznamem"/>
      </w:pPr>
    </w:p>
    <w:p w14:paraId="3FFD3AF9" w14:textId="63CBA5A5" w:rsidR="002E11C1" w:rsidRDefault="002E11C1" w:rsidP="004E473E">
      <w:pPr>
        <w:pStyle w:val="Odstavecseseznamem"/>
        <w:numPr>
          <w:ilvl w:val="1"/>
          <w:numId w:val="36"/>
        </w:numPr>
        <w:tabs>
          <w:tab w:val="left" w:pos="567"/>
        </w:tabs>
      </w:pPr>
      <w:r>
        <w:t xml:space="preserve">Tato smlouva je vyhotovena ve </w:t>
      </w:r>
      <w:r w:rsidR="00E52F66">
        <w:t xml:space="preserve">dvou </w:t>
      </w:r>
      <w:r>
        <w:t>exemplářích</w:t>
      </w:r>
      <w:r w:rsidR="00E52F66">
        <w:t>,</w:t>
      </w:r>
      <w:r w:rsidR="00060BF0">
        <w:t xml:space="preserve"> každý s platností originálu</w:t>
      </w:r>
      <w:r>
        <w:t xml:space="preserve">, z nichž každá strana obdrží po </w:t>
      </w:r>
      <w:r w:rsidR="00E52F66">
        <w:t xml:space="preserve">jednom </w:t>
      </w:r>
      <w:r>
        <w:t xml:space="preserve">a nabývá platnosti </w:t>
      </w:r>
      <w:r w:rsidR="00B02127">
        <w:t xml:space="preserve"> dnem </w:t>
      </w:r>
      <w:r>
        <w:t>podpis</w:t>
      </w:r>
      <w:r w:rsidR="00B02127">
        <w:t>u</w:t>
      </w:r>
      <w:r w:rsidR="00A87C20">
        <w:t xml:space="preserve"> </w:t>
      </w:r>
      <w:r w:rsidR="00B02127">
        <w:t>t</w:t>
      </w:r>
      <w:r>
        <w:t>ou smluvní stran</w:t>
      </w:r>
      <w:r w:rsidR="00B02127">
        <w:t>ou, která ji podepíše jako poslední</w:t>
      </w:r>
      <w:r>
        <w:t>.</w:t>
      </w:r>
      <w:r w:rsidR="0010011E">
        <w:t xml:space="preserve"> Účinnosti smlouva nabývá</w:t>
      </w:r>
      <w:r w:rsidR="003B54EE">
        <w:t xml:space="preserve"> až</w:t>
      </w:r>
      <w:r w:rsidR="0010011E">
        <w:t xml:space="preserve"> zveřejněním v registru smluv.</w:t>
      </w:r>
      <w:r w:rsidR="00DD533D">
        <w:t xml:space="preserve"> Smlouva je uzavřena na dobu určitou do</w:t>
      </w:r>
      <w:r w:rsidR="00A75A2B">
        <w:t xml:space="preserve"> </w:t>
      </w:r>
      <w:r w:rsidR="00DD533D">
        <w:t>31</w:t>
      </w:r>
      <w:r w:rsidR="0091211F">
        <w:t>.</w:t>
      </w:r>
      <w:r w:rsidR="003F6BC1">
        <w:t xml:space="preserve"> </w:t>
      </w:r>
      <w:r w:rsidR="00DD533D">
        <w:t>12.</w:t>
      </w:r>
      <w:r w:rsidR="003F6BC1">
        <w:t xml:space="preserve"> </w:t>
      </w:r>
      <w:r w:rsidR="00DD533D">
        <w:t>201</w:t>
      </w:r>
      <w:r w:rsidR="002C2F1B">
        <w:t>9</w:t>
      </w:r>
      <w:r w:rsidR="00DD533D">
        <w:t>.</w:t>
      </w:r>
    </w:p>
    <w:p w14:paraId="3E7A6955" w14:textId="77777777" w:rsidR="004E473E" w:rsidRDefault="004E473E" w:rsidP="004E473E">
      <w:pPr>
        <w:pStyle w:val="Odstavecseseznamem"/>
      </w:pPr>
    </w:p>
    <w:p w14:paraId="70CC3B2B" w14:textId="73231FF9" w:rsidR="0010011E" w:rsidRDefault="0010011E" w:rsidP="004E473E">
      <w:pPr>
        <w:pStyle w:val="Odstavecseseznamem"/>
        <w:numPr>
          <w:ilvl w:val="1"/>
          <w:numId w:val="36"/>
        </w:numPr>
        <w:tabs>
          <w:tab w:val="left" w:pos="567"/>
        </w:tabs>
      </w:pPr>
      <w:r>
        <w:t>Ohledně zpracování osobních údajů, ke kterému může v </w:t>
      </w:r>
      <w:r w:rsidRPr="00AA595C">
        <w:t>souvislosti s předmětem této smlouvy</w:t>
      </w:r>
      <w:r w:rsidRPr="004E473E">
        <w:rPr>
          <w:i/>
        </w:rPr>
        <w:t xml:space="preserve"> </w:t>
      </w:r>
      <w:r>
        <w:t xml:space="preserve">dojít, smluvní strany se zavazují vystupovat tak, aby byly v co nejširší míře dodržovány povinnosti stanovené Nařízením EU 2016/679 (dále jen jako „GDPR“) a souvisejícími právními předpisy. Tento způsob vystupování spočívá zejména v dodržování povinnosti mlčenlivosti v souvislosti se zpracovávanými osobními údaji, dále uplatňování zásad stanovených čl. 5, čl. 24 GDPR a následujících při zpracování osobních údajů a v neposlední řadě také v povinnost přiměřeně reagovat na uplatněná práva subjektů údajů dle čl. 12 GDPR a následujících. S ohledem na dodržování těchto povinností, jakož i za účelem splnění povinností při kontrole dle zvláštních předpisů, si jsou smluvní strany povinny poskytnout veškerou nutnou součinnost. Výše uvedený výčet povinností je výčtem demonstrativním. Smluvní strany berou na vědomí, že ucelená politika zásad SZIF je zveřejněna na stránkách www.szif.cz. </w:t>
      </w:r>
    </w:p>
    <w:p w14:paraId="0F15D029" w14:textId="77777777" w:rsidR="004E473E" w:rsidRDefault="004E473E" w:rsidP="004E473E">
      <w:pPr>
        <w:pStyle w:val="Odstavecseseznamem"/>
      </w:pPr>
    </w:p>
    <w:p w14:paraId="6606E338" w14:textId="5DF060D5" w:rsidR="002E11C1" w:rsidRDefault="002E11C1" w:rsidP="004E473E">
      <w:pPr>
        <w:pStyle w:val="Odstavecseseznamem"/>
        <w:numPr>
          <w:ilvl w:val="1"/>
          <w:numId w:val="36"/>
        </w:numPr>
        <w:tabs>
          <w:tab w:val="left" w:pos="567"/>
        </w:tabs>
      </w:pPr>
      <w:r>
        <w:t>Změny této smlouvy je možno uzavírat pouze formou písemných dodatků</w:t>
      </w:r>
      <w:r w:rsidR="00B02127">
        <w:t>, podepsaných oběma smluvními stranami</w:t>
      </w:r>
    </w:p>
    <w:p w14:paraId="369C574A" w14:textId="77777777" w:rsidR="004E473E" w:rsidRDefault="004E473E" w:rsidP="004E473E">
      <w:pPr>
        <w:pStyle w:val="Odstavecseseznamem"/>
      </w:pPr>
    </w:p>
    <w:p w14:paraId="4F69252A" w14:textId="53ECFDC3" w:rsidR="004E473E" w:rsidRDefault="002E11C1" w:rsidP="003A050B">
      <w:pPr>
        <w:pStyle w:val="Odstavecseseznamem"/>
        <w:numPr>
          <w:ilvl w:val="1"/>
          <w:numId w:val="36"/>
        </w:numPr>
        <w:tabs>
          <w:tab w:val="left" w:pos="567"/>
        </w:tabs>
      </w:pPr>
      <w:r>
        <w:t>Smluvní strany prohlašují, že si tuto smlouvu před jejím podpisem přečetly, že byla uzavřena po vzájemném projednání podle jejich pravé a svobodné vůle, určitě, vážně a srozumitelně</w:t>
      </w:r>
      <w:r w:rsidR="00B02127">
        <w:t>.</w:t>
      </w:r>
    </w:p>
    <w:p w14:paraId="53ADFBF8" w14:textId="744F9E87" w:rsidR="00800F48" w:rsidRDefault="00800F48" w:rsidP="0091211F">
      <w:pPr>
        <w:pStyle w:val="Strany"/>
      </w:pPr>
      <w:r>
        <w:t>V</w:t>
      </w:r>
      <w:r w:rsidR="0022162C">
        <w:t>………</w:t>
      </w:r>
      <w:proofErr w:type="gramStart"/>
      <w:r w:rsidR="0022162C">
        <w:t>…..dne</w:t>
      </w:r>
      <w:proofErr w:type="gramEnd"/>
      <w:r w:rsidR="0022162C">
        <w:t>:</w:t>
      </w:r>
      <w:r w:rsidR="0022162C">
        <w:tab/>
      </w:r>
      <w:r w:rsidR="0022162C">
        <w:tab/>
      </w:r>
      <w:r w:rsidR="0022162C">
        <w:tab/>
      </w:r>
      <w:r w:rsidR="0022162C">
        <w:tab/>
      </w:r>
      <w:r w:rsidR="0022162C">
        <w:tab/>
      </w:r>
      <w:r>
        <w:t>V Praze dne:</w:t>
      </w:r>
    </w:p>
    <w:p w14:paraId="54A840B8" w14:textId="77777777" w:rsidR="0091211F" w:rsidRDefault="0091211F">
      <w:pPr>
        <w:pStyle w:val="Strany"/>
        <w:spacing w:before="240"/>
        <w:ind w:left="567" w:hanging="567"/>
      </w:pPr>
    </w:p>
    <w:p w14:paraId="55C7B4B3" w14:textId="77777777" w:rsidR="002E11C1" w:rsidRDefault="002E11C1">
      <w:pPr>
        <w:pStyle w:val="Strany"/>
        <w:spacing w:before="240"/>
        <w:ind w:left="567" w:hanging="567"/>
      </w:pPr>
      <w:r>
        <w:t>Zhotovitel:</w:t>
      </w:r>
      <w:r>
        <w:tab/>
      </w:r>
      <w:r>
        <w:tab/>
      </w:r>
      <w:r>
        <w:tab/>
      </w:r>
      <w:r>
        <w:tab/>
      </w:r>
      <w:r>
        <w:tab/>
      </w:r>
      <w:r>
        <w:tab/>
        <w:t>Objednatel:</w:t>
      </w:r>
    </w:p>
    <w:p w14:paraId="696C1968" w14:textId="77777777" w:rsidR="002E11C1" w:rsidRDefault="002E11C1" w:rsidP="003A050B">
      <w:pPr>
        <w:pStyle w:val="Strany"/>
        <w:spacing w:before="240"/>
      </w:pPr>
      <w:bookmarkStart w:id="0" w:name="_GoBack"/>
      <w:bookmarkEnd w:id="0"/>
    </w:p>
    <w:p w14:paraId="73179793" w14:textId="77777777" w:rsidR="002E11C1" w:rsidRDefault="002E11C1">
      <w:pPr>
        <w:pStyle w:val="Strany"/>
        <w:spacing w:before="240"/>
        <w:ind w:left="567" w:hanging="567"/>
      </w:pPr>
      <w:r>
        <w:t>……………………………                                        ……………………………………</w:t>
      </w:r>
    </w:p>
    <w:p w14:paraId="6B1ED8B6" w14:textId="77777777" w:rsidR="002E11C1" w:rsidRDefault="008D6DFC">
      <w:pPr>
        <w:pStyle w:val="Strany"/>
      </w:pPr>
      <w:r>
        <w:tab/>
      </w:r>
      <w:r>
        <w:tab/>
      </w:r>
      <w:r>
        <w:tab/>
      </w:r>
      <w:r>
        <w:tab/>
      </w:r>
      <w:r>
        <w:tab/>
      </w:r>
      <w:r>
        <w:tab/>
      </w:r>
      <w:r>
        <w:tab/>
        <w:t xml:space="preserve">Ing. Martin </w:t>
      </w:r>
      <w:proofErr w:type="spellStart"/>
      <w:r>
        <w:t>Šebestyán</w:t>
      </w:r>
      <w:proofErr w:type="spellEnd"/>
      <w:r>
        <w:t xml:space="preserve"> MBA</w:t>
      </w:r>
    </w:p>
    <w:p w14:paraId="196CB721" w14:textId="77777777" w:rsidR="008D6DFC" w:rsidRDefault="008D6DFC">
      <w:pPr>
        <w:pStyle w:val="Strany"/>
      </w:pPr>
      <w:r>
        <w:t xml:space="preserve">                                                                                   </w:t>
      </w:r>
      <w:r w:rsidR="003F6BC1">
        <w:t xml:space="preserve">generální </w:t>
      </w:r>
      <w:r>
        <w:t xml:space="preserve">ředitel  </w:t>
      </w:r>
    </w:p>
    <w:sectPr w:rsidR="008D6DFC" w:rsidSect="00707407">
      <w:footerReference w:type="default" r:id="rId8"/>
      <w:pgSz w:w="11907" w:h="16840" w:code="9"/>
      <w:pgMar w:top="1418" w:right="1418" w:bottom="1134" w:left="1418"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1B76C" w14:textId="77777777" w:rsidR="00A469DA" w:rsidRDefault="00A469DA">
      <w:r>
        <w:separator/>
      </w:r>
    </w:p>
  </w:endnote>
  <w:endnote w:type="continuationSeparator" w:id="0">
    <w:p w14:paraId="48B55E42" w14:textId="77777777" w:rsidR="00A469DA" w:rsidRDefault="00A46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Wide Latin">
    <w:altName w:val="Sitka Small"/>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410"/>
      <w:docPartObj>
        <w:docPartGallery w:val="Page Numbers (Bottom of Page)"/>
        <w:docPartUnique/>
      </w:docPartObj>
    </w:sdtPr>
    <w:sdtEndPr/>
    <w:sdtContent>
      <w:p w14:paraId="730CE64A" w14:textId="7CA31045" w:rsidR="00630EB4" w:rsidRDefault="00D77F57">
        <w:pPr>
          <w:pStyle w:val="Zpat"/>
          <w:jc w:val="center"/>
        </w:pPr>
        <w:r>
          <w:fldChar w:fldCharType="begin"/>
        </w:r>
        <w:r w:rsidR="00630EB4">
          <w:instrText xml:space="preserve"> PAGE   \* MERGEFORMAT </w:instrText>
        </w:r>
        <w:r>
          <w:fldChar w:fldCharType="separate"/>
        </w:r>
        <w:r w:rsidR="003A050B">
          <w:rPr>
            <w:noProof/>
          </w:rPr>
          <w:t>7</w:t>
        </w:r>
        <w:r>
          <w:fldChar w:fldCharType="end"/>
        </w:r>
      </w:p>
    </w:sdtContent>
  </w:sdt>
  <w:p w14:paraId="50EBA9E1" w14:textId="77777777" w:rsidR="00625930" w:rsidRDefault="00625930">
    <w:pPr>
      <w:pStyle w:val="Zpat"/>
      <w:tabs>
        <w:tab w:val="clear" w:pos="4536"/>
      </w:tabs>
      <w:jc w:val="center"/>
      <w:rPr>
        <w:rFonts w:ascii="Wide Latin" w:hAnsi="Wide Lati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030E6" w14:textId="77777777" w:rsidR="00A469DA" w:rsidRDefault="00A469DA">
      <w:r>
        <w:separator/>
      </w:r>
    </w:p>
  </w:footnote>
  <w:footnote w:type="continuationSeparator" w:id="0">
    <w:p w14:paraId="21DA709B" w14:textId="77777777" w:rsidR="00A469DA" w:rsidRDefault="00A46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840FA8E"/>
    <w:lvl w:ilvl="0">
      <w:start w:val="1"/>
      <w:numFmt w:val="decimal"/>
      <w:pStyle w:val="Nadpis1"/>
      <w:suff w:val="nothing"/>
      <w:lvlText w:val="Čl. %1."/>
      <w:lvlJc w:val="left"/>
      <w:pPr>
        <w:ind w:left="397" w:hanging="397"/>
      </w:pPr>
      <w:rPr>
        <w:rFonts w:hint="default"/>
      </w:rPr>
    </w:lvl>
    <w:lvl w:ilvl="1">
      <w:start w:val="1"/>
      <w:numFmt w:val="upperLetter"/>
      <w:lvlText w:val="%2."/>
      <w:lvlJc w:val="left"/>
      <w:pPr>
        <w:tabs>
          <w:tab w:val="num" w:pos="0"/>
        </w:tabs>
        <w:ind w:left="1105" w:hanging="708"/>
      </w:pPr>
      <w:rPr>
        <w:rFonts w:hint="default"/>
      </w:rPr>
    </w:lvl>
    <w:lvl w:ilvl="2">
      <w:start w:val="1"/>
      <w:numFmt w:val="decimal"/>
      <w:pStyle w:val="Nadpis3"/>
      <w:lvlText w:val="%3."/>
      <w:lvlJc w:val="left"/>
      <w:pPr>
        <w:tabs>
          <w:tab w:val="num" w:pos="0"/>
        </w:tabs>
        <w:ind w:left="1813" w:hanging="708"/>
      </w:pPr>
      <w:rPr>
        <w:rFonts w:hint="default"/>
      </w:rPr>
    </w:lvl>
    <w:lvl w:ilvl="3">
      <w:start w:val="1"/>
      <w:numFmt w:val="lowerLetter"/>
      <w:pStyle w:val="Nadpis4"/>
      <w:lvlText w:val="%4)"/>
      <w:lvlJc w:val="left"/>
      <w:pPr>
        <w:tabs>
          <w:tab w:val="num" w:pos="0"/>
        </w:tabs>
        <w:ind w:left="2521" w:hanging="708"/>
      </w:pPr>
      <w:rPr>
        <w:rFonts w:hint="default"/>
      </w:rPr>
    </w:lvl>
    <w:lvl w:ilvl="4">
      <w:start w:val="1"/>
      <w:numFmt w:val="decimal"/>
      <w:pStyle w:val="Nadpis5"/>
      <w:lvlText w:val="(%5)"/>
      <w:lvlJc w:val="left"/>
      <w:pPr>
        <w:tabs>
          <w:tab w:val="num" w:pos="0"/>
        </w:tabs>
        <w:ind w:left="3229" w:hanging="708"/>
      </w:pPr>
      <w:rPr>
        <w:rFonts w:hint="default"/>
      </w:rPr>
    </w:lvl>
    <w:lvl w:ilvl="5">
      <w:start w:val="1"/>
      <w:numFmt w:val="lowerLetter"/>
      <w:pStyle w:val="Nadpis6"/>
      <w:lvlText w:val="(%6)"/>
      <w:lvlJc w:val="left"/>
      <w:pPr>
        <w:tabs>
          <w:tab w:val="num" w:pos="0"/>
        </w:tabs>
        <w:ind w:left="3937" w:hanging="708"/>
      </w:pPr>
      <w:rPr>
        <w:rFonts w:hint="default"/>
      </w:rPr>
    </w:lvl>
    <w:lvl w:ilvl="6">
      <w:start w:val="1"/>
      <w:numFmt w:val="lowerRoman"/>
      <w:pStyle w:val="Nadpis7"/>
      <w:lvlText w:val="(%7)"/>
      <w:lvlJc w:val="left"/>
      <w:pPr>
        <w:tabs>
          <w:tab w:val="num" w:pos="0"/>
        </w:tabs>
        <w:ind w:left="4645" w:hanging="708"/>
      </w:pPr>
      <w:rPr>
        <w:rFonts w:hint="default"/>
      </w:rPr>
    </w:lvl>
    <w:lvl w:ilvl="7">
      <w:start w:val="1"/>
      <w:numFmt w:val="lowerLetter"/>
      <w:pStyle w:val="Nadpis8"/>
      <w:lvlText w:val="(%8)"/>
      <w:lvlJc w:val="left"/>
      <w:pPr>
        <w:tabs>
          <w:tab w:val="num" w:pos="0"/>
        </w:tabs>
        <w:ind w:left="5353" w:hanging="708"/>
      </w:pPr>
      <w:rPr>
        <w:rFonts w:hint="default"/>
      </w:rPr>
    </w:lvl>
    <w:lvl w:ilvl="8">
      <w:start w:val="1"/>
      <w:numFmt w:val="lowerRoman"/>
      <w:pStyle w:val="Nadpis9"/>
      <w:lvlText w:val="(%9)"/>
      <w:lvlJc w:val="left"/>
      <w:pPr>
        <w:tabs>
          <w:tab w:val="num" w:pos="0"/>
        </w:tabs>
        <w:ind w:left="6061" w:hanging="708"/>
      </w:pPr>
      <w:rPr>
        <w:rFonts w:hint="default"/>
      </w:rPr>
    </w:lvl>
  </w:abstractNum>
  <w:abstractNum w:abstractNumId="1" w15:restartNumberingAfterBreak="0">
    <w:nsid w:val="00E2117C"/>
    <w:multiLevelType w:val="multilevel"/>
    <w:tmpl w:val="E224011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D65DA1"/>
    <w:multiLevelType w:val="singleLevel"/>
    <w:tmpl w:val="3DE6EC4C"/>
    <w:lvl w:ilvl="0">
      <w:start w:val="1"/>
      <w:numFmt w:val="decimal"/>
      <w:lvlText w:val="%1."/>
      <w:legacy w:legacy="1" w:legacySpace="0" w:legacyIndent="284"/>
      <w:lvlJc w:val="left"/>
      <w:pPr>
        <w:ind w:left="284" w:hanging="284"/>
      </w:pPr>
    </w:lvl>
  </w:abstractNum>
  <w:abstractNum w:abstractNumId="3" w15:restartNumberingAfterBreak="0">
    <w:nsid w:val="0E574EC2"/>
    <w:multiLevelType w:val="singleLevel"/>
    <w:tmpl w:val="3DE6EC4C"/>
    <w:lvl w:ilvl="0">
      <w:start w:val="1"/>
      <w:numFmt w:val="decimal"/>
      <w:lvlText w:val="%1."/>
      <w:legacy w:legacy="1" w:legacySpace="0" w:legacyIndent="284"/>
      <w:lvlJc w:val="left"/>
      <w:pPr>
        <w:ind w:left="284" w:hanging="284"/>
      </w:pPr>
    </w:lvl>
  </w:abstractNum>
  <w:abstractNum w:abstractNumId="4" w15:restartNumberingAfterBreak="0">
    <w:nsid w:val="0E8941C4"/>
    <w:multiLevelType w:val="multilevel"/>
    <w:tmpl w:val="0840FA8E"/>
    <w:lvl w:ilvl="0">
      <w:start w:val="1"/>
      <w:numFmt w:val="decimal"/>
      <w:suff w:val="nothing"/>
      <w:lvlText w:val="Čl. %1."/>
      <w:lvlJc w:val="left"/>
      <w:pPr>
        <w:ind w:left="397" w:hanging="397"/>
      </w:pPr>
      <w:rPr>
        <w:rFonts w:hint="default"/>
      </w:rPr>
    </w:lvl>
    <w:lvl w:ilvl="1">
      <w:start w:val="1"/>
      <w:numFmt w:val="upperLetter"/>
      <w:lvlText w:val="%2."/>
      <w:lvlJc w:val="left"/>
      <w:pPr>
        <w:tabs>
          <w:tab w:val="num" w:pos="0"/>
        </w:tabs>
        <w:ind w:left="1105" w:hanging="708"/>
      </w:pPr>
      <w:rPr>
        <w:rFonts w:hint="default"/>
      </w:rPr>
    </w:lvl>
    <w:lvl w:ilvl="2">
      <w:start w:val="1"/>
      <w:numFmt w:val="decimal"/>
      <w:lvlText w:val="%3."/>
      <w:lvlJc w:val="left"/>
      <w:pPr>
        <w:tabs>
          <w:tab w:val="num" w:pos="0"/>
        </w:tabs>
        <w:ind w:left="1813" w:hanging="708"/>
      </w:pPr>
      <w:rPr>
        <w:rFonts w:hint="default"/>
      </w:rPr>
    </w:lvl>
    <w:lvl w:ilvl="3">
      <w:start w:val="1"/>
      <w:numFmt w:val="lowerLetter"/>
      <w:lvlText w:val="%4)"/>
      <w:lvlJc w:val="left"/>
      <w:pPr>
        <w:tabs>
          <w:tab w:val="num" w:pos="0"/>
        </w:tabs>
        <w:ind w:left="2521" w:hanging="708"/>
      </w:pPr>
      <w:rPr>
        <w:rFonts w:hint="default"/>
      </w:rPr>
    </w:lvl>
    <w:lvl w:ilvl="4">
      <w:start w:val="1"/>
      <w:numFmt w:val="decimal"/>
      <w:lvlText w:val="(%5)"/>
      <w:lvlJc w:val="left"/>
      <w:pPr>
        <w:tabs>
          <w:tab w:val="num" w:pos="0"/>
        </w:tabs>
        <w:ind w:left="3229" w:hanging="708"/>
      </w:pPr>
      <w:rPr>
        <w:rFonts w:hint="default"/>
      </w:rPr>
    </w:lvl>
    <w:lvl w:ilvl="5">
      <w:start w:val="1"/>
      <w:numFmt w:val="lowerLetter"/>
      <w:lvlText w:val="(%6)"/>
      <w:lvlJc w:val="left"/>
      <w:pPr>
        <w:tabs>
          <w:tab w:val="num" w:pos="0"/>
        </w:tabs>
        <w:ind w:left="3937" w:hanging="708"/>
      </w:pPr>
      <w:rPr>
        <w:rFonts w:hint="default"/>
      </w:rPr>
    </w:lvl>
    <w:lvl w:ilvl="6">
      <w:start w:val="1"/>
      <w:numFmt w:val="lowerRoman"/>
      <w:lvlText w:val="(%7)"/>
      <w:lvlJc w:val="left"/>
      <w:pPr>
        <w:tabs>
          <w:tab w:val="num" w:pos="0"/>
        </w:tabs>
        <w:ind w:left="4645" w:hanging="708"/>
      </w:pPr>
      <w:rPr>
        <w:rFonts w:hint="default"/>
      </w:rPr>
    </w:lvl>
    <w:lvl w:ilvl="7">
      <w:start w:val="1"/>
      <w:numFmt w:val="lowerLetter"/>
      <w:lvlText w:val="(%8)"/>
      <w:lvlJc w:val="left"/>
      <w:pPr>
        <w:tabs>
          <w:tab w:val="num" w:pos="0"/>
        </w:tabs>
        <w:ind w:left="5353" w:hanging="708"/>
      </w:pPr>
      <w:rPr>
        <w:rFonts w:hint="default"/>
      </w:rPr>
    </w:lvl>
    <w:lvl w:ilvl="8">
      <w:start w:val="1"/>
      <w:numFmt w:val="lowerRoman"/>
      <w:lvlText w:val="(%9)"/>
      <w:lvlJc w:val="left"/>
      <w:pPr>
        <w:tabs>
          <w:tab w:val="num" w:pos="0"/>
        </w:tabs>
        <w:ind w:left="6061" w:hanging="708"/>
      </w:pPr>
      <w:rPr>
        <w:rFonts w:hint="default"/>
      </w:rPr>
    </w:lvl>
  </w:abstractNum>
  <w:abstractNum w:abstractNumId="5" w15:restartNumberingAfterBreak="0">
    <w:nsid w:val="167F4D22"/>
    <w:multiLevelType w:val="singleLevel"/>
    <w:tmpl w:val="415A9D74"/>
    <w:lvl w:ilvl="0">
      <w:start w:val="1"/>
      <w:numFmt w:val="lowerLetter"/>
      <w:pStyle w:val="cisluj"/>
      <w:lvlText w:val="%1)"/>
      <w:lvlJc w:val="left"/>
      <w:pPr>
        <w:tabs>
          <w:tab w:val="num" w:pos="360"/>
        </w:tabs>
        <w:ind w:left="360" w:hanging="360"/>
      </w:pPr>
    </w:lvl>
  </w:abstractNum>
  <w:abstractNum w:abstractNumId="6" w15:restartNumberingAfterBreak="0">
    <w:nsid w:val="1E735638"/>
    <w:multiLevelType w:val="multilevel"/>
    <w:tmpl w:val="F36863D0"/>
    <w:lvl w:ilvl="0">
      <w:start w:val="2"/>
      <w:numFmt w:val="decimal"/>
      <w:lvlText w:val="%1"/>
      <w:lvlJc w:val="left"/>
      <w:pPr>
        <w:tabs>
          <w:tab w:val="num" w:pos="720"/>
        </w:tabs>
        <w:ind w:left="720" w:hanging="720"/>
      </w:pPr>
      <w:rPr>
        <w:rFonts w:hint="default"/>
        <w:sz w:val="24"/>
      </w:rPr>
    </w:lvl>
    <w:lvl w:ilvl="1">
      <w:start w:val="3"/>
      <w:numFmt w:val="decimal"/>
      <w:lvlText w:val="%1.%2"/>
      <w:lvlJc w:val="left"/>
      <w:pPr>
        <w:tabs>
          <w:tab w:val="num" w:pos="1429"/>
        </w:tabs>
        <w:ind w:left="1429" w:hanging="720"/>
      </w:pPr>
      <w:rPr>
        <w:rFonts w:hint="default"/>
        <w:sz w:val="24"/>
      </w:rPr>
    </w:lvl>
    <w:lvl w:ilvl="2">
      <w:start w:val="1"/>
      <w:numFmt w:val="decimal"/>
      <w:lvlText w:val="%1.%2.%3"/>
      <w:lvlJc w:val="left"/>
      <w:pPr>
        <w:tabs>
          <w:tab w:val="num" w:pos="2138"/>
        </w:tabs>
        <w:ind w:left="2138" w:hanging="720"/>
      </w:pPr>
      <w:rPr>
        <w:rFonts w:hint="default"/>
        <w:sz w:val="24"/>
      </w:rPr>
    </w:lvl>
    <w:lvl w:ilvl="3">
      <w:start w:val="1"/>
      <w:numFmt w:val="decimal"/>
      <w:lvlText w:val="%1.%2.%3.%4"/>
      <w:lvlJc w:val="left"/>
      <w:pPr>
        <w:tabs>
          <w:tab w:val="num" w:pos="2847"/>
        </w:tabs>
        <w:ind w:left="2847" w:hanging="720"/>
      </w:pPr>
      <w:rPr>
        <w:rFonts w:hint="default"/>
        <w:sz w:val="24"/>
      </w:rPr>
    </w:lvl>
    <w:lvl w:ilvl="4">
      <w:start w:val="1"/>
      <w:numFmt w:val="decimal"/>
      <w:lvlText w:val="%1.%2.%3.%4.%5"/>
      <w:lvlJc w:val="left"/>
      <w:pPr>
        <w:tabs>
          <w:tab w:val="num" w:pos="3916"/>
        </w:tabs>
        <w:ind w:left="3916" w:hanging="1080"/>
      </w:pPr>
      <w:rPr>
        <w:rFonts w:hint="default"/>
        <w:sz w:val="24"/>
      </w:rPr>
    </w:lvl>
    <w:lvl w:ilvl="5">
      <w:start w:val="1"/>
      <w:numFmt w:val="decimal"/>
      <w:lvlText w:val="%1.%2.%3.%4.%5.%6"/>
      <w:lvlJc w:val="left"/>
      <w:pPr>
        <w:tabs>
          <w:tab w:val="num" w:pos="4625"/>
        </w:tabs>
        <w:ind w:left="4625" w:hanging="1080"/>
      </w:pPr>
      <w:rPr>
        <w:rFonts w:hint="default"/>
        <w:sz w:val="24"/>
      </w:rPr>
    </w:lvl>
    <w:lvl w:ilvl="6">
      <w:start w:val="1"/>
      <w:numFmt w:val="decimal"/>
      <w:lvlText w:val="%1.%2.%3.%4.%5.%6.%7"/>
      <w:lvlJc w:val="left"/>
      <w:pPr>
        <w:tabs>
          <w:tab w:val="num" w:pos="5694"/>
        </w:tabs>
        <w:ind w:left="5694" w:hanging="1440"/>
      </w:pPr>
      <w:rPr>
        <w:rFonts w:hint="default"/>
        <w:sz w:val="24"/>
      </w:rPr>
    </w:lvl>
    <w:lvl w:ilvl="7">
      <w:start w:val="1"/>
      <w:numFmt w:val="decimal"/>
      <w:lvlText w:val="%1.%2.%3.%4.%5.%6.%7.%8"/>
      <w:lvlJc w:val="left"/>
      <w:pPr>
        <w:tabs>
          <w:tab w:val="num" w:pos="6403"/>
        </w:tabs>
        <w:ind w:left="6403" w:hanging="1440"/>
      </w:pPr>
      <w:rPr>
        <w:rFonts w:hint="default"/>
        <w:sz w:val="24"/>
      </w:rPr>
    </w:lvl>
    <w:lvl w:ilvl="8">
      <w:start w:val="1"/>
      <w:numFmt w:val="decimal"/>
      <w:lvlText w:val="%1.%2.%3.%4.%5.%6.%7.%8.%9"/>
      <w:lvlJc w:val="left"/>
      <w:pPr>
        <w:tabs>
          <w:tab w:val="num" w:pos="7472"/>
        </w:tabs>
        <w:ind w:left="7472" w:hanging="1800"/>
      </w:pPr>
      <w:rPr>
        <w:rFonts w:hint="default"/>
        <w:sz w:val="24"/>
      </w:rPr>
    </w:lvl>
  </w:abstractNum>
  <w:abstractNum w:abstractNumId="7" w15:restartNumberingAfterBreak="0">
    <w:nsid w:val="1FE96F0B"/>
    <w:multiLevelType w:val="multilevel"/>
    <w:tmpl w:val="77905086"/>
    <w:lvl w:ilvl="0">
      <w:start w:val="2"/>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8" w15:restartNumberingAfterBreak="0">
    <w:nsid w:val="205B0091"/>
    <w:multiLevelType w:val="multilevel"/>
    <w:tmpl w:val="EE6EA2EA"/>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9355D1"/>
    <w:multiLevelType w:val="hybridMultilevel"/>
    <w:tmpl w:val="F2D0DCD6"/>
    <w:lvl w:ilvl="0" w:tplc="04050005">
      <w:start w:val="1"/>
      <w:numFmt w:val="bullet"/>
      <w:lvlText w:val=""/>
      <w:lvlJc w:val="left"/>
      <w:pPr>
        <w:tabs>
          <w:tab w:val="num" w:pos="1068"/>
        </w:tabs>
        <w:ind w:left="1068" w:hanging="360"/>
      </w:pPr>
      <w:rPr>
        <w:rFonts w:ascii="Wingdings" w:hAnsi="Wingdings"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26A83726"/>
    <w:multiLevelType w:val="hybridMultilevel"/>
    <w:tmpl w:val="F6605BFA"/>
    <w:lvl w:ilvl="0" w:tplc="69986B26">
      <w:start w:val="3"/>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2AF2521F"/>
    <w:multiLevelType w:val="multilevel"/>
    <w:tmpl w:val="5010D0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F255CB0"/>
    <w:multiLevelType w:val="multilevel"/>
    <w:tmpl w:val="2EFA867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511626"/>
    <w:multiLevelType w:val="multilevel"/>
    <w:tmpl w:val="D99834D2"/>
    <w:lvl w:ilvl="0">
      <w:start w:val="7"/>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4" w15:restartNumberingAfterBreak="0">
    <w:nsid w:val="36260E42"/>
    <w:multiLevelType w:val="hybridMultilevel"/>
    <w:tmpl w:val="395CE07A"/>
    <w:lvl w:ilvl="0" w:tplc="39422876">
      <w:start w:val="1"/>
      <w:numFmt w:val="lowerLetter"/>
      <w:lvlText w:val="%1)"/>
      <w:lvlJc w:val="left"/>
      <w:pPr>
        <w:tabs>
          <w:tab w:val="num" w:pos="720"/>
        </w:tabs>
        <w:ind w:left="720" w:hanging="360"/>
      </w:pPr>
    </w:lvl>
    <w:lvl w:ilvl="1" w:tplc="C458DFDE" w:tentative="1">
      <w:start w:val="1"/>
      <w:numFmt w:val="lowerLetter"/>
      <w:lvlText w:val="%2."/>
      <w:lvlJc w:val="left"/>
      <w:pPr>
        <w:tabs>
          <w:tab w:val="num" w:pos="1440"/>
        </w:tabs>
        <w:ind w:left="1440" w:hanging="360"/>
      </w:pPr>
    </w:lvl>
    <w:lvl w:ilvl="2" w:tplc="CB503B1C" w:tentative="1">
      <w:start w:val="1"/>
      <w:numFmt w:val="lowerRoman"/>
      <w:lvlText w:val="%3."/>
      <w:lvlJc w:val="right"/>
      <w:pPr>
        <w:tabs>
          <w:tab w:val="num" w:pos="2160"/>
        </w:tabs>
        <w:ind w:left="2160" w:hanging="180"/>
      </w:pPr>
    </w:lvl>
    <w:lvl w:ilvl="3" w:tplc="00C03A1C" w:tentative="1">
      <w:start w:val="1"/>
      <w:numFmt w:val="decimal"/>
      <w:lvlText w:val="%4."/>
      <w:lvlJc w:val="left"/>
      <w:pPr>
        <w:tabs>
          <w:tab w:val="num" w:pos="2880"/>
        </w:tabs>
        <w:ind w:left="2880" w:hanging="360"/>
      </w:pPr>
    </w:lvl>
    <w:lvl w:ilvl="4" w:tplc="8F9CE400" w:tentative="1">
      <w:start w:val="1"/>
      <w:numFmt w:val="lowerLetter"/>
      <w:lvlText w:val="%5."/>
      <w:lvlJc w:val="left"/>
      <w:pPr>
        <w:tabs>
          <w:tab w:val="num" w:pos="3600"/>
        </w:tabs>
        <w:ind w:left="3600" w:hanging="360"/>
      </w:pPr>
    </w:lvl>
    <w:lvl w:ilvl="5" w:tplc="5C464576" w:tentative="1">
      <w:start w:val="1"/>
      <w:numFmt w:val="lowerRoman"/>
      <w:lvlText w:val="%6."/>
      <w:lvlJc w:val="right"/>
      <w:pPr>
        <w:tabs>
          <w:tab w:val="num" w:pos="4320"/>
        </w:tabs>
        <w:ind w:left="4320" w:hanging="180"/>
      </w:pPr>
    </w:lvl>
    <w:lvl w:ilvl="6" w:tplc="2536FF5E" w:tentative="1">
      <w:start w:val="1"/>
      <w:numFmt w:val="decimal"/>
      <w:lvlText w:val="%7."/>
      <w:lvlJc w:val="left"/>
      <w:pPr>
        <w:tabs>
          <w:tab w:val="num" w:pos="5040"/>
        </w:tabs>
        <w:ind w:left="5040" w:hanging="360"/>
      </w:pPr>
    </w:lvl>
    <w:lvl w:ilvl="7" w:tplc="70E2044C" w:tentative="1">
      <w:start w:val="1"/>
      <w:numFmt w:val="lowerLetter"/>
      <w:lvlText w:val="%8."/>
      <w:lvlJc w:val="left"/>
      <w:pPr>
        <w:tabs>
          <w:tab w:val="num" w:pos="5760"/>
        </w:tabs>
        <w:ind w:left="5760" w:hanging="360"/>
      </w:pPr>
    </w:lvl>
    <w:lvl w:ilvl="8" w:tplc="15D291BC" w:tentative="1">
      <w:start w:val="1"/>
      <w:numFmt w:val="lowerRoman"/>
      <w:lvlText w:val="%9."/>
      <w:lvlJc w:val="right"/>
      <w:pPr>
        <w:tabs>
          <w:tab w:val="num" w:pos="6480"/>
        </w:tabs>
        <w:ind w:left="6480" w:hanging="180"/>
      </w:pPr>
    </w:lvl>
  </w:abstractNum>
  <w:abstractNum w:abstractNumId="15" w15:restartNumberingAfterBreak="0">
    <w:nsid w:val="378A65DB"/>
    <w:multiLevelType w:val="multilevel"/>
    <w:tmpl w:val="EE6EA2EA"/>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84150E5"/>
    <w:multiLevelType w:val="multilevel"/>
    <w:tmpl w:val="544AF6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79F6829"/>
    <w:multiLevelType w:val="multilevel"/>
    <w:tmpl w:val="4FE6A2E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97C5C62"/>
    <w:multiLevelType w:val="multilevel"/>
    <w:tmpl w:val="BCF6B97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431"/>
        </w:tabs>
        <w:ind w:left="431" w:hanging="3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19" w15:restartNumberingAfterBreak="0">
    <w:nsid w:val="4CE4007E"/>
    <w:multiLevelType w:val="hybridMultilevel"/>
    <w:tmpl w:val="21BA22DC"/>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4ECB7A3F"/>
    <w:multiLevelType w:val="singleLevel"/>
    <w:tmpl w:val="0405000F"/>
    <w:lvl w:ilvl="0">
      <w:start w:val="1"/>
      <w:numFmt w:val="decimal"/>
      <w:lvlText w:val="%1."/>
      <w:lvlJc w:val="left"/>
      <w:pPr>
        <w:tabs>
          <w:tab w:val="num" w:pos="360"/>
        </w:tabs>
        <w:ind w:left="360" w:hanging="360"/>
      </w:pPr>
    </w:lvl>
  </w:abstractNum>
  <w:abstractNum w:abstractNumId="21" w15:restartNumberingAfterBreak="0">
    <w:nsid w:val="506A46CE"/>
    <w:multiLevelType w:val="hybridMultilevel"/>
    <w:tmpl w:val="9AC85B20"/>
    <w:lvl w:ilvl="0" w:tplc="153C0CA0">
      <w:numFmt w:val="bullet"/>
      <w:lvlText w:val="-"/>
      <w:lvlJc w:val="left"/>
      <w:pPr>
        <w:tabs>
          <w:tab w:val="num" w:pos="927"/>
        </w:tabs>
        <w:ind w:left="927" w:hanging="360"/>
      </w:pPr>
      <w:rPr>
        <w:rFonts w:ascii="Verdana" w:eastAsia="Times New Roman" w:hAnsi="Verdana" w:cs="Times New Roman" w:hint="default"/>
      </w:rPr>
    </w:lvl>
    <w:lvl w:ilvl="1" w:tplc="04050003">
      <w:start w:val="1"/>
      <w:numFmt w:val="bullet"/>
      <w:lvlText w:val="o"/>
      <w:lvlJc w:val="left"/>
      <w:pPr>
        <w:tabs>
          <w:tab w:val="num" w:pos="1647"/>
        </w:tabs>
        <w:ind w:left="1647" w:hanging="360"/>
      </w:pPr>
      <w:rPr>
        <w:rFonts w:ascii="Courier New" w:hAnsi="Courier New" w:cs="Courier New" w:hint="default"/>
      </w:rPr>
    </w:lvl>
    <w:lvl w:ilvl="2" w:tplc="04050005">
      <w:start w:val="1"/>
      <w:numFmt w:val="bullet"/>
      <w:lvlText w:val=""/>
      <w:lvlJc w:val="left"/>
      <w:pPr>
        <w:tabs>
          <w:tab w:val="num" w:pos="2367"/>
        </w:tabs>
        <w:ind w:left="2367" w:hanging="360"/>
      </w:pPr>
      <w:rPr>
        <w:rFonts w:ascii="Wingdings" w:hAnsi="Wingdings" w:hint="default"/>
      </w:rPr>
    </w:lvl>
    <w:lvl w:ilvl="3" w:tplc="04050001" w:tentative="1">
      <w:start w:val="1"/>
      <w:numFmt w:val="bullet"/>
      <w:lvlText w:val=""/>
      <w:lvlJc w:val="left"/>
      <w:pPr>
        <w:tabs>
          <w:tab w:val="num" w:pos="3087"/>
        </w:tabs>
        <w:ind w:left="3087" w:hanging="360"/>
      </w:pPr>
      <w:rPr>
        <w:rFonts w:ascii="Symbol" w:hAnsi="Symbol" w:hint="default"/>
      </w:rPr>
    </w:lvl>
    <w:lvl w:ilvl="4" w:tplc="04050003" w:tentative="1">
      <w:start w:val="1"/>
      <w:numFmt w:val="bullet"/>
      <w:lvlText w:val="o"/>
      <w:lvlJc w:val="left"/>
      <w:pPr>
        <w:tabs>
          <w:tab w:val="num" w:pos="3807"/>
        </w:tabs>
        <w:ind w:left="3807" w:hanging="360"/>
      </w:pPr>
      <w:rPr>
        <w:rFonts w:ascii="Courier New" w:hAnsi="Courier New" w:cs="Courier New" w:hint="default"/>
      </w:rPr>
    </w:lvl>
    <w:lvl w:ilvl="5" w:tplc="04050005" w:tentative="1">
      <w:start w:val="1"/>
      <w:numFmt w:val="bullet"/>
      <w:lvlText w:val=""/>
      <w:lvlJc w:val="left"/>
      <w:pPr>
        <w:tabs>
          <w:tab w:val="num" w:pos="4527"/>
        </w:tabs>
        <w:ind w:left="4527" w:hanging="360"/>
      </w:pPr>
      <w:rPr>
        <w:rFonts w:ascii="Wingdings" w:hAnsi="Wingdings" w:hint="default"/>
      </w:rPr>
    </w:lvl>
    <w:lvl w:ilvl="6" w:tplc="04050001" w:tentative="1">
      <w:start w:val="1"/>
      <w:numFmt w:val="bullet"/>
      <w:lvlText w:val=""/>
      <w:lvlJc w:val="left"/>
      <w:pPr>
        <w:tabs>
          <w:tab w:val="num" w:pos="5247"/>
        </w:tabs>
        <w:ind w:left="5247" w:hanging="360"/>
      </w:pPr>
      <w:rPr>
        <w:rFonts w:ascii="Symbol" w:hAnsi="Symbol" w:hint="default"/>
      </w:rPr>
    </w:lvl>
    <w:lvl w:ilvl="7" w:tplc="04050003" w:tentative="1">
      <w:start w:val="1"/>
      <w:numFmt w:val="bullet"/>
      <w:lvlText w:val="o"/>
      <w:lvlJc w:val="left"/>
      <w:pPr>
        <w:tabs>
          <w:tab w:val="num" w:pos="5967"/>
        </w:tabs>
        <w:ind w:left="5967" w:hanging="360"/>
      </w:pPr>
      <w:rPr>
        <w:rFonts w:ascii="Courier New" w:hAnsi="Courier New" w:cs="Courier New" w:hint="default"/>
      </w:rPr>
    </w:lvl>
    <w:lvl w:ilvl="8" w:tplc="0405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52BE0C9E"/>
    <w:multiLevelType w:val="multilevel"/>
    <w:tmpl w:val="CCB6122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39241BD"/>
    <w:multiLevelType w:val="multilevel"/>
    <w:tmpl w:val="040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56314EB8"/>
    <w:multiLevelType w:val="hybridMultilevel"/>
    <w:tmpl w:val="08E6C3A6"/>
    <w:lvl w:ilvl="0" w:tplc="52EECC6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5FB443ED"/>
    <w:multiLevelType w:val="multilevel"/>
    <w:tmpl w:val="2A848934"/>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62860513"/>
    <w:multiLevelType w:val="multilevel"/>
    <w:tmpl w:val="AACE0AD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5B6339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09A173E"/>
    <w:multiLevelType w:val="multilevel"/>
    <w:tmpl w:val="832823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1E404BC"/>
    <w:multiLevelType w:val="multilevel"/>
    <w:tmpl w:val="CEA653C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48853CF"/>
    <w:multiLevelType w:val="multilevel"/>
    <w:tmpl w:val="E3C49CF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31"/>
        </w:tabs>
        <w:ind w:left="431" w:hanging="3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31" w15:restartNumberingAfterBreak="0">
    <w:nsid w:val="763511F3"/>
    <w:multiLevelType w:val="singleLevel"/>
    <w:tmpl w:val="AFDABAE6"/>
    <w:lvl w:ilvl="0">
      <w:start w:val="1"/>
      <w:numFmt w:val="decimal"/>
      <w:lvlText w:val="2.%1 "/>
      <w:legacy w:legacy="1" w:legacySpace="0" w:legacyIndent="283"/>
      <w:lvlJc w:val="left"/>
      <w:pPr>
        <w:ind w:left="283" w:hanging="283"/>
      </w:pPr>
      <w:rPr>
        <w:rFonts w:ascii="Arial" w:hAnsi="Arial" w:cs="Arial" w:hint="default"/>
        <w:b w:val="0"/>
        <w:i w:val="0"/>
        <w:sz w:val="22"/>
        <w:szCs w:val="22"/>
      </w:rPr>
    </w:lvl>
  </w:abstractNum>
  <w:abstractNum w:abstractNumId="32" w15:restartNumberingAfterBreak="0">
    <w:nsid w:val="76A158AA"/>
    <w:multiLevelType w:val="multilevel"/>
    <w:tmpl w:val="84E48428"/>
    <w:lvl w:ilvl="0">
      <w:start w:val="2"/>
      <w:numFmt w:val="decimal"/>
      <w:lvlText w:val="%1"/>
      <w:lvlJc w:val="left"/>
      <w:pPr>
        <w:tabs>
          <w:tab w:val="num" w:pos="780"/>
        </w:tabs>
        <w:ind w:left="780" w:hanging="780"/>
      </w:pPr>
      <w:rPr>
        <w:rFonts w:hint="default"/>
      </w:rPr>
    </w:lvl>
    <w:lvl w:ilvl="1">
      <w:start w:val="1"/>
      <w:numFmt w:val="decimal"/>
      <w:lvlText w:val="%1.%2"/>
      <w:lvlJc w:val="left"/>
      <w:pPr>
        <w:tabs>
          <w:tab w:val="num" w:pos="1489"/>
        </w:tabs>
        <w:ind w:left="1489" w:hanging="780"/>
      </w:pPr>
      <w:rPr>
        <w:rFonts w:hint="default"/>
      </w:rPr>
    </w:lvl>
    <w:lvl w:ilvl="2">
      <w:start w:val="1"/>
      <w:numFmt w:val="decimal"/>
      <w:lvlText w:val="%1.%2.%3"/>
      <w:lvlJc w:val="left"/>
      <w:pPr>
        <w:tabs>
          <w:tab w:val="num" w:pos="2198"/>
        </w:tabs>
        <w:ind w:left="2198" w:hanging="780"/>
      </w:pPr>
      <w:rPr>
        <w:rFonts w:hint="default"/>
      </w:rPr>
    </w:lvl>
    <w:lvl w:ilvl="3">
      <w:start w:val="1"/>
      <w:numFmt w:val="decimal"/>
      <w:lvlText w:val="%1.%2.%3.%4"/>
      <w:lvlJc w:val="left"/>
      <w:pPr>
        <w:tabs>
          <w:tab w:val="num" w:pos="2907"/>
        </w:tabs>
        <w:ind w:left="2907" w:hanging="7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3" w15:restartNumberingAfterBreak="0">
    <w:nsid w:val="775841E9"/>
    <w:multiLevelType w:val="multilevel"/>
    <w:tmpl w:val="7360C8F4"/>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E596888"/>
    <w:multiLevelType w:val="hybridMultilevel"/>
    <w:tmpl w:val="4E6CE20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4"/>
  </w:num>
  <w:num w:numId="5">
    <w:abstractNumId w:val="5"/>
  </w:num>
  <w:num w:numId="6">
    <w:abstractNumId w:val="31"/>
  </w:num>
  <w:num w:numId="7">
    <w:abstractNumId w:val="8"/>
  </w:num>
  <w:num w:numId="8">
    <w:abstractNumId w:val="15"/>
  </w:num>
  <w:num w:numId="9">
    <w:abstractNumId w:val="20"/>
  </w:num>
  <w:num w:numId="10">
    <w:abstractNumId w:val="6"/>
  </w:num>
  <w:num w:numId="11">
    <w:abstractNumId w:val="16"/>
  </w:num>
  <w:num w:numId="12">
    <w:abstractNumId w:val="32"/>
  </w:num>
  <w:num w:numId="13">
    <w:abstractNumId w:val="27"/>
  </w:num>
  <w:num w:numId="14">
    <w:abstractNumId w:val="30"/>
  </w:num>
  <w:num w:numId="15">
    <w:abstractNumId w:val="19"/>
  </w:num>
  <w:num w:numId="16">
    <w:abstractNumId w:val="18"/>
  </w:num>
  <w:num w:numId="17">
    <w:abstractNumId w:val="10"/>
  </w:num>
  <w:num w:numId="18">
    <w:abstractNumId w:val="26"/>
  </w:num>
  <w:num w:numId="19">
    <w:abstractNumId w:val="4"/>
  </w:num>
  <w:num w:numId="20">
    <w:abstractNumId w:val="34"/>
  </w:num>
  <w:num w:numId="21">
    <w:abstractNumId w:val="23"/>
  </w:num>
  <w:num w:numId="22">
    <w:abstractNumId w:val="7"/>
  </w:num>
  <w:num w:numId="23">
    <w:abstractNumId w:val="22"/>
  </w:num>
  <w:num w:numId="24">
    <w:abstractNumId w:val="1"/>
  </w:num>
  <w:num w:numId="25">
    <w:abstractNumId w:val="29"/>
  </w:num>
  <w:num w:numId="26">
    <w:abstractNumId w:val="13"/>
  </w:num>
  <w:num w:numId="27">
    <w:abstractNumId w:val="33"/>
  </w:num>
  <w:num w:numId="28">
    <w:abstractNumId w:val="9"/>
  </w:num>
  <w:num w:numId="29">
    <w:abstractNumId w:val="11"/>
  </w:num>
  <w:num w:numId="30">
    <w:abstractNumId w:val="17"/>
  </w:num>
  <w:num w:numId="31">
    <w:abstractNumId w:val="28"/>
    <w:lvlOverride w:ilvl="0">
      <w:startOverride w:val="1"/>
      <w:lvl w:ilvl="0">
        <w:start w:val="1"/>
        <w:numFmt w:val="decimal"/>
        <w:lvlText w:val="%1."/>
        <w:lvlJc w:val="left"/>
        <w:pPr>
          <w:ind w:left="0" w:firstLine="0"/>
        </w:pPr>
        <w:rPr>
          <w:rFonts w:ascii="Times New Roman" w:hAnsi="Times New Roman" w:cs="Times New Roman" w:hint="default"/>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2">
    <w:abstractNumId w:val="21"/>
  </w:num>
  <w:num w:numId="33">
    <w:abstractNumId w:val="24"/>
  </w:num>
  <w:num w:numId="34">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1F5"/>
    <w:rsid w:val="00046548"/>
    <w:rsid w:val="00051D02"/>
    <w:rsid w:val="00060BF0"/>
    <w:rsid w:val="000641E2"/>
    <w:rsid w:val="000652AB"/>
    <w:rsid w:val="00083127"/>
    <w:rsid w:val="000912D5"/>
    <w:rsid w:val="000B6C3C"/>
    <w:rsid w:val="0010011E"/>
    <w:rsid w:val="001132A8"/>
    <w:rsid w:val="00127E52"/>
    <w:rsid w:val="00137044"/>
    <w:rsid w:val="001541B8"/>
    <w:rsid w:val="00157B89"/>
    <w:rsid w:val="001707CC"/>
    <w:rsid w:val="00182608"/>
    <w:rsid w:val="001B19A5"/>
    <w:rsid w:val="001B2CF3"/>
    <w:rsid w:val="001C24FF"/>
    <w:rsid w:val="001C5B58"/>
    <w:rsid w:val="001E2555"/>
    <w:rsid w:val="001F0CBE"/>
    <w:rsid w:val="001F663A"/>
    <w:rsid w:val="0021054B"/>
    <w:rsid w:val="00216BB3"/>
    <w:rsid w:val="0022162C"/>
    <w:rsid w:val="002344C6"/>
    <w:rsid w:val="00243112"/>
    <w:rsid w:val="0025234C"/>
    <w:rsid w:val="00256C65"/>
    <w:rsid w:val="00262DB5"/>
    <w:rsid w:val="00274F6B"/>
    <w:rsid w:val="00276474"/>
    <w:rsid w:val="002846D6"/>
    <w:rsid w:val="00291635"/>
    <w:rsid w:val="002C2F1B"/>
    <w:rsid w:val="002E11C1"/>
    <w:rsid w:val="002E2C04"/>
    <w:rsid w:val="00301AB3"/>
    <w:rsid w:val="00321FDB"/>
    <w:rsid w:val="00344846"/>
    <w:rsid w:val="00350046"/>
    <w:rsid w:val="0036409C"/>
    <w:rsid w:val="00364480"/>
    <w:rsid w:val="00375F9B"/>
    <w:rsid w:val="00377E66"/>
    <w:rsid w:val="00381687"/>
    <w:rsid w:val="003A050B"/>
    <w:rsid w:val="003B28BA"/>
    <w:rsid w:val="003B54EE"/>
    <w:rsid w:val="003C414A"/>
    <w:rsid w:val="003E2C05"/>
    <w:rsid w:val="003F6BC1"/>
    <w:rsid w:val="00434E83"/>
    <w:rsid w:val="00457497"/>
    <w:rsid w:val="004637BF"/>
    <w:rsid w:val="00464101"/>
    <w:rsid w:val="004761DD"/>
    <w:rsid w:val="0047746A"/>
    <w:rsid w:val="004866C5"/>
    <w:rsid w:val="004A4081"/>
    <w:rsid w:val="004C1359"/>
    <w:rsid w:val="004C20F1"/>
    <w:rsid w:val="004D1D2F"/>
    <w:rsid w:val="004D28B4"/>
    <w:rsid w:val="004E473E"/>
    <w:rsid w:val="00516F39"/>
    <w:rsid w:val="00530ECE"/>
    <w:rsid w:val="00532DA1"/>
    <w:rsid w:val="0055346A"/>
    <w:rsid w:val="0059038F"/>
    <w:rsid w:val="005A4F64"/>
    <w:rsid w:val="005E01A7"/>
    <w:rsid w:val="005E5889"/>
    <w:rsid w:val="00625930"/>
    <w:rsid w:val="00630EB4"/>
    <w:rsid w:val="00635BAF"/>
    <w:rsid w:val="00662665"/>
    <w:rsid w:val="00693A8A"/>
    <w:rsid w:val="006A30D9"/>
    <w:rsid w:val="006B41FE"/>
    <w:rsid w:val="006C52F3"/>
    <w:rsid w:val="00707407"/>
    <w:rsid w:val="007075F2"/>
    <w:rsid w:val="00707FB5"/>
    <w:rsid w:val="007174B1"/>
    <w:rsid w:val="00745C47"/>
    <w:rsid w:val="00762592"/>
    <w:rsid w:val="00771C43"/>
    <w:rsid w:val="00785757"/>
    <w:rsid w:val="007A06B4"/>
    <w:rsid w:val="007B4FEA"/>
    <w:rsid w:val="007C2DCD"/>
    <w:rsid w:val="007C34DA"/>
    <w:rsid w:val="00800F48"/>
    <w:rsid w:val="00801F78"/>
    <w:rsid w:val="008044DA"/>
    <w:rsid w:val="008145B2"/>
    <w:rsid w:val="00845060"/>
    <w:rsid w:val="00856478"/>
    <w:rsid w:val="00875414"/>
    <w:rsid w:val="00876A8F"/>
    <w:rsid w:val="008C1FFD"/>
    <w:rsid w:val="008D14CA"/>
    <w:rsid w:val="008D1D6E"/>
    <w:rsid w:val="008D311F"/>
    <w:rsid w:val="008D3481"/>
    <w:rsid w:val="008D6DFC"/>
    <w:rsid w:val="008E6E8D"/>
    <w:rsid w:val="008F7F76"/>
    <w:rsid w:val="00902252"/>
    <w:rsid w:val="0091211F"/>
    <w:rsid w:val="00927ECB"/>
    <w:rsid w:val="00943DB5"/>
    <w:rsid w:val="0094408B"/>
    <w:rsid w:val="009821F5"/>
    <w:rsid w:val="009D44BA"/>
    <w:rsid w:val="00A23779"/>
    <w:rsid w:val="00A40118"/>
    <w:rsid w:val="00A469DA"/>
    <w:rsid w:val="00A52581"/>
    <w:rsid w:val="00A6730E"/>
    <w:rsid w:val="00A75A2B"/>
    <w:rsid w:val="00A765D5"/>
    <w:rsid w:val="00A80247"/>
    <w:rsid w:val="00A8511B"/>
    <w:rsid w:val="00A87C20"/>
    <w:rsid w:val="00AA540C"/>
    <w:rsid w:val="00AA6377"/>
    <w:rsid w:val="00AB73A6"/>
    <w:rsid w:val="00AE7093"/>
    <w:rsid w:val="00B02127"/>
    <w:rsid w:val="00B04406"/>
    <w:rsid w:val="00B36565"/>
    <w:rsid w:val="00B41D76"/>
    <w:rsid w:val="00B648F0"/>
    <w:rsid w:val="00B75893"/>
    <w:rsid w:val="00B9428B"/>
    <w:rsid w:val="00BA5293"/>
    <w:rsid w:val="00BE7DFC"/>
    <w:rsid w:val="00BF2ED6"/>
    <w:rsid w:val="00C31C40"/>
    <w:rsid w:val="00C364ED"/>
    <w:rsid w:val="00C36FB4"/>
    <w:rsid w:val="00C42DD6"/>
    <w:rsid w:val="00C53C1B"/>
    <w:rsid w:val="00C85D00"/>
    <w:rsid w:val="00C96E41"/>
    <w:rsid w:val="00D04D75"/>
    <w:rsid w:val="00D069AD"/>
    <w:rsid w:val="00D2194F"/>
    <w:rsid w:val="00D77F57"/>
    <w:rsid w:val="00DB089B"/>
    <w:rsid w:val="00DC7CAC"/>
    <w:rsid w:val="00DD533D"/>
    <w:rsid w:val="00E06FE4"/>
    <w:rsid w:val="00E2429B"/>
    <w:rsid w:val="00E43712"/>
    <w:rsid w:val="00E4753F"/>
    <w:rsid w:val="00E52F66"/>
    <w:rsid w:val="00E5462C"/>
    <w:rsid w:val="00E938F6"/>
    <w:rsid w:val="00EB07DF"/>
    <w:rsid w:val="00EB12DC"/>
    <w:rsid w:val="00EC0300"/>
    <w:rsid w:val="00ED6410"/>
    <w:rsid w:val="00ED71B6"/>
    <w:rsid w:val="00EE580B"/>
    <w:rsid w:val="00EF0C2F"/>
    <w:rsid w:val="00F11464"/>
    <w:rsid w:val="00F32296"/>
    <w:rsid w:val="00F52868"/>
    <w:rsid w:val="00FC5EF6"/>
    <w:rsid w:val="00FC64DD"/>
    <w:rsid w:val="00FE126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C726E8A"/>
  <w15:docId w15:val="{FA092FD8-0827-48AE-A9E1-B9996402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7407"/>
    <w:pPr>
      <w:overflowPunct w:val="0"/>
      <w:autoSpaceDE w:val="0"/>
      <w:autoSpaceDN w:val="0"/>
      <w:adjustRightInd w:val="0"/>
      <w:spacing w:before="240"/>
      <w:ind w:firstLine="709"/>
      <w:jc w:val="both"/>
      <w:textAlignment w:val="baseline"/>
    </w:pPr>
    <w:rPr>
      <w:sz w:val="24"/>
    </w:rPr>
  </w:style>
  <w:style w:type="paragraph" w:styleId="Nadpis1">
    <w:name w:val="heading 1"/>
    <w:basedOn w:val="Normln"/>
    <w:next w:val="Normln"/>
    <w:qFormat/>
    <w:rsid w:val="00707407"/>
    <w:pPr>
      <w:keepLines/>
      <w:numPr>
        <w:numId w:val="1"/>
      </w:numPr>
      <w:suppressLineNumbers/>
      <w:spacing w:after="60"/>
      <w:jc w:val="center"/>
      <w:outlineLvl w:val="0"/>
    </w:pPr>
    <w:rPr>
      <w:b/>
      <w:smallCaps/>
      <w:kern w:val="28"/>
    </w:rPr>
  </w:style>
  <w:style w:type="paragraph" w:styleId="Nadpis2">
    <w:name w:val="heading 2"/>
    <w:basedOn w:val="Normln"/>
    <w:next w:val="Normln"/>
    <w:qFormat/>
    <w:rsid w:val="00707407"/>
    <w:pPr>
      <w:keepLines/>
      <w:suppressLineNumbers/>
      <w:spacing w:before="0" w:after="60"/>
      <w:ind w:left="397" w:firstLine="0"/>
      <w:jc w:val="center"/>
      <w:outlineLvl w:val="1"/>
    </w:pPr>
    <w:rPr>
      <w:b/>
      <w:iCs/>
    </w:rPr>
  </w:style>
  <w:style w:type="paragraph" w:styleId="Nadpis3">
    <w:name w:val="heading 3"/>
    <w:basedOn w:val="Normln"/>
    <w:next w:val="Normln"/>
    <w:qFormat/>
    <w:rsid w:val="00707407"/>
    <w:pPr>
      <w:keepNext/>
      <w:numPr>
        <w:ilvl w:val="2"/>
        <w:numId w:val="1"/>
      </w:numPr>
      <w:spacing w:after="60"/>
      <w:outlineLvl w:val="2"/>
    </w:pPr>
    <w:rPr>
      <w:rFonts w:ascii="Arial" w:hAnsi="Arial"/>
    </w:rPr>
  </w:style>
  <w:style w:type="paragraph" w:styleId="Nadpis4">
    <w:name w:val="heading 4"/>
    <w:basedOn w:val="Normln"/>
    <w:next w:val="Normln"/>
    <w:qFormat/>
    <w:rsid w:val="00707407"/>
    <w:pPr>
      <w:keepNext/>
      <w:numPr>
        <w:ilvl w:val="3"/>
        <w:numId w:val="1"/>
      </w:numPr>
      <w:spacing w:after="60"/>
      <w:outlineLvl w:val="3"/>
    </w:pPr>
    <w:rPr>
      <w:rFonts w:ascii="Arial" w:hAnsi="Arial"/>
      <w:b/>
    </w:rPr>
  </w:style>
  <w:style w:type="paragraph" w:styleId="Nadpis5">
    <w:name w:val="heading 5"/>
    <w:basedOn w:val="Normln"/>
    <w:next w:val="Normln"/>
    <w:qFormat/>
    <w:rsid w:val="00707407"/>
    <w:pPr>
      <w:numPr>
        <w:ilvl w:val="4"/>
        <w:numId w:val="1"/>
      </w:numPr>
      <w:spacing w:after="60"/>
      <w:outlineLvl w:val="4"/>
    </w:pPr>
    <w:rPr>
      <w:rFonts w:ascii="Arial" w:hAnsi="Arial"/>
      <w:sz w:val="22"/>
    </w:rPr>
  </w:style>
  <w:style w:type="paragraph" w:styleId="Nadpis6">
    <w:name w:val="heading 6"/>
    <w:basedOn w:val="Normln"/>
    <w:next w:val="Normln"/>
    <w:qFormat/>
    <w:rsid w:val="00707407"/>
    <w:pPr>
      <w:numPr>
        <w:ilvl w:val="5"/>
        <w:numId w:val="1"/>
      </w:numPr>
      <w:spacing w:after="60"/>
      <w:outlineLvl w:val="5"/>
    </w:pPr>
    <w:rPr>
      <w:i/>
      <w:sz w:val="22"/>
    </w:rPr>
  </w:style>
  <w:style w:type="paragraph" w:styleId="Nadpis7">
    <w:name w:val="heading 7"/>
    <w:basedOn w:val="Normln"/>
    <w:next w:val="Normln"/>
    <w:qFormat/>
    <w:rsid w:val="00707407"/>
    <w:pPr>
      <w:numPr>
        <w:ilvl w:val="6"/>
        <w:numId w:val="1"/>
      </w:numPr>
      <w:spacing w:after="60"/>
      <w:outlineLvl w:val="6"/>
    </w:pPr>
    <w:rPr>
      <w:rFonts w:ascii="Arial" w:hAnsi="Arial"/>
      <w:sz w:val="20"/>
    </w:rPr>
  </w:style>
  <w:style w:type="paragraph" w:styleId="Nadpis8">
    <w:name w:val="heading 8"/>
    <w:basedOn w:val="Normln"/>
    <w:next w:val="Normln"/>
    <w:qFormat/>
    <w:rsid w:val="00707407"/>
    <w:pPr>
      <w:numPr>
        <w:ilvl w:val="7"/>
        <w:numId w:val="1"/>
      </w:numPr>
      <w:spacing w:after="60"/>
      <w:outlineLvl w:val="7"/>
    </w:pPr>
    <w:rPr>
      <w:rFonts w:ascii="Arial" w:hAnsi="Arial"/>
      <w:i/>
      <w:sz w:val="20"/>
    </w:rPr>
  </w:style>
  <w:style w:type="paragraph" w:styleId="Nadpis9">
    <w:name w:val="heading 9"/>
    <w:basedOn w:val="Normln"/>
    <w:next w:val="Normln"/>
    <w:qFormat/>
    <w:rsid w:val="00707407"/>
    <w:pPr>
      <w:numPr>
        <w:ilvl w:val="8"/>
        <w:numId w:val="1"/>
      </w:numPr>
      <w:spacing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07407"/>
    <w:pPr>
      <w:tabs>
        <w:tab w:val="center" w:pos="4536"/>
        <w:tab w:val="right" w:pos="9072"/>
      </w:tabs>
    </w:pPr>
  </w:style>
  <w:style w:type="paragraph" w:styleId="Zpat">
    <w:name w:val="footer"/>
    <w:basedOn w:val="Normln"/>
    <w:link w:val="ZpatChar"/>
    <w:uiPriority w:val="99"/>
    <w:rsid w:val="00707407"/>
    <w:pPr>
      <w:tabs>
        <w:tab w:val="center" w:pos="4536"/>
        <w:tab w:val="right" w:pos="9072"/>
      </w:tabs>
    </w:pPr>
  </w:style>
  <w:style w:type="character" w:styleId="slostrnky">
    <w:name w:val="page number"/>
    <w:basedOn w:val="Standardnpsmoodstavce"/>
    <w:rsid w:val="00707407"/>
  </w:style>
  <w:style w:type="paragraph" w:styleId="Zkladntextodsazen">
    <w:name w:val="Body Text Indent"/>
    <w:basedOn w:val="Normln"/>
    <w:rsid w:val="00707407"/>
    <w:pPr>
      <w:tabs>
        <w:tab w:val="left" w:pos="284"/>
      </w:tabs>
      <w:ind w:left="357" w:hanging="357"/>
    </w:pPr>
    <w:rPr>
      <w:spacing w:val="-3"/>
    </w:rPr>
  </w:style>
  <w:style w:type="paragraph" w:customStyle="1" w:styleId="cisluj">
    <w:name w:val="cisluj"/>
    <w:basedOn w:val="Normln"/>
    <w:rsid w:val="00707407"/>
    <w:pPr>
      <w:numPr>
        <w:numId w:val="5"/>
      </w:numPr>
      <w:tabs>
        <w:tab w:val="clear" w:pos="360"/>
      </w:tabs>
      <w:spacing w:before="0"/>
      <w:ind w:left="426" w:hanging="426"/>
    </w:pPr>
  </w:style>
  <w:style w:type="paragraph" w:customStyle="1" w:styleId="Strany">
    <w:name w:val="Strany"/>
    <w:basedOn w:val="Normln"/>
    <w:rsid w:val="00707407"/>
    <w:pPr>
      <w:spacing w:before="0"/>
      <w:ind w:firstLine="0"/>
    </w:pPr>
    <w:rPr>
      <w:bCs/>
    </w:rPr>
  </w:style>
  <w:style w:type="paragraph" w:customStyle="1" w:styleId="lnek">
    <w:name w:val="Článek"/>
    <w:basedOn w:val="Nadpis1"/>
    <w:rsid w:val="00707407"/>
  </w:style>
  <w:style w:type="paragraph" w:styleId="Textvbloku">
    <w:name w:val="Block Text"/>
    <w:basedOn w:val="Normln"/>
    <w:rsid w:val="00707407"/>
    <w:pPr>
      <w:tabs>
        <w:tab w:val="left" w:pos="-720"/>
      </w:tabs>
      <w:suppressAutoHyphens/>
      <w:ind w:left="71" w:right="-1" w:firstLine="0"/>
    </w:pPr>
    <w:rPr>
      <w:color w:val="FF0000"/>
      <w:spacing w:val="-3"/>
    </w:rPr>
  </w:style>
  <w:style w:type="paragraph" w:styleId="Zkladntextodsazen2">
    <w:name w:val="Body Text Indent 2"/>
    <w:basedOn w:val="Normln"/>
    <w:rsid w:val="00707407"/>
    <w:pPr>
      <w:overflowPunct/>
      <w:autoSpaceDE/>
      <w:autoSpaceDN/>
      <w:adjustRightInd/>
      <w:spacing w:before="0" w:line="360" w:lineRule="auto"/>
      <w:ind w:firstLine="360"/>
      <w:textAlignment w:val="auto"/>
    </w:pPr>
    <w:rPr>
      <w:szCs w:val="24"/>
    </w:rPr>
  </w:style>
  <w:style w:type="paragraph" w:styleId="Zkladntextodsazen3">
    <w:name w:val="Body Text Indent 3"/>
    <w:basedOn w:val="Normln"/>
    <w:rsid w:val="00707407"/>
    <w:pPr>
      <w:ind w:left="360" w:firstLine="0"/>
    </w:pPr>
    <w:rPr>
      <w:spacing w:val="-3"/>
    </w:rPr>
  </w:style>
  <w:style w:type="paragraph" w:styleId="Textbubliny">
    <w:name w:val="Balloon Text"/>
    <w:basedOn w:val="Normln"/>
    <w:link w:val="TextbublinyChar"/>
    <w:rsid w:val="00243112"/>
    <w:pPr>
      <w:spacing w:before="0"/>
    </w:pPr>
    <w:rPr>
      <w:rFonts w:ascii="Tahoma" w:hAnsi="Tahoma" w:cs="Tahoma"/>
      <w:sz w:val="16"/>
      <w:szCs w:val="16"/>
    </w:rPr>
  </w:style>
  <w:style w:type="character" w:customStyle="1" w:styleId="TextbublinyChar">
    <w:name w:val="Text bubliny Char"/>
    <w:basedOn w:val="Standardnpsmoodstavce"/>
    <w:link w:val="Textbubliny"/>
    <w:rsid w:val="00243112"/>
    <w:rPr>
      <w:rFonts w:ascii="Tahoma" w:hAnsi="Tahoma" w:cs="Tahoma"/>
      <w:sz w:val="16"/>
      <w:szCs w:val="16"/>
    </w:rPr>
  </w:style>
  <w:style w:type="character" w:styleId="Hypertextovodkaz">
    <w:name w:val="Hyperlink"/>
    <w:basedOn w:val="Standardnpsmoodstavce"/>
    <w:rsid w:val="00243112"/>
    <w:rPr>
      <w:color w:val="0000FF" w:themeColor="hyperlink"/>
      <w:u w:val="single"/>
    </w:rPr>
  </w:style>
  <w:style w:type="paragraph" w:styleId="Odstavecseseznamem">
    <w:name w:val="List Paragraph"/>
    <w:basedOn w:val="Normln"/>
    <w:uiPriority w:val="34"/>
    <w:qFormat/>
    <w:rsid w:val="008D311F"/>
    <w:pPr>
      <w:ind w:left="720"/>
      <w:contextualSpacing/>
    </w:pPr>
  </w:style>
  <w:style w:type="character" w:styleId="Odkaznakoment">
    <w:name w:val="annotation reference"/>
    <w:basedOn w:val="Standardnpsmoodstavce"/>
    <w:rsid w:val="00762592"/>
    <w:rPr>
      <w:sz w:val="16"/>
      <w:szCs w:val="16"/>
    </w:rPr>
  </w:style>
  <w:style w:type="paragraph" w:styleId="Textkomente">
    <w:name w:val="annotation text"/>
    <w:basedOn w:val="Normln"/>
    <w:link w:val="TextkomenteChar"/>
    <w:rsid w:val="00762592"/>
    <w:rPr>
      <w:sz w:val="20"/>
    </w:rPr>
  </w:style>
  <w:style w:type="character" w:customStyle="1" w:styleId="TextkomenteChar">
    <w:name w:val="Text komentáře Char"/>
    <w:basedOn w:val="Standardnpsmoodstavce"/>
    <w:link w:val="Textkomente"/>
    <w:rsid w:val="00762592"/>
  </w:style>
  <w:style w:type="paragraph" w:styleId="Pedmtkomente">
    <w:name w:val="annotation subject"/>
    <w:basedOn w:val="Textkomente"/>
    <w:next w:val="Textkomente"/>
    <w:link w:val="PedmtkomenteChar"/>
    <w:rsid w:val="00762592"/>
    <w:rPr>
      <w:b/>
      <w:bCs/>
    </w:rPr>
  </w:style>
  <w:style w:type="character" w:customStyle="1" w:styleId="PedmtkomenteChar">
    <w:name w:val="Předmět komentáře Char"/>
    <w:basedOn w:val="TextkomenteChar"/>
    <w:link w:val="Pedmtkomente"/>
    <w:rsid w:val="00762592"/>
    <w:rPr>
      <w:b/>
      <w:bCs/>
    </w:rPr>
  </w:style>
  <w:style w:type="character" w:customStyle="1" w:styleId="ZpatChar">
    <w:name w:val="Zápatí Char"/>
    <w:basedOn w:val="Standardnpsmoodstavce"/>
    <w:link w:val="Zpat"/>
    <w:uiPriority w:val="99"/>
    <w:rsid w:val="00630EB4"/>
    <w:rPr>
      <w:sz w:val="24"/>
    </w:rPr>
  </w:style>
  <w:style w:type="paragraph" w:customStyle="1" w:styleId="Mjtext">
    <w:name w:val="Můj text"/>
    <w:basedOn w:val="Normln"/>
    <w:rsid w:val="00A23779"/>
    <w:pPr>
      <w:overflowPunct/>
      <w:autoSpaceDE/>
      <w:autoSpaceDN/>
      <w:adjustRightInd/>
      <w:spacing w:before="0" w:line="360" w:lineRule="auto"/>
      <w:ind w:firstLine="567"/>
      <w:textAlignment w:val="auto"/>
    </w:pPr>
    <w:rPr>
      <w:rFonts w:ascii="Verdana" w:hAnsi="Verdana"/>
      <w:sz w:val="20"/>
      <w:szCs w:val="24"/>
    </w:rPr>
  </w:style>
  <w:style w:type="paragraph" w:customStyle="1" w:styleId="Default">
    <w:name w:val="Default"/>
    <w:rsid w:val="00216BB3"/>
    <w:pPr>
      <w:autoSpaceDE w:val="0"/>
      <w:autoSpaceDN w:val="0"/>
      <w:adjustRightInd w:val="0"/>
    </w:pPr>
    <w:rPr>
      <w:rFonts w:ascii="Verdana" w:hAnsi="Verdana" w:cs="Verdana"/>
      <w:color w:val="000000"/>
      <w:sz w:val="24"/>
      <w:szCs w:val="24"/>
    </w:rPr>
  </w:style>
  <w:style w:type="paragraph" w:styleId="Bezmezer">
    <w:name w:val="No Spacing"/>
    <w:uiPriority w:val="1"/>
    <w:qFormat/>
    <w:rsid w:val="0010011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770288">
      <w:bodyDiv w:val="1"/>
      <w:marLeft w:val="0"/>
      <w:marRight w:val="0"/>
      <w:marTop w:val="0"/>
      <w:marBottom w:val="0"/>
      <w:divBdr>
        <w:top w:val="none" w:sz="0" w:space="0" w:color="auto"/>
        <w:left w:val="none" w:sz="0" w:space="0" w:color="auto"/>
        <w:bottom w:val="none" w:sz="0" w:space="0" w:color="auto"/>
        <w:right w:val="none" w:sz="0" w:space="0" w:color="auto"/>
      </w:divBdr>
    </w:div>
    <w:div w:id="83534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Roman%20Pavl&#237;k\Application%20Data\Microsoft\&#352;ablony\PGSMLO~1.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FD5AD-591D-4E38-B8A1-A17B56AD7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PGSMLO~1</Template>
  <TotalTime>67</TotalTime>
  <Pages>8</Pages>
  <Words>2886</Words>
  <Characters>16689</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SMLOUVA O DÍLO</vt:lpstr>
    </vt:vector>
  </TitlesOfParts>
  <Company>Státní zemědělský intervenční fond</Company>
  <LinksUpToDate>false</LinksUpToDate>
  <CharactersWithSpaces>19536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Roman Pavlík</dc:creator>
  <cp:lastModifiedBy>Rychlovská Lenka Mgr.</cp:lastModifiedBy>
  <cp:revision>15</cp:revision>
  <cp:lastPrinted>2019-03-05T10:22:00Z</cp:lastPrinted>
  <dcterms:created xsi:type="dcterms:W3CDTF">2018-03-22T10:36:00Z</dcterms:created>
  <dcterms:modified xsi:type="dcterms:W3CDTF">2019-03-12T06:39:00Z</dcterms:modified>
</cp:coreProperties>
</file>