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9E60" w14:textId="77777777" w:rsidR="007414AB" w:rsidRDefault="007414AB" w:rsidP="00C2535B">
      <w:pPr>
        <w:spacing w:after="165" w:line="259" w:lineRule="auto"/>
        <w:ind w:right="10"/>
        <w:jc w:val="center"/>
        <w:rPr>
          <w:rFonts w:eastAsia="Verdana" w:cstheme="minorHAnsi"/>
          <w:b/>
          <w:sz w:val="28"/>
          <w:szCs w:val="28"/>
        </w:rPr>
      </w:pPr>
    </w:p>
    <w:p w14:paraId="2390E52B" w14:textId="5522144D" w:rsidR="00160D4D" w:rsidRPr="00C2535B" w:rsidRDefault="00160D4D" w:rsidP="00C2535B">
      <w:pPr>
        <w:spacing w:after="165" w:line="259" w:lineRule="auto"/>
        <w:ind w:right="10"/>
        <w:jc w:val="center"/>
        <w:rPr>
          <w:rFonts w:cstheme="minorHAnsi"/>
          <w:sz w:val="28"/>
          <w:szCs w:val="28"/>
        </w:rPr>
      </w:pPr>
      <w:r w:rsidRPr="00543C92">
        <w:rPr>
          <w:rFonts w:eastAsia="Verdana" w:cstheme="minorHAnsi"/>
          <w:b/>
          <w:sz w:val="28"/>
          <w:szCs w:val="28"/>
        </w:rPr>
        <w:t xml:space="preserve">Smlouva o poskytování služeb v oblasti nakládání s odpady  </w:t>
      </w:r>
    </w:p>
    <w:p w14:paraId="2966589E" w14:textId="77777777" w:rsidR="00F47BA5" w:rsidRPr="00543C92" w:rsidRDefault="00F47BA5" w:rsidP="00160D4D">
      <w:pPr>
        <w:spacing w:after="138" w:line="259" w:lineRule="auto"/>
        <w:rPr>
          <w:rFonts w:cstheme="minorHAnsi"/>
          <w:sz w:val="22"/>
        </w:rPr>
      </w:pPr>
    </w:p>
    <w:p w14:paraId="08B464A3" w14:textId="09B97C8E" w:rsidR="00160D4D" w:rsidRPr="00543C92" w:rsidRDefault="00160D4D" w:rsidP="00387A70">
      <w:pPr>
        <w:spacing w:after="104" w:line="240" w:lineRule="auto"/>
        <w:ind w:right="4"/>
        <w:jc w:val="center"/>
        <w:rPr>
          <w:rFonts w:cstheme="minorHAnsi"/>
          <w:sz w:val="22"/>
        </w:rPr>
      </w:pPr>
      <w:r w:rsidRPr="00543C92">
        <w:rPr>
          <w:rFonts w:eastAsia="Verdana" w:cstheme="minorHAnsi"/>
          <w:b/>
          <w:sz w:val="22"/>
        </w:rPr>
        <w:t>uzavřená níže uvedeného dne, měsíce a roku mezi dále označenými smluvními stranami ve smyslu ustanovení § 1746 odst. 2 a násl. zákona č. 89/2012 Sb., občanský zákoník, ve znění pozdějších předpisů (dále jen „občanský zákoník“)</w:t>
      </w:r>
    </w:p>
    <w:p w14:paraId="2275488E" w14:textId="77777777" w:rsidR="00080EF3" w:rsidRDefault="00080EF3" w:rsidP="00543C92">
      <w:pPr>
        <w:spacing w:after="125" w:line="259" w:lineRule="auto"/>
        <w:rPr>
          <w:rFonts w:eastAsia="Verdana" w:cstheme="minorHAnsi"/>
          <w:b/>
          <w:sz w:val="22"/>
        </w:rPr>
      </w:pPr>
    </w:p>
    <w:p w14:paraId="19FFDA4B" w14:textId="576D0934" w:rsidR="00160D4D" w:rsidRDefault="00160D4D" w:rsidP="00543C92">
      <w:pPr>
        <w:spacing w:after="125" w:line="259" w:lineRule="auto"/>
        <w:jc w:val="center"/>
        <w:rPr>
          <w:rFonts w:eastAsia="Verdana" w:cstheme="minorHAnsi"/>
          <w:b/>
          <w:bCs/>
          <w:sz w:val="22"/>
        </w:rPr>
      </w:pPr>
      <w:r w:rsidRPr="00543C92">
        <w:rPr>
          <w:rFonts w:cstheme="minorHAnsi"/>
          <w:b/>
          <w:bCs/>
          <w:sz w:val="22"/>
        </w:rPr>
        <w:t xml:space="preserve">Článek I. </w:t>
      </w:r>
      <w:r w:rsidRPr="00543C92">
        <w:rPr>
          <w:rFonts w:eastAsia="Verdana" w:cstheme="minorHAnsi"/>
          <w:b/>
          <w:bCs/>
          <w:sz w:val="22"/>
        </w:rPr>
        <w:t>Smluvní strany</w:t>
      </w:r>
    </w:p>
    <w:p w14:paraId="5201BBAA" w14:textId="77777777" w:rsidR="007414AB" w:rsidRDefault="007414AB" w:rsidP="00543C92">
      <w:pPr>
        <w:spacing w:after="125" w:line="259" w:lineRule="auto"/>
        <w:jc w:val="center"/>
        <w:rPr>
          <w:rFonts w:eastAsia="Verdana" w:cstheme="minorHAnsi"/>
          <w:b/>
          <w:bCs/>
          <w:sz w:val="22"/>
        </w:rPr>
      </w:pPr>
    </w:p>
    <w:p w14:paraId="79334E3A" w14:textId="495F66E8" w:rsidR="00C2535B" w:rsidRPr="00F0612B" w:rsidRDefault="00C2535B" w:rsidP="00C2535B">
      <w:pPr>
        <w:spacing w:after="0" w:line="267" w:lineRule="auto"/>
        <w:rPr>
          <w:rFonts w:ascii="Arial" w:hAnsi="Arial" w:cs="Arial"/>
          <w:szCs w:val="20"/>
        </w:rPr>
      </w:pPr>
      <w:r w:rsidRPr="00F0612B">
        <w:rPr>
          <w:rFonts w:ascii="Arial" w:hAnsi="Arial" w:cs="Arial"/>
          <w:b/>
          <w:szCs w:val="20"/>
        </w:rPr>
        <w:t>Objednatel</w:t>
      </w:r>
      <w:r>
        <w:rPr>
          <w:rFonts w:ascii="Arial" w:hAnsi="Arial" w:cs="Arial"/>
          <w:b/>
          <w:szCs w:val="20"/>
        </w:rPr>
        <w:t>: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Pr="00F0612B">
        <w:rPr>
          <w:rFonts w:ascii="Arial" w:hAnsi="Arial" w:cs="Arial"/>
          <w:b/>
          <w:szCs w:val="20"/>
        </w:rPr>
        <w:t xml:space="preserve">Státní zemědělský intervenční fond (SZIF) </w:t>
      </w:r>
    </w:p>
    <w:p w14:paraId="404CF54A" w14:textId="63148B47" w:rsidR="00C2535B" w:rsidRPr="00F0612B" w:rsidRDefault="00C2535B" w:rsidP="00C2535B">
      <w:pPr>
        <w:tabs>
          <w:tab w:val="center" w:pos="1416"/>
          <w:tab w:val="center" w:pos="2124"/>
          <w:tab w:val="center" w:pos="4428"/>
        </w:tabs>
        <w:spacing w:after="0" w:line="267" w:lineRule="auto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Sídlo:</w:t>
      </w:r>
      <w:r w:rsidRPr="00F0612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E2CC6">
        <w:rPr>
          <w:rFonts w:ascii="Arial" w:hAnsi="Arial" w:cs="Arial"/>
          <w:szCs w:val="20"/>
        </w:rPr>
        <w:t xml:space="preserve">                         </w:t>
      </w:r>
      <w:r w:rsidRPr="00F0612B">
        <w:rPr>
          <w:rFonts w:ascii="Arial" w:hAnsi="Arial" w:cs="Arial"/>
          <w:szCs w:val="20"/>
        </w:rPr>
        <w:t xml:space="preserve">Ve Smečkách 33, 110 00 Praha 1 </w:t>
      </w:r>
    </w:p>
    <w:p w14:paraId="636AF936" w14:textId="079C6F6C" w:rsidR="00C2535B" w:rsidRPr="00F0612B" w:rsidRDefault="00C2535B" w:rsidP="00C2535B">
      <w:pPr>
        <w:tabs>
          <w:tab w:val="center" w:pos="1416"/>
          <w:tab w:val="center" w:pos="2124"/>
          <w:tab w:val="center" w:pos="3313"/>
        </w:tabs>
        <w:spacing w:after="0" w:line="267" w:lineRule="auto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IČO: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E2CC6">
        <w:rPr>
          <w:rFonts w:ascii="Arial" w:hAnsi="Arial" w:cs="Arial"/>
          <w:szCs w:val="20"/>
        </w:rPr>
        <w:t xml:space="preserve">                         </w:t>
      </w:r>
      <w:r w:rsidRPr="00F0612B">
        <w:rPr>
          <w:rFonts w:ascii="Arial" w:hAnsi="Arial" w:cs="Arial"/>
          <w:szCs w:val="20"/>
        </w:rPr>
        <w:t xml:space="preserve">48133981 </w:t>
      </w:r>
    </w:p>
    <w:p w14:paraId="19E78AF3" w14:textId="3720A4B2" w:rsidR="00C2535B" w:rsidRPr="00F0612B" w:rsidRDefault="00C2535B" w:rsidP="00C2535B">
      <w:pPr>
        <w:tabs>
          <w:tab w:val="center" w:pos="1416"/>
          <w:tab w:val="center" w:pos="2124"/>
          <w:tab w:val="center" w:pos="3465"/>
        </w:tabs>
        <w:spacing w:after="0" w:line="267" w:lineRule="auto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DIČ: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E2CC6">
        <w:rPr>
          <w:rFonts w:ascii="Arial" w:hAnsi="Arial" w:cs="Arial"/>
          <w:szCs w:val="20"/>
        </w:rPr>
        <w:t xml:space="preserve">                         </w:t>
      </w:r>
      <w:r w:rsidRPr="00F0612B">
        <w:rPr>
          <w:rFonts w:ascii="Arial" w:hAnsi="Arial" w:cs="Arial"/>
          <w:szCs w:val="20"/>
        </w:rPr>
        <w:t xml:space="preserve">CZ48133981 </w:t>
      </w:r>
    </w:p>
    <w:p w14:paraId="11D02E90" w14:textId="1166E5EA" w:rsidR="00C2535B" w:rsidRDefault="00C2535B" w:rsidP="00C2535B">
      <w:pPr>
        <w:spacing w:after="0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Bankovní spojení: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0612B">
        <w:rPr>
          <w:rFonts w:ascii="Arial" w:hAnsi="Arial" w:cs="Arial"/>
          <w:szCs w:val="20"/>
        </w:rPr>
        <w:t xml:space="preserve">Česká národní banka </w:t>
      </w:r>
    </w:p>
    <w:p w14:paraId="0566D07E" w14:textId="0274FD1F" w:rsidR="00C2535B" w:rsidRPr="00F0612B" w:rsidRDefault="00C2535B" w:rsidP="00C2535B">
      <w:pPr>
        <w:spacing w:after="0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Číslo účtu: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0612B">
        <w:rPr>
          <w:rFonts w:ascii="Arial" w:hAnsi="Arial" w:cs="Arial"/>
          <w:szCs w:val="20"/>
        </w:rPr>
        <w:t xml:space="preserve">000-3926001/0710 </w:t>
      </w:r>
    </w:p>
    <w:p w14:paraId="545936A2" w14:textId="4D025E9C" w:rsidR="00C2535B" w:rsidRPr="00F0612B" w:rsidRDefault="00C2535B" w:rsidP="00C2535B">
      <w:pPr>
        <w:tabs>
          <w:tab w:val="center" w:pos="1416"/>
          <w:tab w:val="center" w:pos="2124"/>
          <w:tab w:val="center" w:pos="3745"/>
        </w:tabs>
        <w:spacing w:after="0" w:line="267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Datová schránka:</w:t>
      </w:r>
      <w:r>
        <w:rPr>
          <w:rFonts w:ascii="Verdana" w:hAnsi="Verdana"/>
          <w:b/>
          <w:color w:val="00B050"/>
          <w:szCs w:val="20"/>
        </w:rPr>
        <w:tab/>
        <w:t xml:space="preserve">                   </w:t>
      </w:r>
      <w:r w:rsidRPr="00C2535B">
        <w:rPr>
          <w:rFonts w:ascii="Verdana" w:hAnsi="Verdana"/>
          <w:b/>
          <w:color w:val="00B050"/>
          <w:szCs w:val="20"/>
        </w:rPr>
        <w:t>jn2aiqd</w:t>
      </w:r>
    </w:p>
    <w:p w14:paraId="7D91BBEA" w14:textId="72106CDA" w:rsidR="00C2535B" w:rsidRDefault="00C2535B" w:rsidP="00C2535B">
      <w:pPr>
        <w:spacing w:after="0" w:line="267" w:lineRule="auto"/>
        <w:rPr>
          <w:rFonts w:ascii="Arial" w:hAnsi="Arial" w:cs="Arial"/>
          <w:szCs w:val="20"/>
        </w:rPr>
      </w:pPr>
      <w:r w:rsidRPr="00F0612B">
        <w:rPr>
          <w:rFonts w:ascii="Arial" w:hAnsi="Arial" w:cs="Arial"/>
          <w:szCs w:val="20"/>
        </w:rPr>
        <w:t>Zastoupen</w:t>
      </w:r>
      <w:r>
        <w:rPr>
          <w:rFonts w:ascii="Arial" w:hAnsi="Arial" w:cs="Arial"/>
          <w:szCs w:val="20"/>
        </w:rPr>
        <w:t>ý</w:t>
      </w:r>
      <w:r w:rsidRPr="00F0612B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0612B">
        <w:rPr>
          <w:rFonts w:ascii="Arial" w:hAnsi="Arial" w:cs="Arial"/>
          <w:szCs w:val="20"/>
        </w:rPr>
        <w:t>Ing. Petrem Dlouhým, MBA, generálním ředitelem</w:t>
      </w:r>
    </w:p>
    <w:p w14:paraId="5808C67B" w14:textId="77777777" w:rsidR="007414AB" w:rsidRPr="00F0612B" w:rsidRDefault="007414AB" w:rsidP="00C2535B">
      <w:pPr>
        <w:spacing w:after="0" w:line="267" w:lineRule="auto"/>
        <w:rPr>
          <w:rFonts w:ascii="Arial" w:hAnsi="Arial" w:cs="Arial"/>
          <w:szCs w:val="20"/>
        </w:rPr>
      </w:pPr>
    </w:p>
    <w:p w14:paraId="140430EB" w14:textId="2B7CF0EE" w:rsidR="00160D4D" w:rsidRPr="00387A70" w:rsidRDefault="00160D4D" w:rsidP="00C2535B">
      <w:pPr>
        <w:spacing w:after="0" w:line="259" w:lineRule="auto"/>
        <w:rPr>
          <w:rFonts w:asciiTheme="majorHAnsi" w:hAnsiTheme="majorHAnsi" w:cstheme="majorHAnsi"/>
          <w:szCs w:val="20"/>
        </w:rPr>
      </w:pPr>
      <w:r w:rsidRPr="00387A70">
        <w:rPr>
          <w:rFonts w:asciiTheme="majorHAnsi" w:hAnsiTheme="majorHAnsi" w:cstheme="majorHAnsi"/>
          <w:szCs w:val="20"/>
        </w:rPr>
        <w:t>(dále jen jako „</w:t>
      </w:r>
      <w:r w:rsidR="00543C92" w:rsidRPr="00387A70">
        <w:rPr>
          <w:rFonts w:asciiTheme="majorHAnsi" w:eastAsia="Verdana" w:hAnsiTheme="majorHAnsi" w:cstheme="majorHAnsi"/>
          <w:b/>
          <w:szCs w:val="20"/>
        </w:rPr>
        <w:t>O</w:t>
      </w:r>
      <w:r w:rsidRPr="00387A70">
        <w:rPr>
          <w:rFonts w:asciiTheme="majorHAnsi" w:eastAsia="Verdana" w:hAnsiTheme="majorHAnsi" w:cstheme="majorHAnsi"/>
          <w:b/>
          <w:szCs w:val="20"/>
        </w:rPr>
        <w:t>bjednatel</w:t>
      </w:r>
      <w:r w:rsidRPr="00387A70">
        <w:rPr>
          <w:rFonts w:asciiTheme="majorHAnsi" w:hAnsiTheme="majorHAnsi" w:cstheme="majorHAnsi"/>
          <w:szCs w:val="20"/>
        </w:rPr>
        <w:t>“) na straně jedné</w:t>
      </w:r>
      <w:r w:rsidRPr="00387A70">
        <w:rPr>
          <w:rFonts w:asciiTheme="majorHAnsi" w:eastAsia="Verdana" w:hAnsiTheme="majorHAnsi" w:cstheme="majorHAnsi"/>
          <w:szCs w:val="20"/>
        </w:rPr>
        <w:t xml:space="preserve"> </w:t>
      </w:r>
    </w:p>
    <w:p w14:paraId="7FD551DA" w14:textId="77777777" w:rsidR="00160D4D" w:rsidRPr="00387A70" w:rsidRDefault="00160D4D" w:rsidP="00160D4D">
      <w:pPr>
        <w:spacing w:after="17" w:line="259" w:lineRule="auto"/>
        <w:rPr>
          <w:rFonts w:asciiTheme="majorHAnsi" w:hAnsiTheme="majorHAnsi" w:cstheme="majorHAnsi"/>
          <w:szCs w:val="20"/>
        </w:rPr>
      </w:pPr>
      <w:r w:rsidRPr="00387A70">
        <w:rPr>
          <w:rFonts w:asciiTheme="majorHAnsi" w:eastAsia="Verdana" w:hAnsiTheme="majorHAnsi" w:cstheme="majorHAnsi"/>
          <w:szCs w:val="20"/>
        </w:rPr>
        <w:t xml:space="preserve"> </w:t>
      </w:r>
    </w:p>
    <w:p w14:paraId="35B21806" w14:textId="7333A144" w:rsidR="00160D4D" w:rsidRPr="00387A70" w:rsidRDefault="00160D4D" w:rsidP="00C2535B">
      <w:pPr>
        <w:spacing w:after="27" w:line="250" w:lineRule="auto"/>
        <w:ind w:left="-5" w:hanging="10"/>
        <w:jc w:val="center"/>
        <w:rPr>
          <w:rFonts w:asciiTheme="majorHAnsi" w:hAnsiTheme="majorHAnsi" w:cstheme="majorHAnsi"/>
          <w:szCs w:val="20"/>
        </w:rPr>
      </w:pPr>
      <w:r w:rsidRPr="00387A70">
        <w:rPr>
          <w:rFonts w:asciiTheme="majorHAnsi" w:eastAsia="Verdana" w:hAnsiTheme="majorHAnsi" w:cstheme="majorHAnsi"/>
          <w:szCs w:val="20"/>
        </w:rPr>
        <w:t>a</w:t>
      </w:r>
    </w:p>
    <w:p w14:paraId="0C507387" w14:textId="77777777" w:rsidR="00160D4D" w:rsidRPr="00387A70" w:rsidRDefault="00160D4D" w:rsidP="00160D4D">
      <w:pPr>
        <w:spacing w:after="27" w:line="259" w:lineRule="auto"/>
        <w:rPr>
          <w:rFonts w:asciiTheme="majorHAnsi" w:hAnsiTheme="majorHAnsi" w:cstheme="majorHAnsi"/>
          <w:szCs w:val="20"/>
        </w:rPr>
      </w:pPr>
      <w:r w:rsidRPr="00387A70">
        <w:rPr>
          <w:rFonts w:asciiTheme="majorHAnsi" w:eastAsia="Verdana" w:hAnsiTheme="majorHAnsi" w:cstheme="majorHAnsi"/>
          <w:szCs w:val="20"/>
        </w:rPr>
        <w:t xml:space="preserve"> </w:t>
      </w:r>
    </w:p>
    <w:p w14:paraId="061B33A4" w14:textId="3152C25B" w:rsidR="00592D7B" w:rsidRPr="00A97D6E" w:rsidRDefault="00592D7B" w:rsidP="00592D7B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Poskytovatel</w:t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</w:p>
    <w:p w14:paraId="5C98D432" w14:textId="77777777" w:rsidR="00592D7B" w:rsidRPr="00CD5416" w:rsidRDefault="00592D7B" w:rsidP="00592D7B">
      <w:pPr>
        <w:pStyle w:val="Zkladntext"/>
        <w:rPr>
          <w:rFonts w:ascii="Arial" w:hAnsi="Arial" w:cs="Arial"/>
          <w:b/>
          <w:sz w:val="20"/>
        </w:rPr>
      </w:pPr>
      <w:r w:rsidRPr="00A97D6E">
        <w:rPr>
          <w:rFonts w:ascii="Arial" w:hAnsi="Arial" w:cs="Arial"/>
          <w:sz w:val="20"/>
        </w:rPr>
        <w:t xml:space="preserve">Vedený u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</w:p>
    <w:p w14:paraId="6E117627" w14:textId="1DB9A3D9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</w:p>
    <w:p w14:paraId="2EEE96E7" w14:textId="75CF6B42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IČO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</w:p>
    <w:p w14:paraId="121FE294" w14:textId="4EF6EECE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DIČ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CD5416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</w:p>
    <w:p w14:paraId="6C440641" w14:textId="72343531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Bankovní spojení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</w:p>
    <w:p w14:paraId="6EC59FED" w14:textId="405EE7E2" w:rsidR="00592D7B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Číslo účtu</w:t>
      </w:r>
      <w:r w:rsidR="00C74A23">
        <w:rPr>
          <w:rFonts w:ascii="Arial" w:hAnsi="Arial" w:cs="Arial"/>
          <w:sz w:val="20"/>
        </w:rPr>
        <w:tab/>
      </w:r>
      <w:r w:rsidR="00C74A23">
        <w:rPr>
          <w:rFonts w:ascii="Arial" w:hAnsi="Arial" w:cs="Arial"/>
          <w:sz w:val="20"/>
        </w:rPr>
        <w:tab/>
      </w:r>
      <w:r w:rsidR="00C74A23">
        <w:rPr>
          <w:rFonts w:ascii="Arial" w:hAnsi="Arial" w:cs="Arial"/>
          <w:sz w:val="20"/>
        </w:rPr>
        <w:tab/>
      </w:r>
      <w:r w:rsidR="00C74A23" w:rsidRPr="00C74A23">
        <w:rPr>
          <w:rFonts w:ascii="Arial" w:hAnsi="Arial" w:cs="Arial"/>
          <w:sz w:val="20"/>
          <w:highlight w:val="yellow"/>
        </w:rPr>
        <w:t>[doplní Poskytovatel]</w:t>
      </w:r>
    </w:p>
    <w:p w14:paraId="08B0D830" w14:textId="05D46EC6" w:rsidR="00592D7B" w:rsidRPr="00A97D6E" w:rsidRDefault="00C74A23" w:rsidP="00592D7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</w:t>
      </w:r>
      <w:r w:rsidR="00592D7B" w:rsidRPr="00A97D6E">
        <w:rPr>
          <w:rFonts w:ascii="Arial" w:hAnsi="Arial" w:cs="Arial"/>
          <w:sz w:val="20"/>
        </w:rPr>
        <w:tab/>
      </w:r>
      <w:r w:rsidR="00592D7B" w:rsidRPr="00A97D6E">
        <w:rPr>
          <w:rFonts w:ascii="Arial" w:hAnsi="Arial" w:cs="Arial"/>
          <w:sz w:val="20"/>
        </w:rPr>
        <w:tab/>
      </w:r>
      <w:r w:rsidR="00592D7B" w:rsidRPr="00CD5416">
        <w:rPr>
          <w:rFonts w:ascii="Arial" w:hAnsi="Arial" w:cs="Arial"/>
          <w:sz w:val="20"/>
          <w:highlight w:val="yellow"/>
        </w:rPr>
        <w:t>[doplní Poskytovatel]</w:t>
      </w:r>
      <w:r w:rsidR="00592D7B" w:rsidRPr="00CD5416">
        <w:rPr>
          <w:rFonts w:ascii="Arial" w:hAnsi="Arial" w:cs="Arial"/>
          <w:sz w:val="20"/>
        </w:rPr>
        <w:tab/>
      </w:r>
    </w:p>
    <w:p w14:paraId="0362648F" w14:textId="3543E845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b/>
          <w:sz w:val="20"/>
        </w:rPr>
        <w:t>Zastoupený</w:t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A97D6E">
        <w:rPr>
          <w:rFonts w:ascii="Arial" w:hAnsi="Arial" w:cs="Arial"/>
          <w:b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</w:p>
    <w:p w14:paraId="70B8817C" w14:textId="77777777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Tel: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</w:p>
    <w:p w14:paraId="6C7C0D25" w14:textId="77777777" w:rsidR="007414AB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>E-mail:</w:t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A97D6E">
        <w:rPr>
          <w:rFonts w:ascii="Arial" w:hAnsi="Arial" w:cs="Arial"/>
          <w:sz w:val="20"/>
        </w:rPr>
        <w:tab/>
      </w:r>
      <w:r w:rsidRPr="00CD5416">
        <w:rPr>
          <w:rFonts w:ascii="Arial" w:hAnsi="Arial" w:cs="Arial"/>
          <w:sz w:val="20"/>
          <w:highlight w:val="yellow"/>
        </w:rPr>
        <w:t>[doplní Poskytovatel]</w:t>
      </w:r>
      <w:r w:rsidRPr="00A97D6E">
        <w:rPr>
          <w:rFonts w:ascii="Arial" w:hAnsi="Arial" w:cs="Arial"/>
          <w:sz w:val="20"/>
        </w:rPr>
        <w:tab/>
      </w:r>
    </w:p>
    <w:p w14:paraId="714C7372" w14:textId="63B3316D" w:rsidR="00592D7B" w:rsidRPr="00A97D6E" w:rsidRDefault="00592D7B" w:rsidP="00592D7B">
      <w:pPr>
        <w:pStyle w:val="Zkladntext"/>
        <w:rPr>
          <w:rFonts w:ascii="Arial" w:hAnsi="Arial" w:cs="Arial"/>
          <w:sz w:val="20"/>
        </w:rPr>
      </w:pPr>
      <w:r w:rsidRPr="00A97D6E">
        <w:rPr>
          <w:rFonts w:ascii="Arial" w:hAnsi="Arial" w:cs="Arial"/>
          <w:sz w:val="20"/>
        </w:rPr>
        <w:tab/>
      </w:r>
    </w:p>
    <w:p w14:paraId="55C07DE4" w14:textId="54AA7CA7" w:rsidR="00C2535B" w:rsidRDefault="00C2535B" w:rsidP="00C2535B">
      <w:pPr>
        <w:spacing w:after="0" w:line="259" w:lineRule="auto"/>
        <w:rPr>
          <w:rFonts w:asciiTheme="majorHAnsi" w:eastAsia="Verdana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(</w:t>
      </w:r>
      <w:r w:rsidR="00160D4D" w:rsidRPr="00387A70">
        <w:rPr>
          <w:rFonts w:asciiTheme="majorHAnsi" w:hAnsiTheme="majorHAnsi" w:cstheme="majorHAnsi"/>
          <w:szCs w:val="20"/>
        </w:rPr>
        <w:t>dále jen jako „</w:t>
      </w:r>
      <w:r w:rsidR="00934E9B" w:rsidRPr="00387A70">
        <w:rPr>
          <w:rFonts w:asciiTheme="majorHAnsi" w:eastAsia="Verdana" w:hAnsiTheme="majorHAnsi" w:cstheme="majorHAnsi"/>
          <w:b/>
          <w:szCs w:val="20"/>
        </w:rPr>
        <w:t>P</w:t>
      </w:r>
      <w:r w:rsidR="00160D4D" w:rsidRPr="00387A70">
        <w:rPr>
          <w:rFonts w:asciiTheme="majorHAnsi" w:eastAsia="Verdana" w:hAnsiTheme="majorHAnsi" w:cstheme="majorHAnsi"/>
          <w:b/>
          <w:szCs w:val="20"/>
        </w:rPr>
        <w:t>oskytovatel</w:t>
      </w:r>
      <w:r w:rsidR="00160D4D" w:rsidRPr="00387A70">
        <w:rPr>
          <w:rFonts w:asciiTheme="majorHAnsi" w:hAnsiTheme="majorHAnsi" w:cstheme="majorHAnsi"/>
          <w:szCs w:val="20"/>
        </w:rPr>
        <w:t xml:space="preserve">“) na straně druhé </w:t>
      </w:r>
      <w:r w:rsidR="00160D4D" w:rsidRPr="00387A70">
        <w:rPr>
          <w:rFonts w:asciiTheme="majorHAnsi" w:eastAsia="Verdana" w:hAnsiTheme="majorHAnsi" w:cstheme="majorHAnsi"/>
          <w:szCs w:val="20"/>
        </w:rPr>
        <w:t xml:space="preserve"> </w:t>
      </w:r>
    </w:p>
    <w:p w14:paraId="2372AE82" w14:textId="77777777" w:rsidR="007414AB" w:rsidRDefault="007414AB" w:rsidP="00C2535B">
      <w:pPr>
        <w:spacing w:after="0" w:line="259" w:lineRule="auto"/>
        <w:rPr>
          <w:rFonts w:asciiTheme="majorHAnsi" w:hAnsiTheme="majorHAnsi" w:cstheme="majorHAnsi"/>
          <w:szCs w:val="20"/>
        </w:rPr>
      </w:pPr>
    </w:p>
    <w:p w14:paraId="0B2D0D55" w14:textId="1A9809E6" w:rsidR="00160D4D" w:rsidRPr="00387A70" w:rsidRDefault="00160D4D" w:rsidP="00C2535B">
      <w:pPr>
        <w:spacing w:after="0" w:line="259" w:lineRule="auto"/>
        <w:rPr>
          <w:rFonts w:asciiTheme="majorHAnsi" w:hAnsiTheme="majorHAnsi" w:cstheme="majorHAnsi"/>
          <w:szCs w:val="20"/>
        </w:rPr>
      </w:pPr>
      <w:r w:rsidRPr="00387A70">
        <w:rPr>
          <w:rFonts w:asciiTheme="majorHAnsi" w:hAnsiTheme="majorHAnsi" w:cstheme="majorHAnsi"/>
          <w:szCs w:val="20"/>
        </w:rPr>
        <w:t>(</w:t>
      </w:r>
      <w:r w:rsidR="00934E9B" w:rsidRPr="00C2535B">
        <w:rPr>
          <w:rFonts w:asciiTheme="majorHAnsi" w:hAnsiTheme="majorHAnsi" w:cstheme="majorHAnsi"/>
          <w:b/>
          <w:bCs/>
          <w:szCs w:val="20"/>
        </w:rPr>
        <w:t>O</w:t>
      </w:r>
      <w:r w:rsidRPr="00C2535B">
        <w:rPr>
          <w:rFonts w:asciiTheme="majorHAnsi" w:hAnsiTheme="majorHAnsi" w:cstheme="majorHAnsi"/>
          <w:b/>
          <w:bCs/>
          <w:szCs w:val="20"/>
        </w:rPr>
        <w:t>bjednatel</w:t>
      </w:r>
      <w:r w:rsidRPr="00387A70">
        <w:rPr>
          <w:rFonts w:asciiTheme="majorHAnsi" w:hAnsiTheme="majorHAnsi" w:cstheme="majorHAnsi"/>
          <w:szCs w:val="20"/>
        </w:rPr>
        <w:t xml:space="preserve"> a </w:t>
      </w:r>
      <w:r w:rsidR="00934E9B" w:rsidRPr="00C2535B">
        <w:rPr>
          <w:rFonts w:asciiTheme="majorHAnsi" w:hAnsiTheme="majorHAnsi" w:cstheme="majorHAnsi"/>
          <w:b/>
          <w:bCs/>
          <w:szCs w:val="20"/>
        </w:rPr>
        <w:t>Poskytovatel</w:t>
      </w:r>
      <w:r w:rsidRPr="00387A70">
        <w:rPr>
          <w:rFonts w:asciiTheme="majorHAnsi" w:hAnsiTheme="majorHAnsi" w:cstheme="majorHAnsi"/>
          <w:szCs w:val="20"/>
        </w:rPr>
        <w:t xml:space="preserve"> se dále označují společně také jako „</w:t>
      </w:r>
      <w:r w:rsidR="00934E9B" w:rsidRPr="00387A70">
        <w:rPr>
          <w:rFonts w:asciiTheme="majorHAnsi" w:eastAsia="Verdana" w:hAnsiTheme="majorHAnsi" w:cstheme="majorHAnsi"/>
          <w:b/>
          <w:szCs w:val="20"/>
        </w:rPr>
        <w:t>S</w:t>
      </w:r>
      <w:r w:rsidRPr="00387A70">
        <w:rPr>
          <w:rFonts w:asciiTheme="majorHAnsi" w:eastAsia="Verdana" w:hAnsiTheme="majorHAnsi" w:cstheme="majorHAnsi"/>
          <w:b/>
          <w:szCs w:val="20"/>
        </w:rPr>
        <w:t>mluvní strany</w:t>
      </w:r>
      <w:r w:rsidRPr="00387A70">
        <w:rPr>
          <w:rFonts w:asciiTheme="majorHAnsi" w:hAnsiTheme="majorHAnsi" w:cstheme="majorHAnsi"/>
          <w:szCs w:val="20"/>
        </w:rPr>
        <w:t>“)</w:t>
      </w:r>
      <w:r w:rsidRPr="00387A70">
        <w:rPr>
          <w:rFonts w:asciiTheme="majorHAnsi" w:eastAsia="Verdana" w:hAnsiTheme="majorHAnsi" w:cstheme="majorHAnsi"/>
          <w:szCs w:val="20"/>
        </w:rPr>
        <w:t xml:space="preserve"> </w:t>
      </w:r>
    </w:p>
    <w:p w14:paraId="5A65375D" w14:textId="77777777" w:rsidR="00160D4D" w:rsidRPr="00543C92" w:rsidRDefault="00160D4D" w:rsidP="00160D4D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242931C6" w14:textId="6E7F5AE6" w:rsidR="00080EF3" w:rsidRDefault="00160D4D" w:rsidP="00934E9B">
      <w:pPr>
        <w:spacing w:after="0" w:line="259" w:lineRule="auto"/>
        <w:rPr>
          <w:rFonts w:eastAsia="Verdana"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70EEF1C1" w14:textId="70DF41C3" w:rsidR="00160D4D" w:rsidRPr="00571F81" w:rsidRDefault="00160D4D" w:rsidP="00571F81">
      <w:pPr>
        <w:spacing w:after="485" w:line="269" w:lineRule="auto"/>
        <w:jc w:val="center"/>
        <w:rPr>
          <w:rFonts w:cstheme="minorHAnsi"/>
          <w:b/>
          <w:bCs/>
          <w:sz w:val="22"/>
        </w:rPr>
      </w:pPr>
      <w:r w:rsidRPr="00571F81">
        <w:rPr>
          <w:rFonts w:cstheme="minorHAnsi"/>
          <w:b/>
          <w:bCs/>
          <w:sz w:val="22"/>
        </w:rPr>
        <w:t>Článek II. Předmět a účel smlouvy</w:t>
      </w:r>
    </w:p>
    <w:p w14:paraId="19BD5F05" w14:textId="37C44E67" w:rsidR="00160D4D" w:rsidRPr="00E3788E" w:rsidRDefault="00160D4D" w:rsidP="00E3788E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Poskytovatel prohlašuje, že je osobou oprávněnou ve smyslu zákona č. 541/2020</w:t>
      </w:r>
      <w:r w:rsidRPr="00114B5D">
        <w:rPr>
          <w:rFonts w:asciiTheme="majorHAnsi" w:eastAsia="Verdana" w:hAnsiTheme="majorHAnsi" w:cstheme="majorHAnsi"/>
          <w:szCs w:val="20"/>
        </w:rPr>
        <w:t xml:space="preserve"> Sb. </w:t>
      </w:r>
      <w:r w:rsidRPr="00114B5D">
        <w:rPr>
          <w:rFonts w:asciiTheme="majorHAnsi" w:hAnsiTheme="majorHAnsi" w:cstheme="majorHAnsi"/>
          <w:szCs w:val="20"/>
        </w:rPr>
        <w:t xml:space="preserve">o odpadech a o změně některých dalších zákonů, ve znění pozdějších předpisů (dále jen </w:t>
      </w:r>
      <w:r w:rsidRPr="00E3788E">
        <w:rPr>
          <w:rFonts w:asciiTheme="majorHAnsi" w:hAnsiTheme="majorHAnsi" w:cstheme="majorHAnsi"/>
          <w:szCs w:val="20"/>
        </w:rPr>
        <w:t xml:space="preserve">„zákon o odpadech"), neboť dle zákona č. 455/1991 Sb., o živnostenském podnikání (živnostenský zákon), ve znění pozdějších předpisů, mu bylo vydáno živnostenské oprávnění k podnikání v oblasti nakládání s odpady, a toto své </w:t>
      </w:r>
      <w:r w:rsidRPr="00E3788E">
        <w:rPr>
          <w:rFonts w:asciiTheme="majorHAnsi" w:hAnsiTheme="majorHAnsi" w:cstheme="majorHAnsi"/>
          <w:szCs w:val="20"/>
        </w:rPr>
        <w:lastRenderedPageBreak/>
        <w:t>oprávnění bude udržovat po celou dobu účinnosti této smlouvy, resp. je povinností Poskytovatele neprodleně informovat Objednatele o skutečnostech, které by mohly mít za následek ukončení výše uvedeného oprávnění. S ohledem na výše uvedené Poskytovatel navíc prohlašuje, že je subjektem ve smy</w:t>
      </w:r>
      <w:r w:rsidRPr="00E3788E">
        <w:rPr>
          <w:rFonts w:asciiTheme="majorHAnsi" w:eastAsia="Verdana" w:hAnsiTheme="majorHAnsi" w:cstheme="majorHAnsi"/>
          <w:szCs w:val="20"/>
        </w:rPr>
        <w:t xml:space="preserve">slu § 5 ve spojení s </w:t>
      </w:r>
      <w:r w:rsidRPr="00E3788E">
        <w:rPr>
          <w:rFonts w:asciiTheme="majorHAnsi" w:hAnsiTheme="majorHAnsi" w:cstheme="majorHAnsi"/>
          <w:szCs w:val="20"/>
        </w:rPr>
        <w:t>§ 2950 občanského zákoníku.</w:t>
      </w:r>
      <w:r w:rsidRPr="00E3788E">
        <w:rPr>
          <w:rFonts w:asciiTheme="majorHAnsi" w:eastAsia="Verdana" w:hAnsiTheme="majorHAnsi" w:cstheme="majorHAnsi"/>
          <w:szCs w:val="20"/>
        </w:rPr>
        <w:t xml:space="preserve"> </w:t>
      </w:r>
    </w:p>
    <w:p w14:paraId="10F2F77F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Objednatel je ve smyslu § 5 zákona o odpadech původcem odpadu, neboť v rámci činnosti Objednatele mu vznikají odpady.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540D6AD9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Směsným komunálním odpadem (katalogové číslo 20 03 01) se rozumí pro účely této </w:t>
      </w:r>
      <w:r w:rsidRPr="00114B5D">
        <w:rPr>
          <w:rFonts w:asciiTheme="majorHAnsi" w:eastAsia="Verdana" w:hAnsiTheme="majorHAnsi" w:cstheme="majorHAnsi"/>
          <w:szCs w:val="20"/>
        </w:rPr>
        <w:t xml:space="preserve">smlouvy, </w:t>
      </w:r>
      <w:r w:rsidRPr="00114B5D">
        <w:rPr>
          <w:rFonts w:asciiTheme="majorHAnsi" w:hAnsiTheme="majorHAnsi" w:cstheme="majorHAnsi"/>
          <w:szCs w:val="20"/>
        </w:rPr>
        <w:t>resp. přílohy k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ní přiložené odpad Původce, který zůstane po vytřídění využitelného odpadu, objemného odpadu a nebezpečných složek odpadu.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21C8EB03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Využitelný odpad pro účely této smlouvy je vytříděný odpad: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33ECA64F" w14:textId="77777777" w:rsidR="00160D4D" w:rsidRPr="00114B5D" w:rsidRDefault="00160D4D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papír (katalogové číslo 20 01 01),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18B504D6" w14:textId="77777777" w:rsidR="00160D4D" w:rsidRPr="00114B5D" w:rsidRDefault="00160D4D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sklo (katalogové číslo 20 01 02),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73873AF0" w14:textId="77777777" w:rsidR="00160D4D" w:rsidRPr="00114B5D" w:rsidRDefault="00160D4D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plasty (katalogové číslo 20 01 39),</w:t>
      </w:r>
      <w:r w:rsidRPr="00114B5D">
        <w:rPr>
          <w:rFonts w:asciiTheme="majorHAnsi" w:eastAsia="Verdana" w:hAnsiTheme="majorHAnsi" w:cstheme="majorHAnsi"/>
          <w:szCs w:val="20"/>
        </w:rPr>
        <w:t xml:space="preserve">  </w:t>
      </w:r>
    </w:p>
    <w:p w14:paraId="25ED080B" w14:textId="77777777" w:rsidR="00160D4D" w:rsidRPr="00114B5D" w:rsidRDefault="00160D4D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kovy (katalogové číslo 20 02 01),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115A5568" w14:textId="77777777" w:rsidR="00160D4D" w:rsidRPr="00391634" w:rsidRDefault="00160D4D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biologický odpad (katalogové číslo 20 01 40),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108E635E" w14:textId="49BC42AF" w:rsidR="00391634" w:rsidRPr="00114B5D" w:rsidRDefault="00391634" w:rsidP="00114B5D">
      <w:pPr>
        <w:numPr>
          <w:ilvl w:val="1"/>
          <w:numId w:val="14"/>
        </w:numPr>
        <w:spacing w:after="128" w:line="269" w:lineRule="auto"/>
        <w:ind w:hanging="425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eastAsia="Verdana" w:hAnsiTheme="majorHAnsi" w:cstheme="majorHAnsi"/>
          <w:szCs w:val="20"/>
        </w:rPr>
        <w:t xml:space="preserve">nebezpečný odpad </w:t>
      </w:r>
      <w:r w:rsidR="007C7940">
        <w:rPr>
          <w:rFonts w:asciiTheme="majorHAnsi" w:eastAsia="Verdana" w:hAnsiTheme="majorHAnsi" w:cstheme="majorHAnsi"/>
          <w:szCs w:val="20"/>
        </w:rPr>
        <w:t>–</w:t>
      </w:r>
      <w:r>
        <w:rPr>
          <w:rFonts w:asciiTheme="majorHAnsi" w:eastAsia="Verdana" w:hAnsiTheme="majorHAnsi" w:cstheme="majorHAnsi"/>
          <w:szCs w:val="20"/>
        </w:rPr>
        <w:t xml:space="preserve"> elektroodpad</w:t>
      </w:r>
      <w:r w:rsidR="007C7940">
        <w:rPr>
          <w:rFonts w:asciiTheme="majorHAnsi" w:eastAsia="Verdana" w:hAnsiTheme="majorHAnsi" w:cstheme="majorHAnsi"/>
          <w:szCs w:val="20"/>
        </w:rPr>
        <w:t xml:space="preserve"> (katalogové číslo</w:t>
      </w:r>
      <w:r w:rsidR="002F0F53">
        <w:rPr>
          <w:rFonts w:asciiTheme="majorHAnsi" w:eastAsia="Verdana" w:hAnsiTheme="majorHAnsi" w:cstheme="majorHAnsi"/>
          <w:szCs w:val="20"/>
        </w:rPr>
        <w:t xml:space="preserve"> </w:t>
      </w:r>
      <w:r w:rsidR="00CC2CCB">
        <w:rPr>
          <w:rFonts w:asciiTheme="majorHAnsi" w:eastAsia="Verdana" w:hAnsiTheme="majorHAnsi" w:cstheme="majorHAnsi"/>
          <w:szCs w:val="20"/>
        </w:rPr>
        <w:t>20 01 33)</w:t>
      </w:r>
    </w:p>
    <w:p w14:paraId="518B2E3A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Svozové místo je místo dohodnuté smluvními stranami, kde bude připravena sběrná nádoba, určená ke svozu.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637950CB" w14:textId="255AE6FF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Sběrné nádoby jsou nádoby, do nichž Objednatel shromažďuje odpad. Tyto zůstávají ve vlastnictví Poskytovatele a jsou Objednateli pronajaty pouze na dobu účinnosti této smlouvy. Velikost a počet sběrných nádob, jejich umístění a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 xml:space="preserve">četnost pravidelného </w:t>
      </w:r>
      <w:r w:rsidRPr="00114B5D">
        <w:rPr>
          <w:rFonts w:asciiTheme="majorHAnsi" w:eastAsia="Verdana" w:hAnsiTheme="majorHAnsi" w:cstheme="majorHAnsi"/>
          <w:szCs w:val="20"/>
        </w:rPr>
        <w:t xml:space="preserve">svozu jsou uvedeny v </w:t>
      </w:r>
      <w:r w:rsidR="007648C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 1 smlouvy.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401D60E6" w14:textId="70A5E17B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Předmětem smlouvy je zajištění převzetí, svozu a likvidace směsného komunálního odpadu a využitelného odpadu uvedeného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této smlouvě dle specifikace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7648C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 1 této smlouvy, zajištění pronájmu sběrných nádob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počt</w:t>
      </w:r>
      <w:r w:rsidRPr="00114B5D">
        <w:rPr>
          <w:rFonts w:asciiTheme="majorHAnsi" w:eastAsia="Verdana" w:hAnsiTheme="majorHAnsi" w:cstheme="majorHAnsi"/>
          <w:szCs w:val="20"/>
        </w:rPr>
        <w:t xml:space="preserve">u uvedeném v </w:t>
      </w:r>
      <w:r w:rsidR="007648C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 1 této smlouvy</w:t>
      </w:r>
      <w:r w:rsidR="007648C9" w:rsidRPr="00114B5D">
        <w:rPr>
          <w:rFonts w:asciiTheme="majorHAnsi" w:hAnsiTheme="majorHAnsi" w:cstheme="majorHAnsi"/>
          <w:szCs w:val="20"/>
        </w:rPr>
        <w:t>,</w:t>
      </w:r>
      <w:r w:rsidRPr="00114B5D">
        <w:rPr>
          <w:rFonts w:asciiTheme="majorHAnsi" w:hAnsiTheme="majorHAnsi" w:cstheme="majorHAnsi"/>
          <w:szCs w:val="20"/>
        </w:rPr>
        <w:t xml:space="preserve"> včetně jejich kontroly a případné výměny, zajištění čistoty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místě vyprazdňování sběrných nádob bezprostředně po svozu, vedení evidence o množství a druhu zneškodněného odpadu, jakož i další činnosti s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 xml:space="preserve">výše uvedeným </w:t>
      </w:r>
      <w:r w:rsidRPr="00114B5D">
        <w:rPr>
          <w:rFonts w:asciiTheme="majorHAnsi" w:eastAsia="Verdana" w:hAnsiTheme="majorHAnsi" w:cstheme="majorHAnsi"/>
          <w:szCs w:val="20"/>
        </w:rPr>
        <w:t xml:space="preserve">související.  </w:t>
      </w:r>
    </w:p>
    <w:p w14:paraId="421B39A3" w14:textId="65E9F06C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Poskytovatel se zavazuje zajišťovat svoz směsného komunálního odpadu a využitelného odpadu pravidelně v četnostech uvedených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7648C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 xml:space="preserve">říloze č. 1 smlouvy.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297EF324" w14:textId="6AFB9D8D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Kromě pravidelného svozu směsného komunálního odpadu a využitelného odpadu dle odstavce výše</w:t>
      </w:r>
      <w:r w:rsidRPr="00114B5D">
        <w:rPr>
          <w:rFonts w:asciiTheme="majorHAnsi" w:eastAsia="Verdana" w:hAnsiTheme="majorHAnsi" w:cstheme="majorHAnsi"/>
          <w:szCs w:val="20"/>
        </w:rPr>
        <w:t xml:space="preserve"> se Poskytovatel v </w:t>
      </w:r>
      <w:r w:rsidRPr="00114B5D">
        <w:rPr>
          <w:rFonts w:asciiTheme="majorHAnsi" w:hAnsiTheme="majorHAnsi" w:cstheme="majorHAnsi"/>
          <w:szCs w:val="20"/>
        </w:rPr>
        <w:t>rámci předmětu smlouvy dále zavazuje zajistit další služby uvedené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1D5EC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 1 této smlouvy: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06426627" w14:textId="3B8B54B0" w:rsidR="00160D4D" w:rsidRPr="00114B5D" w:rsidRDefault="00160D4D" w:rsidP="00114B5D">
      <w:pPr>
        <w:pStyle w:val="Odstavecseseznamem"/>
        <w:numPr>
          <w:ilvl w:val="1"/>
          <w:numId w:val="15"/>
        </w:numPr>
        <w:spacing w:after="128" w:line="269" w:lineRule="auto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převzetí, svoz a likvidaci </w:t>
      </w:r>
      <w:proofErr w:type="spellStart"/>
      <w:r w:rsidRPr="00114B5D">
        <w:rPr>
          <w:rFonts w:asciiTheme="majorHAnsi" w:hAnsiTheme="majorHAnsi" w:cstheme="majorHAnsi"/>
          <w:szCs w:val="20"/>
        </w:rPr>
        <w:t>příloží</w:t>
      </w:r>
      <w:proofErr w:type="spellEnd"/>
      <w:r w:rsidRPr="00114B5D">
        <w:rPr>
          <w:rFonts w:asciiTheme="majorHAnsi" w:hAnsiTheme="majorHAnsi" w:cstheme="majorHAnsi"/>
          <w:szCs w:val="20"/>
        </w:rPr>
        <w:t>, kterými se rozumí plastový pytel s</w:t>
      </w:r>
      <w:r w:rsidRPr="00114B5D">
        <w:rPr>
          <w:rFonts w:asciiTheme="majorHAnsi" w:eastAsia="Verdana" w:hAnsiTheme="majorHAnsi" w:cstheme="majorHAnsi"/>
          <w:szCs w:val="20"/>
        </w:rPr>
        <w:t xml:space="preserve"> odpadem o </w:t>
      </w:r>
      <w:r w:rsidRPr="00114B5D">
        <w:rPr>
          <w:rFonts w:asciiTheme="majorHAnsi" w:hAnsiTheme="majorHAnsi" w:cstheme="majorHAnsi"/>
          <w:szCs w:val="20"/>
        </w:rPr>
        <w:t>objemu 120 l, který nebylo možné umístit do příslušné sběrné</w:t>
      </w:r>
      <w:r w:rsidRPr="00114B5D">
        <w:rPr>
          <w:rFonts w:asciiTheme="majorHAnsi" w:eastAsia="Verdana" w:hAnsiTheme="majorHAnsi" w:cstheme="majorHAnsi"/>
          <w:szCs w:val="20"/>
        </w:rPr>
        <w:t xml:space="preserve"> nádoby z </w:t>
      </w:r>
      <w:r w:rsidRPr="00114B5D">
        <w:rPr>
          <w:rFonts w:asciiTheme="majorHAnsi" w:hAnsiTheme="majorHAnsi" w:cstheme="majorHAnsi"/>
          <w:szCs w:val="20"/>
        </w:rPr>
        <w:t>důvodu jejího zaplnění, a to automaticky vyskytnou</w:t>
      </w:r>
      <w:r w:rsidRPr="00114B5D">
        <w:rPr>
          <w:rFonts w:asciiTheme="majorHAnsi" w:eastAsia="Verdana" w:hAnsiTheme="majorHAnsi" w:cstheme="majorHAnsi"/>
          <w:szCs w:val="20"/>
        </w:rPr>
        <w:t>-</w:t>
      </w:r>
      <w:r w:rsidRPr="00114B5D">
        <w:rPr>
          <w:rFonts w:asciiTheme="majorHAnsi" w:hAnsiTheme="majorHAnsi" w:cstheme="majorHAnsi"/>
          <w:szCs w:val="20"/>
        </w:rPr>
        <w:t xml:space="preserve">li se </w:t>
      </w:r>
      <w:proofErr w:type="spellStart"/>
      <w:r w:rsidRPr="00114B5D">
        <w:rPr>
          <w:rFonts w:asciiTheme="majorHAnsi" w:hAnsiTheme="majorHAnsi" w:cstheme="majorHAnsi"/>
          <w:szCs w:val="20"/>
        </w:rPr>
        <w:t>přílože</w:t>
      </w:r>
      <w:proofErr w:type="spellEnd"/>
      <w:r w:rsidRPr="00114B5D">
        <w:rPr>
          <w:rFonts w:asciiTheme="majorHAnsi" w:hAnsiTheme="majorHAnsi" w:cstheme="majorHAnsi"/>
          <w:szCs w:val="20"/>
        </w:rPr>
        <w:t xml:space="preserve"> vedle sběrných nádob,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771E5648" w14:textId="5C33309A" w:rsidR="00AA62FC" w:rsidRPr="00C2535B" w:rsidRDefault="00160D4D" w:rsidP="00AA62FC">
      <w:pPr>
        <w:pStyle w:val="Odstavecseseznamem"/>
        <w:numPr>
          <w:ilvl w:val="1"/>
          <w:numId w:val="15"/>
        </w:numPr>
        <w:spacing w:after="128" w:line="269" w:lineRule="auto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přistavení velkoobjemového kontejneru, odvoz a likvidaci odpadu, a to na základě předchozí objednávky Objednatele.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39A3CFBF" w14:textId="71C97577" w:rsidR="00160D4D" w:rsidRPr="00114B5D" w:rsidRDefault="00160D4D" w:rsidP="00114B5D">
      <w:pPr>
        <w:numPr>
          <w:ilvl w:val="0"/>
          <w:numId w:val="12"/>
        </w:numPr>
        <w:spacing w:after="9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Předmět plnění bude prováděn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čase od 06:0</w:t>
      </w:r>
      <w:r w:rsidRPr="00114B5D">
        <w:rPr>
          <w:rFonts w:asciiTheme="majorHAnsi" w:eastAsia="Verdana" w:hAnsiTheme="majorHAnsi" w:cstheme="majorHAnsi"/>
          <w:szCs w:val="20"/>
        </w:rPr>
        <w:t xml:space="preserve">0 h. </w:t>
      </w:r>
      <w:r w:rsidRPr="00114B5D">
        <w:rPr>
          <w:rFonts w:asciiTheme="majorHAnsi" w:hAnsiTheme="majorHAnsi" w:cstheme="majorHAnsi"/>
          <w:szCs w:val="20"/>
        </w:rPr>
        <w:t>–</w:t>
      </w:r>
      <w:r w:rsidRPr="00114B5D">
        <w:rPr>
          <w:rFonts w:asciiTheme="majorHAnsi" w:eastAsia="Verdana" w:hAnsiTheme="majorHAnsi" w:cstheme="majorHAnsi"/>
          <w:szCs w:val="20"/>
        </w:rPr>
        <w:t xml:space="preserve"> 08:00 h., nebo 16:00 h. </w:t>
      </w:r>
      <w:r w:rsidRPr="00114B5D">
        <w:rPr>
          <w:rFonts w:asciiTheme="majorHAnsi" w:hAnsiTheme="majorHAnsi" w:cstheme="majorHAnsi"/>
          <w:szCs w:val="20"/>
        </w:rPr>
        <w:t>–</w:t>
      </w:r>
      <w:r w:rsidRPr="00114B5D">
        <w:rPr>
          <w:rFonts w:asciiTheme="majorHAnsi" w:eastAsia="Verdana" w:hAnsiTheme="majorHAnsi" w:cstheme="majorHAnsi"/>
          <w:szCs w:val="20"/>
        </w:rPr>
        <w:t xml:space="preserve"> 18:00</w:t>
      </w:r>
      <w:r w:rsidR="00A34936" w:rsidRPr="00114B5D">
        <w:rPr>
          <w:rFonts w:asciiTheme="majorHAnsi" w:eastAsia="Verdana" w:hAnsiTheme="majorHAnsi" w:cstheme="majorHAnsi"/>
          <w:szCs w:val="20"/>
        </w:rPr>
        <w:t xml:space="preserve"> h.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5C659B37" w14:textId="0EB28DBE" w:rsidR="00160D4D" w:rsidRPr="00114B5D" w:rsidRDefault="00160D4D" w:rsidP="004D4BF8">
      <w:pPr>
        <w:ind w:left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nebo dle aktuálních potřeb Objednatele.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41007C19" w14:textId="07D9FAED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eastAsia="Verdana" w:hAnsiTheme="majorHAnsi" w:cstheme="majorHAnsi"/>
          <w:szCs w:val="20"/>
        </w:rPr>
        <w:t xml:space="preserve">Objednatel si v </w:t>
      </w:r>
      <w:r w:rsidRPr="00114B5D">
        <w:rPr>
          <w:rFonts w:asciiTheme="majorHAnsi" w:hAnsiTheme="majorHAnsi" w:cstheme="majorHAnsi"/>
          <w:szCs w:val="20"/>
        </w:rPr>
        <w:t xml:space="preserve">rámci předmětu této </w:t>
      </w:r>
      <w:r w:rsidRPr="00114B5D">
        <w:rPr>
          <w:rFonts w:asciiTheme="majorHAnsi" w:eastAsia="Verdana" w:hAnsiTheme="majorHAnsi" w:cstheme="majorHAnsi"/>
          <w:szCs w:val="20"/>
        </w:rPr>
        <w:t xml:space="preserve">smlouvy analogicky s odkazem na ustanovení § </w:t>
      </w:r>
      <w:r w:rsidRPr="00114B5D">
        <w:rPr>
          <w:rFonts w:asciiTheme="majorHAnsi" w:hAnsiTheme="majorHAnsi" w:cstheme="majorHAnsi"/>
          <w:szCs w:val="20"/>
        </w:rPr>
        <w:t xml:space="preserve">100 odst. 1) zákona č. 134/2016 Sb., o zadávání veřejných zakázek, ve znění pozdějších předpisů, vyhrazuje: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4AA5B33B" w14:textId="12A2D80B" w:rsidR="00160D4D" w:rsidRPr="00114B5D" w:rsidRDefault="00160D4D" w:rsidP="00114B5D">
      <w:pPr>
        <w:numPr>
          <w:ilvl w:val="1"/>
          <w:numId w:val="13"/>
        </w:numPr>
        <w:spacing w:after="128" w:line="269" w:lineRule="auto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lastRenderedPageBreak/>
        <w:t>právo změnit (snížit či zvýšit) četnost svozu odpadu uvedeného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4305B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 1 této smlouvy dle svých aktuálních potřeb a taktéž si vyhrazuje právo změnit (snížit či zvýšit) počet sběrných nádob jednotlivých druhů odpadu uvedených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4305B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>říloze č.</w:t>
      </w:r>
      <w:r w:rsidRPr="00114B5D">
        <w:rPr>
          <w:rFonts w:asciiTheme="majorHAnsi" w:eastAsia="Verdana" w:hAnsiTheme="majorHAnsi" w:cstheme="majorHAnsi"/>
          <w:szCs w:val="20"/>
        </w:rPr>
        <w:t xml:space="preserve"> 1 této </w:t>
      </w:r>
      <w:r w:rsidRPr="00114B5D">
        <w:rPr>
          <w:rFonts w:asciiTheme="majorHAnsi" w:hAnsiTheme="majorHAnsi" w:cstheme="majorHAnsi"/>
          <w:szCs w:val="20"/>
        </w:rPr>
        <w:t>smlouvy. Tato změna bude upravena dodatkem k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této smlouvě v</w:t>
      </w:r>
      <w:r w:rsidRPr="00114B5D">
        <w:rPr>
          <w:rFonts w:asciiTheme="majorHAnsi" w:eastAsia="Verdana" w:hAnsiTheme="majorHAnsi" w:cstheme="majorHAnsi"/>
          <w:szCs w:val="20"/>
        </w:rPr>
        <w:t xml:space="preserve"> souladu s </w:t>
      </w:r>
      <w:r w:rsidRPr="00114B5D">
        <w:rPr>
          <w:rFonts w:asciiTheme="majorHAnsi" w:hAnsiTheme="majorHAnsi" w:cstheme="majorHAnsi"/>
          <w:szCs w:val="20"/>
        </w:rPr>
        <w:t xml:space="preserve">čl. XI. odst. </w:t>
      </w:r>
      <w:r w:rsidRPr="00114B5D">
        <w:rPr>
          <w:rFonts w:asciiTheme="majorHAnsi" w:eastAsia="Verdana" w:hAnsiTheme="majorHAnsi" w:cstheme="majorHAnsi"/>
          <w:szCs w:val="20"/>
        </w:rPr>
        <w:t xml:space="preserve">2 smlouvy. </w:t>
      </w:r>
    </w:p>
    <w:p w14:paraId="51D9CAB4" w14:textId="754FD04C" w:rsidR="00160D4D" w:rsidRPr="00114B5D" w:rsidRDefault="00160D4D" w:rsidP="00114B5D">
      <w:pPr>
        <w:numPr>
          <w:ilvl w:val="1"/>
          <w:numId w:val="13"/>
        </w:numPr>
        <w:spacing w:after="128" w:line="269" w:lineRule="auto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právo u Poskytovatele poptávat i jiné služby související se zajištěním sběru, svozu či likvidace odpadu, než které jsou uvedeny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="004305B9" w:rsidRPr="00114B5D">
        <w:rPr>
          <w:rFonts w:asciiTheme="majorHAnsi" w:hAnsiTheme="majorHAnsi" w:cstheme="majorHAnsi"/>
          <w:szCs w:val="20"/>
        </w:rPr>
        <w:t>P</w:t>
      </w:r>
      <w:r w:rsidRPr="00114B5D">
        <w:rPr>
          <w:rFonts w:asciiTheme="majorHAnsi" w:hAnsiTheme="majorHAnsi" w:cstheme="majorHAnsi"/>
          <w:szCs w:val="20"/>
        </w:rPr>
        <w:t xml:space="preserve">říloze č. 1 této smlouvy, přičemž specifikace takové služby, její cena a termín splnění budou uvedeny v konkrétní objednávce mající charakter dodatku ke smlouvě. Pro vyloučení pochybností se uvádí, že tímto není dotčeno právo </w:t>
      </w:r>
      <w:r w:rsidR="009A28BF">
        <w:rPr>
          <w:rFonts w:asciiTheme="majorHAnsi" w:hAnsiTheme="majorHAnsi" w:cstheme="majorHAnsi"/>
          <w:szCs w:val="20"/>
        </w:rPr>
        <w:t>O</w:t>
      </w:r>
      <w:r w:rsidRPr="00114B5D">
        <w:rPr>
          <w:rFonts w:asciiTheme="majorHAnsi" w:hAnsiTheme="majorHAnsi" w:cstheme="majorHAnsi"/>
          <w:szCs w:val="20"/>
        </w:rPr>
        <w:t>bjednatele zajistit si takovou službu</w:t>
      </w:r>
      <w:r w:rsidRPr="00114B5D">
        <w:rPr>
          <w:rFonts w:asciiTheme="majorHAnsi" w:eastAsia="Verdana" w:hAnsiTheme="majorHAnsi" w:cstheme="majorHAnsi"/>
          <w:szCs w:val="20"/>
        </w:rPr>
        <w:t xml:space="preserve"> u jiného subjektu, </w:t>
      </w:r>
      <w:r w:rsidRPr="00114B5D">
        <w:rPr>
          <w:rFonts w:asciiTheme="majorHAnsi" w:hAnsiTheme="majorHAnsi" w:cstheme="majorHAnsi"/>
          <w:szCs w:val="20"/>
        </w:rPr>
        <w:t>než je Poskytovatel, bude</w:t>
      </w:r>
      <w:r w:rsidRPr="00114B5D">
        <w:rPr>
          <w:rFonts w:asciiTheme="majorHAnsi" w:eastAsia="Verdana" w:hAnsiTheme="majorHAnsi" w:cstheme="majorHAnsi"/>
          <w:szCs w:val="20"/>
        </w:rPr>
        <w:t>-</w:t>
      </w:r>
      <w:r w:rsidRPr="00114B5D">
        <w:rPr>
          <w:rFonts w:asciiTheme="majorHAnsi" w:hAnsiTheme="majorHAnsi" w:cstheme="majorHAnsi"/>
          <w:szCs w:val="20"/>
        </w:rPr>
        <w:t>li to pro něj výhodnější.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2B42474A" w14:textId="76AD5CB7" w:rsidR="00160D4D" w:rsidRPr="00114B5D" w:rsidRDefault="00160D4D" w:rsidP="00114B5D">
      <w:pPr>
        <w:ind w:left="42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>Celková maximální cena výše uvedeného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součtu (i) a (</w:t>
      </w:r>
      <w:proofErr w:type="spellStart"/>
      <w:r w:rsidRPr="00114B5D">
        <w:rPr>
          <w:rFonts w:asciiTheme="majorHAnsi" w:hAnsiTheme="majorHAnsi" w:cstheme="majorHAnsi"/>
          <w:szCs w:val="20"/>
        </w:rPr>
        <w:t>ii</w:t>
      </w:r>
      <w:proofErr w:type="spellEnd"/>
      <w:r w:rsidRPr="00114B5D">
        <w:rPr>
          <w:rFonts w:asciiTheme="majorHAnsi" w:hAnsiTheme="majorHAnsi" w:cstheme="majorHAnsi"/>
          <w:szCs w:val="20"/>
        </w:rPr>
        <w:t xml:space="preserve">) nepřesáhne </w:t>
      </w:r>
      <w:r w:rsidR="00D65EAB">
        <w:rPr>
          <w:rFonts w:asciiTheme="majorHAnsi" w:hAnsiTheme="majorHAnsi" w:cstheme="majorHAnsi"/>
          <w:szCs w:val="20"/>
        </w:rPr>
        <w:t>4</w:t>
      </w:r>
      <w:r w:rsidRPr="00114B5D">
        <w:rPr>
          <w:rFonts w:asciiTheme="majorHAnsi" w:hAnsiTheme="majorHAnsi" w:cstheme="majorHAnsi"/>
          <w:szCs w:val="20"/>
        </w:rPr>
        <w:t>00</w:t>
      </w:r>
      <w:r w:rsidRPr="00114B5D">
        <w:rPr>
          <w:rFonts w:asciiTheme="majorHAnsi" w:eastAsia="Verdana" w:hAnsiTheme="majorHAnsi" w:cstheme="majorHAnsi"/>
          <w:szCs w:val="20"/>
        </w:rPr>
        <w:t xml:space="preserve"> 000,- </w:t>
      </w:r>
      <w:r w:rsidRPr="00114B5D">
        <w:rPr>
          <w:rFonts w:asciiTheme="majorHAnsi" w:hAnsiTheme="majorHAnsi" w:cstheme="majorHAnsi"/>
          <w:szCs w:val="20"/>
        </w:rPr>
        <w:t>Kč bez DPH. Uvedené položky (i) a (</w:t>
      </w:r>
      <w:proofErr w:type="spellStart"/>
      <w:r w:rsidRPr="00114B5D">
        <w:rPr>
          <w:rFonts w:asciiTheme="majorHAnsi" w:hAnsiTheme="majorHAnsi" w:cstheme="majorHAnsi"/>
          <w:szCs w:val="20"/>
        </w:rPr>
        <w:t>ii</w:t>
      </w:r>
      <w:proofErr w:type="spellEnd"/>
      <w:r w:rsidRPr="00114B5D">
        <w:rPr>
          <w:rFonts w:asciiTheme="majorHAnsi" w:hAnsiTheme="majorHAnsi" w:cstheme="majorHAnsi"/>
          <w:szCs w:val="20"/>
        </w:rPr>
        <w:t>) nejsou součástí ceny uvedené v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  <w:r w:rsidRPr="00114B5D">
        <w:rPr>
          <w:rFonts w:asciiTheme="majorHAnsi" w:hAnsiTheme="majorHAnsi" w:cstheme="majorHAnsi"/>
          <w:szCs w:val="20"/>
        </w:rPr>
        <w:t>rámci čl. VI</w:t>
      </w:r>
      <w:r w:rsidRPr="00114B5D">
        <w:rPr>
          <w:rFonts w:asciiTheme="majorHAnsi" w:eastAsia="Verdana" w:hAnsiTheme="majorHAnsi" w:cstheme="majorHAnsi"/>
          <w:szCs w:val="20"/>
        </w:rPr>
        <w:t xml:space="preserve"> odst. 1 smlouvy. </w:t>
      </w:r>
    </w:p>
    <w:p w14:paraId="28B5AAF1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eastAsia="Verdana" w:hAnsiTheme="majorHAnsi" w:cstheme="majorHAnsi"/>
          <w:szCs w:val="20"/>
        </w:rPr>
        <w:t>Je-l</w:t>
      </w:r>
      <w:r w:rsidRPr="00114B5D">
        <w:rPr>
          <w:rFonts w:asciiTheme="majorHAnsi" w:hAnsiTheme="majorHAnsi" w:cstheme="majorHAnsi"/>
          <w:szCs w:val="20"/>
        </w:rPr>
        <w:t xml:space="preserve">i to možné, je Poskytovatel povinen při nakládání s odpadem a jeho likvidaci preferovat další využití odpadu (materiálové využití, energetické využití) před </w:t>
      </w:r>
      <w:r w:rsidRPr="00114B5D">
        <w:rPr>
          <w:rFonts w:asciiTheme="majorHAnsi" w:eastAsia="Verdana" w:hAnsiTheme="majorHAnsi" w:cstheme="majorHAnsi"/>
          <w:szCs w:val="20"/>
        </w:rPr>
        <w:t xml:space="preserve">skládkováním. </w:t>
      </w:r>
    </w:p>
    <w:p w14:paraId="5C6B96D9" w14:textId="77777777" w:rsidR="00160D4D" w:rsidRPr="00114B5D" w:rsidRDefault="00160D4D" w:rsidP="00114B5D">
      <w:pPr>
        <w:numPr>
          <w:ilvl w:val="0"/>
          <w:numId w:val="12"/>
        </w:numPr>
        <w:spacing w:after="12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eastAsia="Verdana" w:hAnsiTheme="majorHAnsi" w:cstheme="majorHAnsi"/>
          <w:szCs w:val="20"/>
        </w:rPr>
        <w:t>Disponuje-</w:t>
      </w:r>
      <w:r w:rsidRPr="00114B5D">
        <w:rPr>
          <w:rFonts w:asciiTheme="majorHAnsi" w:hAnsiTheme="majorHAnsi" w:cstheme="majorHAnsi"/>
          <w:szCs w:val="20"/>
        </w:rPr>
        <w:t xml:space="preserve">li Poskytovatel různými typy vozidel pro svoz odpadu, je povinen používat </w:t>
      </w:r>
      <w:r w:rsidRPr="00114B5D">
        <w:rPr>
          <w:rFonts w:asciiTheme="majorHAnsi" w:eastAsia="Verdana" w:hAnsiTheme="majorHAnsi" w:cstheme="majorHAnsi"/>
          <w:szCs w:val="20"/>
        </w:rPr>
        <w:t xml:space="preserve">pro </w:t>
      </w:r>
      <w:r w:rsidRPr="00114B5D">
        <w:rPr>
          <w:rFonts w:asciiTheme="majorHAnsi" w:hAnsiTheme="majorHAnsi" w:cstheme="majorHAnsi"/>
          <w:szCs w:val="20"/>
        </w:rPr>
        <w:t>plnění této smlouvy taková vozidla, jejichž technologická úroveň produkuje nižší množství skleníkových plynů.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04E3D891" w14:textId="77777777" w:rsidR="007042C4" w:rsidRPr="00114B5D" w:rsidRDefault="00160D4D" w:rsidP="00114B5D">
      <w:pPr>
        <w:numPr>
          <w:ilvl w:val="0"/>
          <w:numId w:val="12"/>
        </w:numPr>
        <w:spacing w:after="488" w:line="269" w:lineRule="auto"/>
        <w:ind w:hanging="497"/>
        <w:jc w:val="both"/>
        <w:rPr>
          <w:rFonts w:asciiTheme="majorHAnsi" w:hAnsiTheme="majorHAnsi" w:cstheme="majorHAnsi"/>
          <w:szCs w:val="20"/>
        </w:rPr>
      </w:pPr>
      <w:r w:rsidRPr="00114B5D">
        <w:rPr>
          <w:rFonts w:asciiTheme="majorHAnsi" w:hAnsiTheme="majorHAnsi" w:cstheme="majorHAnsi"/>
          <w:szCs w:val="20"/>
        </w:rPr>
        <w:t xml:space="preserve">Účelem smlouvy je zajištění pravidelného, hospodárného a ekologického svozu směsného a tříděného odpadu ve vybraných objektech Ministerstva zemědělství </w:t>
      </w:r>
      <w:r w:rsidRPr="00114B5D">
        <w:rPr>
          <w:rFonts w:asciiTheme="majorHAnsi" w:eastAsia="Verdana" w:hAnsiTheme="majorHAnsi" w:cstheme="majorHAnsi"/>
          <w:szCs w:val="20"/>
        </w:rPr>
        <w:t xml:space="preserve">v Praze, </w:t>
      </w:r>
      <w:r w:rsidRPr="00114B5D">
        <w:rPr>
          <w:rFonts w:asciiTheme="majorHAnsi" w:hAnsiTheme="majorHAnsi" w:cstheme="majorHAnsi"/>
          <w:szCs w:val="20"/>
        </w:rPr>
        <w:t xml:space="preserve">které jsou smluvně užívány Státním zemědělským intervenčním fondem. </w:t>
      </w:r>
      <w:r w:rsidRPr="00114B5D">
        <w:rPr>
          <w:rFonts w:asciiTheme="majorHAnsi" w:eastAsia="Verdana" w:hAnsiTheme="majorHAnsi" w:cstheme="majorHAnsi"/>
          <w:szCs w:val="20"/>
        </w:rPr>
        <w:t xml:space="preserve"> </w:t>
      </w:r>
    </w:p>
    <w:p w14:paraId="1F1740CC" w14:textId="11880ADC" w:rsidR="00160D4D" w:rsidRPr="007042C4" w:rsidRDefault="00160D4D" w:rsidP="007042C4">
      <w:pPr>
        <w:spacing w:after="488" w:line="269" w:lineRule="auto"/>
        <w:ind w:left="497"/>
        <w:jc w:val="center"/>
        <w:rPr>
          <w:rFonts w:cstheme="minorHAnsi"/>
          <w:b/>
          <w:bCs/>
          <w:sz w:val="22"/>
        </w:rPr>
      </w:pPr>
      <w:r w:rsidRPr="007042C4">
        <w:rPr>
          <w:rFonts w:cstheme="minorHAnsi"/>
          <w:b/>
          <w:bCs/>
          <w:sz w:val="22"/>
        </w:rPr>
        <w:t xml:space="preserve">Článek </w:t>
      </w:r>
      <w:r w:rsidR="007042C4">
        <w:rPr>
          <w:rFonts w:cstheme="minorHAnsi"/>
          <w:b/>
          <w:bCs/>
          <w:sz w:val="22"/>
        </w:rPr>
        <w:t>III</w:t>
      </w:r>
      <w:r w:rsidRPr="007042C4">
        <w:rPr>
          <w:rFonts w:cstheme="minorHAnsi"/>
          <w:b/>
          <w:bCs/>
          <w:sz w:val="22"/>
        </w:rPr>
        <w:t>. Práva a povinnosti smluvních stran</w:t>
      </w:r>
    </w:p>
    <w:p w14:paraId="5A1D8D14" w14:textId="2B15424F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V souladu s příslušnými zákony a vyhláškami přiděluje Objednatel Poskytovateli výhradní právo, jakož i povinnost </w:t>
      </w:r>
      <w:r w:rsidRPr="00D56DAB">
        <w:rPr>
          <w:rFonts w:eastAsia="Verdana" w:cstheme="minorHAnsi"/>
          <w:szCs w:val="20"/>
        </w:rPr>
        <w:t xml:space="preserve">nakládání s odpady ve smyslu a rozsahu dle této </w:t>
      </w:r>
      <w:r w:rsidRPr="00D56DAB">
        <w:rPr>
          <w:rFonts w:cstheme="minorHAnsi"/>
          <w:szCs w:val="20"/>
        </w:rPr>
        <w:t>smlouvy</w:t>
      </w:r>
      <w:r w:rsidR="007042C4" w:rsidRPr="00D56DAB">
        <w:rPr>
          <w:rFonts w:cstheme="minorHAnsi"/>
          <w:szCs w:val="20"/>
        </w:rPr>
        <w:t>,</w:t>
      </w:r>
      <w:r w:rsidRPr="00D56DAB">
        <w:rPr>
          <w:rFonts w:cstheme="minorHAnsi"/>
          <w:szCs w:val="20"/>
        </w:rPr>
        <w:t xml:space="preserve"> a to po celou dobu účinnosti této smlouvy.</w:t>
      </w:r>
      <w:r w:rsidRPr="00D56DAB">
        <w:rPr>
          <w:rFonts w:eastAsia="Verdana" w:cstheme="minorHAnsi"/>
          <w:szCs w:val="20"/>
        </w:rPr>
        <w:t xml:space="preserve"> </w:t>
      </w:r>
    </w:p>
    <w:p w14:paraId="3ABA103B" w14:textId="77777777" w:rsidR="00160D4D" w:rsidRPr="00D56DAB" w:rsidRDefault="00160D4D" w:rsidP="00160D4D">
      <w:pPr>
        <w:numPr>
          <w:ilvl w:val="0"/>
          <w:numId w:val="16"/>
        </w:numPr>
        <w:spacing w:after="141" w:line="250" w:lineRule="auto"/>
        <w:ind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Objednatel se zavazuje informovat producenty odpadu o pravidlech a podmínkách </w:t>
      </w:r>
      <w:r w:rsidRPr="00D56DAB">
        <w:rPr>
          <w:rFonts w:cstheme="minorHAnsi"/>
          <w:szCs w:val="20"/>
        </w:rPr>
        <w:t xml:space="preserve">provádění aktivit v oblasti nakládání s odpady. Obě smluvní strany se dohodly, že </w:t>
      </w:r>
      <w:r w:rsidRPr="00D56DAB">
        <w:rPr>
          <w:rFonts w:eastAsia="Verdana" w:cstheme="minorHAnsi"/>
          <w:szCs w:val="20"/>
        </w:rPr>
        <w:t xml:space="preserve">budou v této oblasti úzce spolupracovat. </w:t>
      </w:r>
    </w:p>
    <w:p w14:paraId="0F0D8AB8" w14:textId="7C3F4B32" w:rsidR="00160D4D" w:rsidRPr="00E77965" w:rsidRDefault="00160D4D" w:rsidP="00E77965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Objednatel se zavazuje k zajišťování průjezdnosti komunikací, na kterých probíhá svoz odpadu. Neprovedení služby z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důvodu nesjízdnosti komunikací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důsledku klimatických podmínek nebude považováno za porušení ust</w:t>
      </w:r>
      <w:r w:rsidRPr="00D56DAB">
        <w:rPr>
          <w:rFonts w:eastAsia="Verdana" w:cstheme="minorHAnsi"/>
          <w:szCs w:val="20"/>
        </w:rPr>
        <w:t xml:space="preserve">anovení této smlouvy v </w:t>
      </w:r>
      <w:r w:rsidRPr="00D56DAB">
        <w:rPr>
          <w:rFonts w:cstheme="minorHAnsi"/>
          <w:szCs w:val="20"/>
        </w:rPr>
        <w:t xml:space="preserve">případě, že svoz odpadu bude proveden bezprostředně poté, kdy bude zajištěna průjezdnost příslušné </w:t>
      </w:r>
      <w:r w:rsidRPr="00E77965">
        <w:rPr>
          <w:rFonts w:cstheme="minorHAnsi"/>
          <w:szCs w:val="20"/>
        </w:rPr>
        <w:t xml:space="preserve">komunikace </w:t>
      </w:r>
      <w:r w:rsidR="00F9052B">
        <w:rPr>
          <w:rFonts w:cstheme="minorHAnsi"/>
          <w:szCs w:val="20"/>
        </w:rPr>
        <w:t>O</w:t>
      </w:r>
      <w:r w:rsidRPr="00E77965">
        <w:rPr>
          <w:rFonts w:cstheme="minorHAnsi"/>
          <w:szCs w:val="20"/>
        </w:rPr>
        <w:t>bjednatelem. Současně s</w:t>
      </w:r>
      <w:r w:rsidRPr="00E77965">
        <w:rPr>
          <w:rFonts w:eastAsia="Verdana" w:cstheme="minorHAnsi"/>
          <w:szCs w:val="20"/>
        </w:rPr>
        <w:t xml:space="preserve"> </w:t>
      </w:r>
      <w:r w:rsidRPr="00E77965">
        <w:rPr>
          <w:rFonts w:cstheme="minorHAnsi"/>
          <w:szCs w:val="20"/>
        </w:rPr>
        <w:t>tím není dotčeno oprávnění Objednatele stanovit náhradní svozovou trasu v</w:t>
      </w:r>
      <w:r w:rsidRPr="00E77965">
        <w:rPr>
          <w:rFonts w:eastAsia="Verdana" w:cstheme="minorHAnsi"/>
          <w:szCs w:val="20"/>
        </w:rPr>
        <w:t xml:space="preserve"> </w:t>
      </w:r>
      <w:r w:rsidRPr="00E77965">
        <w:rPr>
          <w:rFonts w:cstheme="minorHAnsi"/>
          <w:szCs w:val="20"/>
        </w:rPr>
        <w:t xml:space="preserve">původně stanoveném </w:t>
      </w:r>
      <w:r w:rsidRPr="00E77965">
        <w:rPr>
          <w:rFonts w:eastAsia="Verdana" w:cstheme="minorHAnsi"/>
          <w:szCs w:val="20"/>
        </w:rPr>
        <w:t xml:space="preserve">termínu svozu odpadu. </w:t>
      </w:r>
    </w:p>
    <w:p w14:paraId="0593CE56" w14:textId="4C4A812F" w:rsidR="00AA62FC" w:rsidRPr="00C2535B" w:rsidRDefault="00160D4D" w:rsidP="00AA62FC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V případě poškození majetku Objednatele způsobeného svozovou činností Poskytovatele má Objednatel právo na náhradu škody</w:t>
      </w:r>
      <w:r w:rsidR="007042C4" w:rsidRPr="00D56DAB">
        <w:rPr>
          <w:rFonts w:cstheme="minorHAnsi"/>
          <w:szCs w:val="20"/>
        </w:rPr>
        <w:t>,</w:t>
      </w:r>
      <w:r w:rsidRPr="00D56DAB">
        <w:rPr>
          <w:rFonts w:cstheme="minorHAnsi"/>
          <w:szCs w:val="20"/>
        </w:rPr>
        <w:t xml:space="preserve"> a to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plném rozsahu, aniž by tím byla dotčena případná smluvní pokuta či odstoupení od smlouvy. Poskytovatel je </w:t>
      </w:r>
      <w:r w:rsidRPr="00D56DAB">
        <w:rPr>
          <w:rFonts w:eastAsia="Verdana" w:cstheme="minorHAnsi"/>
          <w:szCs w:val="20"/>
        </w:rPr>
        <w:t xml:space="preserve">povinen ihned o </w:t>
      </w:r>
      <w:r w:rsidRPr="00D56DAB">
        <w:rPr>
          <w:rFonts w:cstheme="minorHAnsi"/>
          <w:szCs w:val="20"/>
        </w:rPr>
        <w:t>uvedené skutečnosti informovat Objednatele.</w:t>
      </w:r>
      <w:r w:rsidRPr="00D56DAB">
        <w:rPr>
          <w:rFonts w:eastAsia="Verdana" w:cstheme="minorHAnsi"/>
          <w:szCs w:val="20"/>
        </w:rPr>
        <w:t xml:space="preserve"> </w:t>
      </w:r>
    </w:p>
    <w:p w14:paraId="37C1D90F" w14:textId="77777777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Poskytovatel je povinen provádět předmět této smlouvy řádně a v</w:t>
      </w:r>
      <w:r w:rsidRPr="00D56DAB">
        <w:rPr>
          <w:rFonts w:eastAsia="Verdana" w:cstheme="minorHAnsi"/>
          <w:szCs w:val="20"/>
        </w:rPr>
        <w:t xml:space="preserve"> souladu se zákonem </w:t>
      </w:r>
      <w:r w:rsidRPr="00D56DAB">
        <w:rPr>
          <w:rFonts w:cstheme="minorHAnsi"/>
          <w:szCs w:val="20"/>
        </w:rPr>
        <w:t>o odpadech, ostatními obecně závaznými právními předpisy a vyhláškou hlavního města Prahy o nakládání s odpady.</w:t>
      </w:r>
      <w:r w:rsidRPr="00D56DAB">
        <w:rPr>
          <w:rFonts w:eastAsia="Verdana" w:cstheme="minorHAnsi"/>
          <w:szCs w:val="20"/>
        </w:rPr>
        <w:t xml:space="preserve"> </w:t>
      </w:r>
    </w:p>
    <w:p w14:paraId="2D36F638" w14:textId="15DDC7B0" w:rsidR="00E77965" w:rsidRPr="00AA62FC" w:rsidRDefault="00160D4D" w:rsidP="00AA62FC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>Poskyt</w:t>
      </w:r>
      <w:r w:rsidRPr="00D56DAB">
        <w:rPr>
          <w:rFonts w:cstheme="minorHAnsi"/>
          <w:szCs w:val="20"/>
        </w:rPr>
        <w:t>ovatel se zavazuje zajišťovat čistotu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místě vyprazdňování sběrných nádob bezprostředně po svozu, tj. po jejich vyprázdnění. Současně s</w:t>
      </w:r>
      <w:r w:rsidRPr="00D56DAB">
        <w:rPr>
          <w:rFonts w:eastAsia="Verdana" w:cstheme="minorHAnsi"/>
          <w:szCs w:val="20"/>
        </w:rPr>
        <w:t xml:space="preserve"> tím se Poskytovatel </w:t>
      </w:r>
      <w:r w:rsidRPr="00D56DAB">
        <w:rPr>
          <w:rFonts w:cstheme="minorHAnsi"/>
          <w:szCs w:val="20"/>
        </w:rPr>
        <w:t>zavazuje vyprázdněné sběrné nádoby vracet na původní místo.</w:t>
      </w:r>
      <w:r w:rsidRPr="00D56DAB">
        <w:rPr>
          <w:rFonts w:eastAsia="Verdana" w:cstheme="minorHAnsi"/>
          <w:szCs w:val="20"/>
        </w:rPr>
        <w:t xml:space="preserve"> </w:t>
      </w:r>
    </w:p>
    <w:p w14:paraId="78480356" w14:textId="77777777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>Poskytovatel se zavazuje pronajmout Obj</w:t>
      </w:r>
      <w:r w:rsidRPr="00D56DAB">
        <w:rPr>
          <w:rFonts w:cstheme="minorHAnsi"/>
          <w:szCs w:val="20"/>
        </w:rPr>
        <w:t xml:space="preserve">ednateli veškeré sběrné nádoby, do nichž </w:t>
      </w:r>
      <w:r w:rsidRPr="00D56DAB">
        <w:rPr>
          <w:rFonts w:eastAsia="Verdana" w:cstheme="minorHAnsi"/>
          <w:szCs w:val="20"/>
        </w:rPr>
        <w:t xml:space="preserve">bude Objednatel </w:t>
      </w:r>
      <w:r w:rsidRPr="00D56DAB">
        <w:rPr>
          <w:rFonts w:cstheme="minorHAnsi"/>
          <w:szCs w:val="20"/>
        </w:rPr>
        <w:t>–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původce odpadu shromažďovat odpad. Délka nájemního vztahu mezi Poskytovatelem a Objednatelem je omezena účinností této smlouvy. Objednatel je povinen pečovat o předmět nájmu –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sběrné nádoby,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eastAsia="Verdana" w:cstheme="minorHAnsi"/>
          <w:szCs w:val="20"/>
        </w:rPr>
        <w:lastRenderedPageBreak/>
        <w:t xml:space="preserve">rozsahu nájemce ve smyslu </w:t>
      </w:r>
      <w:r w:rsidRPr="00D56DAB">
        <w:rPr>
          <w:rFonts w:cstheme="minorHAnsi"/>
          <w:szCs w:val="20"/>
        </w:rPr>
        <w:t>§ 2213 občanského zákoníku. Současně s</w:t>
      </w:r>
      <w:r w:rsidRPr="00D56DAB">
        <w:rPr>
          <w:rFonts w:eastAsia="Verdana" w:cstheme="minorHAnsi"/>
          <w:szCs w:val="20"/>
        </w:rPr>
        <w:t xml:space="preserve"> tím je P</w:t>
      </w:r>
      <w:r w:rsidRPr="00D56DAB">
        <w:rPr>
          <w:rFonts w:cstheme="minorHAnsi"/>
          <w:szCs w:val="20"/>
        </w:rPr>
        <w:t xml:space="preserve">oskytovatel povinen provádět </w:t>
      </w:r>
      <w:r w:rsidRPr="00D56DAB">
        <w:rPr>
          <w:rFonts w:eastAsia="Verdana" w:cstheme="minorHAnsi"/>
          <w:szCs w:val="20"/>
        </w:rPr>
        <w:t xml:space="preserve">v </w:t>
      </w:r>
      <w:r w:rsidRPr="00D56DAB">
        <w:rPr>
          <w:rFonts w:cstheme="minorHAnsi"/>
          <w:szCs w:val="20"/>
        </w:rPr>
        <w:t>rámci každého svozu odpadu kontrolu všech sběrných nádob z</w:t>
      </w:r>
      <w:r w:rsidRPr="00D56DAB">
        <w:rPr>
          <w:rFonts w:eastAsia="Verdana" w:cstheme="minorHAnsi"/>
          <w:szCs w:val="20"/>
        </w:rPr>
        <w:t xml:space="preserve"> hlediska jejich </w:t>
      </w:r>
      <w:r w:rsidRPr="00D56DAB">
        <w:rPr>
          <w:rFonts w:cstheme="minorHAnsi"/>
          <w:szCs w:val="20"/>
        </w:rPr>
        <w:t>funkčnosti.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případě, že Poskytovatel shledá, že některá ze sběrných nádob </w:t>
      </w:r>
      <w:r w:rsidRPr="00D56DAB">
        <w:rPr>
          <w:rFonts w:eastAsia="Verdana" w:cstheme="minorHAnsi"/>
          <w:szCs w:val="20"/>
        </w:rPr>
        <w:t xml:space="preserve">neodpovídá v </w:t>
      </w:r>
      <w:r w:rsidRPr="00D56DAB">
        <w:rPr>
          <w:rFonts w:cstheme="minorHAnsi"/>
          <w:szCs w:val="20"/>
        </w:rPr>
        <w:t>plném rozsahu své funkčnosti nebo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případě, že na tuto nefunkčnost písemně upozorní Objednatel, je Poskytovatel povinen vyměnit sběrnou nádobu, a to do 48 hodin. Tímto není dotčeno právo Objednatele zajistit si vlastní sběrné nádoby, </w:t>
      </w:r>
      <w:r w:rsidRPr="00D56DAB">
        <w:rPr>
          <w:rFonts w:eastAsia="Verdana" w:cstheme="minorHAnsi"/>
          <w:szCs w:val="20"/>
        </w:rPr>
        <w:t xml:space="preserve">bylo-li by to </w:t>
      </w:r>
      <w:r w:rsidRPr="00D56DAB">
        <w:rPr>
          <w:rFonts w:cstheme="minorHAnsi"/>
          <w:szCs w:val="20"/>
        </w:rPr>
        <w:t>pro něj výhodnější.</w:t>
      </w:r>
      <w:r w:rsidRPr="00D56DAB">
        <w:rPr>
          <w:rFonts w:eastAsia="Verdana" w:cstheme="minorHAnsi"/>
          <w:szCs w:val="20"/>
        </w:rPr>
        <w:t xml:space="preserve"> </w:t>
      </w:r>
    </w:p>
    <w:p w14:paraId="7DB4F904" w14:textId="6CEBB951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se zavazuje vést evidenci o druhu a množství odpadů zneškodněných, resp. předaných k dalšímu zpracování v souladu s touto smlouvou, a tuto evidenci předkládat Objednateli průběžně 1x za měsíc elektronicky oprávněné osobě </w:t>
      </w:r>
      <w:r w:rsidRPr="00D56DAB">
        <w:rPr>
          <w:rFonts w:eastAsia="Verdana" w:cstheme="minorHAnsi"/>
          <w:szCs w:val="20"/>
        </w:rPr>
        <w:t>O</w:t>
      </w:r>
      <w:r w:rsidRPr="00D56DAB">
        <w:rPr>
          <w:rFonts w:cstheme="minorHAnsi"/>
          <w:szCs w:val="20"/>
        </w:rPr>
        <w:t xml:space="preserve">bjednatele ve smyslu čl. XI odst. 10 smlouvy taktéž celkovou evidenci sloužící </w:t>
      </w:r>
      <w:r w:rsidRPr="00D56DAB">
        <w:rPr>
          <w:rFonts w:eastAsia="Verdana" w:cstheme="minorHAnsi"/>
          <w:szCs w:val="20"/>
        </w:rPr>
        <w:t xml:space="preserve">k </w:t>
      </w:r>
      <w:r w:rsidRPr="00D56DAB">
        <w:rPr>
          <w:rFonts w:cstheme="minorHAnsi"/>
          <w:szCs w:val="20"/>
        </w:rPr>
        <w:t xml:space="preserve">zaznamenání hlášení do systému ISPOP nejpozději do 31. ledna kalendářního roku za předcházející kalendářní rok dle </w:t>
      </w:r>
      <w:r w:rsidR="000F54A5">
        <w:rPr>
          <w:rFonts w:cstheme="minorHAnsi"/>
          <w:szCs w:val="20"/>
        </w:rPr>
        <w:t xml:space="preserve">§ 27 a 28 </w:t>
      </w:r>
      <w:r w:rsidRPr="00D56DAB">
        <w:rPr>
          <w:rFonts w:cstheme="minorHAnsi"/>
          <w:szCs w:val="20"/>
        </w:rPr>
        <w:t xml:space="preserve">vyhlášky č. </w:t>
      </w:r>
      <w:r w:rsidR="00CB7096">
        <w:rPr>
          <w:rFonts w:cstheme="minorHAnsi"/>
          <w:szCs w:val="20"/>
        </w:rPr>
        <w:t>273/2021</w:t>
      </w:r>
      <w:r w:rsidRPr="00D56DAB">
        <w:rPr>
          <w:rFonts w:cstheme="minorHAnsi"/>
          <w:szCs w:val="20"/>
        </w:rPr>
        <w:t xml:space="preserve"> Sb. o </w:t>
      </w:r>
      <w:r w:rsidRPr="00D56DAB">
        <w:rPr>
          <w:rFonts w:eastAsia="Verdana" w:cstheme="minorHAnsi"/>
          <w:szCs w:val="20"/>
        </w:rPr>
        <w:t xml:space="preserve">podrobnostech nakládání </w:t>
      </w:r>
      <w:r w:rsidRPr="00D56DAB">
        <w:rPr>
          <w:rFonts w:cstheme="minorHAnsi"/>
          <w:szCs w:val="20"/>
        </w:rPr>
        <w:t xml:space="preserve">s odpady. Celková evidence se předkládá ve struktuře odpovídající systému ISPOP jak elektronicky ve formátu </w:t>
      </w:r>
      <w:r w:rsidR="000D44B8" w:rsidRPr="00D56DAB">
        <w:rPr>
          <w:rFonts w:cstheme="minorHAnsi"/>
          <w:szCs w:val="20"/>
        </w:rPr>
        <w:t>„</w:t>
      </w:r>
      <w:r w:rsidRPr="00D56DAB">
        <w:rPr>
          <w:rFonts w:cstheme="minorHAnsi"/>
          <w:szCs w:val="20"/>
        </w:rPr>
        <w:t>xls</w:t>
      </w:r>
      <w:r w:rsidR="000D44B8" w:rsidRPr="00D56DAB">
        <w:rPr>
          <w:rFonts w:cstheme="minorHAnsi"/>
          <w:szCs w:val="20"/>
        </w:rPr>
        <w:t>“</w:t>
      </w:r>
      <w:r w:rsidRPr="00D56DAB">
        <w:rPr>
          <w:rFonts w:cstheme="minorHAnsi"/>
          <w:szCs w:val="20"/>
        </w:rPr>
        <w:t>, tak vytištěná a potvrzená podpisem oprávněné osoby.</w:t>
      </w:r>
      <w:r w:rsidRPr="00D56DAB">
        <w:rPr>
          <w:rFonts w:eastAsia="Verdana" w:cstheme="minorHAnsi"/>
          <w:szCs w:val="20"/>
        </w:rPr>
        <w:t xml:space="preserve"> </w:t>
      </w:r>
    </w:p>
    <w:p w14:paraId="22C21B8C" w14:textId="77777777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se zavazuje umožnit Objednateli kdykoliv, bez ohlášení, provedení </w:t>
      </w:r>
      <w:r w:rsidRPr="00D56DAB">
        <w:rPr>
          <w:rFonts w:eastAsia="Verdana" w:cstheme="minorHAnsi"/>
          <w:szCs w:val="20"/>
        </w:rPr>
        <w:t>kontroly pl</w:t>
      </w:r>
      <w:r w:rsidRPr="00D56DAB">
        <w:rPr>
          <w:rFonts w:cstheme="minorHAnsi"/>
          <w:szCs w:val="20"/>
        </w:rPr>
        <w:t>nění předmětu této smlouvy.</w:t>
      </w:r>
      <w:r w:rsidRPr="00D56DAB">
        <w:rPr>
          <w:rFonts w:eastAsia="Verdana" w:cstheme="minorHAnsi"/>
          <w:szCs w:val="20"/>
        </w:rPr>
        <w:t xml:space="preserve"> </w:t>
      </w:r>
    </w:p>
    <w:p w14:paraId="0BA77E8A" w14:textId="77777777" w:rsidR="00160D4D" w:rsidRPr="00D56DAB" w:rsidRDefault="00160D4D" w:rsidP="00160D4D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se rovněž zavazuje, že na základě písemného požadavku Objednatele </w:t>
      </w:r>
      <w:r w:rsidRPr="00D56DAB">
        <w:rPr>
          <w:rFonts w:eastAsia="Verdana" w:cstheme="minorHAnsi"/>
          <w:szCs w:val="20"/>
        </w:rPr>
        <w:t xml:space="preserve">zajistí operativní poradu s </w:t>
      </w:r>
      <w:r w:rsidRPr="00D56DAB">
        <w:rPr>
          <w:rFonts w:cstheme="minorHAnsi"/>
          <w:szCs w:val="20"/>
        </w:rPr>
        <w:t>odpovědnými pracovníky Poskytovatele v</w:t>
      </w:r>
      <w:r w:rsidRPr="00D56DAB">
        <w:rPr>
          <w:rFonts w:eastAsia="Verdana" w:cstheme="minorHAnsi"/>
          <w:szCs w:val="20"/>
        </w:rPr>
        <w:t xml:space="preserve"> intervalech, které </w:t>
      </w:r>
      <w:r w:rsidRPr="00D56DAB">
        <w:rPr>
          <w:rFonts w:cstheme="minorHAnsi"/>
          <w:szCs w:val="20"/>
        </w:rPr>
        <w:t>určí Objednatel. Na těchto poradách budou řešeny aktuální požad</w:t>
      </w:r>
      <w:r w:rsidRPr="00D56DAB">
        <w:rPr>
          <w:rFonts w:eastAsia="Verdana" w:cstheme="minorHAnsi"/>
          <w:szCs w:val="20"/>
        </w:rPr>
        <w:t xml:space="preserve">avky a situace </w:t>
      </w:r>
      <w:r w:rsidRPr="00D56DAB">
        <w:rPr>
          <w:rFonts w:cstheme="minorHAnsi"/>
          <w:szCs w:val="20"/>
        </w:rPr>
        <w:t>týkající se odpadového hospodářství.</w:t>
      </w:r>
      <w:r w:rsidRPr="00D56DAB">
        <w:rPr>
          <w:rFonts w:eastAsia="Verdana" w:cstheme="minorHAnsi"/>
          <w:szCs w:val="20"/>
        </w:rPr>
        <w:t xml:space="preserve"> </w:t>
      </w:r>
    </w:p>
    <w:p w14:paraId="33AE1BD9" w14:textId="0E506BA2" w:rsidR="00160D4D" w:rsidRPr="00D56DAB" w:rsidRDefault="00160D4D" w:rsidP="00D56DAB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Poskytovatel se zavazuje během plnění této smlouvy i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po ukončení smlouvy zachovávat mlčenlivost o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všech skutečnostech, o kterých se dozví od Objednatele </w:t>
      </w:r>
      <w:r w:rsidRPr="00D56DAB">
        <w:rPr>
          <w:rFonts w:eastAsia="Verdana" w:cstheme="minorHAnsi"/>
          <w:szCs w:val="20"/>
        </w:rPr>
        <w:t xml:space="preserve">v souvislosti s </w:t>
      </w:r>
      <w:r w:rsidRPr="00D56DAB">
        <w:rPr>
          <w:rFonts w:cstheme="minorHAnsi"/>
          <w:szCs w:val="20"/>
        </w:rPr>
        <w:t>plněním smlouvy. Povinnost mlčenlivosti zahrnuje také mlčenlivost Poskytovatele ohledně osobních údajů. Bude</w:t>
      </w:r>
      <w:r w:rsidRPr="00D56DAB">
        <w:rPr>
          <w:rFonts w:eastAsia="Verdana" w:cstheme="minorHAnsi"/>
          <w:szCs w:val="20"/>
        </w:rPr>
        <w:t xml:space="preserve">-li Poskytovatel s osobními údaji nakládat </w:t>
      </w:r>
      <w:r w:rsidRPr="00D56DAB">
        <w:rPr>
          <w:rFonts w:cstheme="minorHAnsi"/>
          <w:szCs w:val="20"/>
        </w:rPr>
        <w:t>při realizaci předmětu této smlouvy, odpovídá Poskytovatel za to, že z</w:t>
      </w:r>
      <w:r w:rsidRPr="00D56DAB">
        <w:rPr>
          <w:rFonts w:eastAsia="Verdana" w:cstheme="minorHAnsi"/>
          <w:szCs w:val="20"/>
        </w:rPr>
        <w:t xml:space="preserve"> jeho strany bude nakládání s </w:t>
      </w:r>
      <w:r w:rsidRPr="00D56DAB">
        <w:rPr>
          <w:rFonts w:cstheme="minorHAnsi"/>
          <w:szCs w:val="20"/>
        </w:rPr>
        <w:t>těmito údaji v</w:t>
      </w:r>
      <w:r w:rsidRPr="00D56DAB">
        <w:rPr>
          <w:rFonts w:eastAsia="Verdana" w:cstheme="minorHAnsi"/>
          <w:szCs w:val="20"/>
        </w:rPr>
        <w:t xml:space="preserve"> souladu s </w:t>
      </w:r>
      <w:r w:rsidRPr="00D56DAB">
        <w:rPr>
          <w:rFonts w:cstheme="minorHAnsi"/>
          <w:szCs w:val="20"/>
        </w:rPr>
        <w:t>příslušnými právními předpisy o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ochraně osobních údajů, zejm. v</w:t>
      </w:r>
      <w:r w:rsidRPr="00D56DAB">
        <w:rPr>
          <w:rFonts w:eastAsia="Verdana" w:cstheme="minorHAnsi"/>
          <w:szCs w:val="20"/>
        </w:rPr>
        <w:t xml:space="preserve"> souladu s </w:t>
      </w:r>
      <w:r w:rsidRPr="00D56DAB">
        <w:rPr>
          <w:rFonts w:cstheme="minorHAnsi"/>
          <w:szCs w:val="20"/>
        </w:rPr>
        <w:t>nařízením Evropského parlamentu a Rady (EU) 2016/679 ze dne 27. dubna 2016 o ochraně fyzických osob v</w:t>
      </w:r>
      <w:r w:rsidRPr="00D56DAB">
        <w:rPr>
          <w:rFonts w:eastAsia="Verdana" w:cstheme="minorHAnsi"/>
          <w:szCs w:val="20"/>
        </w:rPr>
        <w:t xml:space="preserve"> souvislosti se </w:t>
      </w:r>
      <w:r w:rsidRPr="00D56DAB">
        <w:rPr>
          <w:rFonts w:cstheme="minorHAnsi"/>
          <w:szCs w:val="20"/>
        </w:rPr>
        <w:t xml:space="preserve">zpracováním osobních údajů a o volném pohybu těchto údajů a o zrušení směrnice </w:t>
      </w:r>
      <w:r w:rsidRPr="00D56DAB">
        <w:rPr>
          <w:rFonts w:eastAsia="Verdana" w:cstheme="minorHAnsi"/>
          <w:szCs w:val="20"/>
        </w:rPr>
        <w:t>9</w:t>
      </w:r>
      <w:r w:rsidRPr="00D56DAB">
        <w:rPr>
          <w:rFonts w:cstheme="minorHAnsi"/>
          <w:szCs w:val="20"/>
        </w:rPr>
        <w:t>5/46/ES (obecné nařízení o ochraně osobních údajů; GDPR) a zákona č. 110/2019 Sb., o zpracování osobních údajů.</w:t>
      </w:r>
      <w:r w:rsidRPr="00D56DAB">
        <w:rPr>
          <w:rFonts w:eastAsia="Verdana" w:cstheme="minorHAnsi"/>
          <w:szCs w:val="20"/>
        </w:rPr>
        <w:t xml:space="preserve"> </w:t>
      </w:r>
    </w:p>
    <w:p w14:paraId="01BC3BE8" w14:textId="77777777" w:rsidR="001061EE" w:rsidRDefault="00160D4D" w:rsidP="00AA62FC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je povinen zajistit po celou dobu plnění této smlouvy dodržování veškerých právních předpisů České republiky s důrazem na legální zaměstnávání, spravedlivé odměňování a dodržování bezpečnosti při práci a ochrany zdraví při práci, přičemž uvedené je Poskytovatel povinen zajistit i u svých případných poddodavatelů, kteří vykonávají činnost na území České republiky. </w:t>
      </w:r>
    </w:p>
    <w:p w14:paraId="75CF7FA7" w14:textId="77777777" w:rsidR="00B93E87" w:rsidRPr="00D56DAB" w:rsidRDefault="00160D4D" w:rsidP="00B93E87">
      <w:pPr>
        <w:numPr>
          <w:ilvl w:val="0"/>
          <w:numId w:val="16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V případě využití poddodavatele pro plnění této smlouvy má </w:t>
      </w:r>
      <w:r w:rsidR="00433684" w:rsidRPr="00D56DAB">
        <w:rPr>
          <w:rFonts w:cstheme="minorHAnsi"/>
          <w:szCs w:val="20"/>
        </w:rPr>
        <w:t>P</w:t>
      </w:r>
      <w:r w:rsidRPr="00D56DAB">
        <w:rPr>
          <w:rFonts w:cstheme="minorHAnsi"/>
          <w:szCs w:val="20"/>
        </w:rPr>
        <w:t>oskytovatel odpovědnost, jako by prováděl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rozsahu činnosti poddodavatele tuto činnost sám.</w:t>
      </w:r>
      <w:r w:rsidRPr="00D56DAB">
        <w:rPr>
          <w:rFonts w:eastAsia="Verdana" w:cstheme="minorHAnsi"/>
          <w:szCs w:val="20"/>
        </w:rPr>
        <w:t xml:space="preserve"> </w:t>
      </w:r>
    </w:p>
    <w:p w14:paraId="7B878A8E" w14:textId="77777777" w:rsidR="00AF44F9" w:rsidRPr="00B93E87" w:rsidRDefault="00AF44F9" w:rsidP="00632253">
      <w:pPr>
        <w:spacing w:after="128" w:line="269" w:lineRule="auto"/>
        <w:jc w:val="both"/>
        <w:rPr>
          <w:rFonts w:cstheme="minorHAnsi"/>
          <w:sz w:val="22"/>
        </w:rPr>
      </w:pPr>
    </w:p>
    <w:p w14:paraId="3C0107FD" w14:textId="1470EC02" w:rsidR="00160D4D" w:rsidRDefault="00160D4D" w:rsidP="00B93E87">
      <w:pPr>
        <w:spacing w:after="128" w:line="269" w:lineRule="auto"/>
        <w:jc w:val="center"/>
        <w:rPr>
          <w:rFonts w:cstheme="minorHAnsi"/>
          <w:b/>
          <w:bCs/>
          <w:sz w:val="22"/>
        </w:rPr>
      </w:pPr>
      <w:r w:rsidRPr="00B93E87">
        <w:rPr>
          <w:rFonts w:cstheme="minorHAnsi"/>
          <w:b/>
          <w:bCs/>
          <w:sz w:val="22"/>
        </w:rPr>
        <w:t xml:space="preserve">Článek </w:t>
      </w:r>
      <w:r w:rsidR="00B93E87">
        <w:rPr>
          <w:rFonts w:cstheme="minorHAnsi"/>
          <w:b/>
          <w:bCs/>
          <w:sz w:val="22"/>
        </w:rPr>
        <w:t>I</w:t>
      </w:r>
      <w:r w:rsidRPr="00B93E87">
        <w:rPr>
          <w:rFonts w:cstheme="minorHAnsi"/>
          <w:b/>
          <w:bCs/>
          <w:sz w:val="22"/>
        </w:rPr>
        <w:t>V. Doba a místo plnění</w:t>
      </w:r>
    </w:p>
    <w:p w14:paraId="144FC9F7" w14:textId="77777777" w:rsidR="00C2535B" w:rsidRPr="00B93E87" w:rsidRDefault="00C2535B" w:rsidP="00B93E87">
      <w:pPr>
        <w:spacing w:after="128" w:line="269" w:lineRule="auto"/>
        <w:jc w:val="center"/>
        <w:rPr>
          <w:rFonts w:cstheme="minorHAnsi"/>
          <w:b/>
          <w:bCs/>
          <w:sz w:val="22"/>
        </w:rPr>
      </w:pPr>
    </w:p>
    <w:p w14:paraId="0E9C3820" w14:textId="6AA0D679" w:rsidR="00160D4D" w:rsidRPr="00D56DAB" w:rsidRDefault="00160D4D" w:rsidP="00160D4D">
      <w:pPr>
        <w:numPr>
          <w:ilvl w:val="0"/>
          <w:numId w:val="17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se zavazuje provádět činnosti ujednané v rozsahu dle této smlouvy </w:t>
      </w:r>
      <w:r w:rsidRPr="00D56DAB">
        <w:rPr>
          <w:rFonts w:eastAsia="Verdana" w:cstheme="minorHAnsi"/>
          <w:szCs w:val="20"/>
        </w:rPr>
        <w:t xml:space="preserve">po </w:t>
      </w:r>
      <w:r w:rsidRPr="00D56DAB">
        <w:rPr>
          <w:rFonts w:cstheme="minorHAnsi"/>
          <w:szCs w:val="20"/>
        </w:rPr>
        <w:t xml:space="preserve">dobu </w:t>
      </w:r>
      <w:r w:rsidR="00544339">
        <w:rPr>
          <w:rFonts w:cstheme="minorHAnsi"/>
          <w:szCs w:val="20"/>
        </w:rPr>
        <w:t>36</w:t>
      </w:r>
      <w:r w:rsidR="00544339" w:rsidRPr="00D56DAB">
        <w:rPr>
          <w:rFonts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měsíců od nabytí účinnosti smlouvy</w:t>
      </w:r>
      <w:r w:rsidR="00CC66A7">
        <w:rPr>
          <w:rFonts w:cstheme="minorHAnsi"/>
          <w:szCs w:val="20"/>
        </w:rPr>
        <w:t>, nejdříve však od 1.9.2025</w:t>
      </w:r>
      <w:r w:rsidRPr="00D56DAB">
        <w:rPr>
          <w:rFonts w:cstheme="minorHAnsi"/>
          <w:szCs w:val="20"/>
        </w:rPr>
        <w:t xml:space="preserve"> nebo do vyčerpání celkové </w:t>
      </w:r>
      <w:r w:rsidRPr="00D56DAB">
        <w:rPr>
          <w:rFonts w:eastAsia="Verdana" w:cstheme="minorHAnsi"/>
          <w:szCs w:val="20"/>
        </w:rPr>
        <w:t xml:space="preserve">ceny za </w:t>
      </w:r>
      <w:r w:rsidRPr="00D56DAB">
        <w:rPr>
          <w:rFonts w:cstheme="minorHAnsi"/>
          <w:szCs w:val="20"/>
        </w:rPr>
        <w:t xml:space="preserve">služby </w:t>
      </w:r>
      <w:r w:rsidRPr="00D56DAB">
        <w:rPr>
          <w:rFonts w:eastAsia="Verdana" w:cstheme="minorHAnsi"/>
          <w:szCs w:val="20"/>
        </w:rPr>
        <w:t xml:space="preserve">uvedené v </w:t>
      </w:r>
      <w:r w:rsidRPr="00D56DAB">
        <w:rPr>
          <w:rFonts w:cstheme="minorHAnsi"/>
          <w:szCs w:val="20"/>
        </w:rPr>
        <w:t>čl. V</w:t>
      </w:r>
      <w:r w:rsidRPr="00D56DAB">
        <w:rPr>
          <w:rFonts w:eastAsia="Verdana" w:cstheme="minorHAnsi"/>
          <w:szCs w:val="20"/>
        </w:rPr>
        <w:t xml:space="preserve"> odst. 1 této smlouvy. </w:t>
      </w:r>
    </w:p>
    <w:p w14:paraId="1EE136A5" w14:textId="65B17919" w:rsidR="00160D4D" w:rsidRPr="00C03DFD" w:rsidRDefault="00160D4D" w:rsidP="00C03DFD">
      <w:pPr>
        <w:numPr>
          <w:ilvl w:val="0"/>
          <w:numId w:val="17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 </w:t>
      </w:r>
      <w:r w:rsidRPr="00C03DFD">
        <w:rPr>
          <w:rFonts w:cstheme="minorHAnsi"/>
          <w:szCs w:val="20"/>
        </w:rPr>
        <w:t>Místem plnění smlouvy jsou objekty Ministerstva zemědělství, které jsou ve správě</w:t>
      </w:r>
      <w:r w:rsidRPr="00C03DFD">
        <w:rPr>
          <w:rFonts w:eastAsia="Verdana" w:cstheme="minorHAnsi"/>
          <w:szCs w:val="20"/>
        </w:rPr>
        <w:t xml:space="preserve"> S</w:t>
      </w:r>
      <w:r w:rsidR="00160ADD" w:rsidRPr="00C03DFD">
        <w:rPr>
          <w:rFonts w:eastAsia="Verdana" w:cstheme="minorHAnsi"/>
          <w:szCs w:val="20"/>
        </w:rPr>
        <w:t>tátního zemědělského intervenčního fondu</w:t>
      </w:r>
      <w:r w:rsidRPr="00C03DFD">
        <w:rPr>
          <w:rFonts w:eastAsia="Verdana" w:cstheme="minorHAnsi"/>
          <w:szCs w:val="20"/>
        </w:rPr>
        <w:t xml:space="preserve">: </w:t>
      </w:r>
    </w:p>
    <w:p w14:paraId="40FA281D" w14:textId="77777777" w:rsidR="00160D4D" w:rsidRPr="00D56DAB" w:rsidRDefault="00160D4D" w:rsidP="00160D4D">
      <w:pPr>
        <w:numPr>
          <w:ilvl w:val="1"/>
          <w:numId w:val="17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Ve Smečkách 801/33, 110 00 Praha 1 </w:t>
      </w:r>
      <w:r w:rsidRPr="00D56DAB">
        <w:rPr>
          <w:rFonts w:eastAsia="Verdana" w:cstheme="minorHAnsi"/>
          <w:szCs w:val="20"/>
        </w:rPr>
        <w:t xml:space="preserve"> </w:t>
      </w:r>
    </w:p>
    <w:p w14:paraId="37B5D110" w14:textId="477FDD19" w:rsidR="007414AB" w:rsidRPr="007414AB" w:rsidRDefault="00160D4D" w:rsidP="007414AB">
      <w:pPr>
        <w:numPr>
          <w:ilvl w:val="1"/>
          <w:numId w:val="17"/>
        </w:numPr>
        <w:spacing w:after="46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Štěpánská 626/63, 110 00 Praha 1 </w:t>
      </w:r>
      <w:r w:rsidRPr="00D56DAB">
        <w:rPr>
          <w:rFonts w:eastAsia="Verdana" w:cstheme="minorHAnsi"/>
          <w:szCs w:val="20"/>
        </w:rPr>
        <w:t xml:space="preserve"> </w:t>
      </w:r>
    </w:p>
    <w:p w14:paraId="0BC2EF03" w14:textId="63D684E9" w:rsidR="00160D4D" w:rsidRPr="001D71C9" w:rsidRDefault="007414AB" w:rsidP="007414AB">
      <w:pPr>
        <w:tabs>
          <w:tab w:val="left" w:pos="3418"/>
          <w:tab w:val="center" w:pos="4819"/>
        </w:tabs>
        <w:spacing w:after="460" w:line="269" w:lineRule="auto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lastRenderedPageBreak/>
        <w:tab/>
      </w:r>
      <w:r w:rsidR="00160D4D" w:rsidRPr="001D71C9">
        <w:rPr>
          <w:rFonts w:cstheme="minorHAnsi"/>
          <w:b/>
          <w:bCs/>
          <w:sz w:val="22"/>
        </w:rPr>
        <w:t>Článek V. Cena plnění</w:t>
      </w:r>
    </w:p>
    <w:p w14:paraId="50580A59" w14:textId="1DCED30C" w:rsidR="00160D4D" w:rsidRPr="00D56DAB" w:rsidRDefault="00160D4D" w:rsidP="00220477">
      <w:pPr>
        <w:numPr>
          <w:ilvl w:val="0"/>
          <w:numId w:val="18"/>
        </w:numPr>
        <w:spacing w:after="128" w:line="269" w:lineRule="auto"/>
        <w:ind w:left="427"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Celková cena za nakládání s odpady v </w:t>
      </w:r>
      <w:r w:rsidRPr="00D56DAB">
        <w:rPr>
          <w:rFonts w:cstheme="minorHAnsi"/>
          <w:szCs w:val="20"/>
        </w:rPr>
        <w:t xml:space="preserve">rozsahu </w:t>
      </w:r>
      <w:r w:rsidR="00272D8C">
        <w:rPr>
          <w:rFonts w:cstheme="minorHAnsi"/>
          <w:szCs w:val="20"/>
        </w:rPr>
        <w:t>dle této</w:t>
      </w:r>
      <w:r w:rsidRPr="00D56DAB">
        <w:rPr>
          <w:rFonts w:cstheme="minorHAnsi"/>
          <w:szCs w:val="20"/>
        </w:rPr>
        <w:t xml:space="preserve"> smlouvy, resp. zajištění služeb dle přílohy č. 1 smlouvy činí:</w:t>
      </w:r>
      <w:r w:rsidRPr="00D56DAB">
        <w:rPr>
          <w:rFonts w:eastAsia="Verdana" w:cstheme="minorHAnsi"/>
          <w:szCs w:val="20"/>
        </w:rPr>
        <w:t xml:space="preserve"> </w:t>
      </w:r>
    </w:p>
    <w:p w14:paraId="5C91E461" w14:textId="53F56422" w:rsidR="00160D4D" w:rsidRPr="00D56DAB" w:rsidRDefault="00EC35BE" w:rsidP="00220477">
      <w:pPr>
        <w:spacing w:after="4" w:line="244" w:lineRule="auto"/>
        <w:ind w:left="10" w:firstLine="417"/>
        <w:rPr>
          <w:rFonts w:cstheme="minorHAnsi"/>
          <w:szCs w:val="20"/>
        </w:rPr>
      </w:pPr>
      <w:r w:rsidRPr="00D56DAB">
        <w:rPr>
          <w:rFonts w:eastAsia="Verdana" w:cstheme="minorHAnsi"/>
          <w:b/>
          <w:bCs/>
          <w:szCs w:val="20"/>
        </w:rPr>
        <w:t>B</w:t>
      </w:r>
      <w:r w:rsidR="00160D4D" w:rsidRPr="00D56DAB">
        <w:rPr>
          <w:rFonts w:eastAsia="Verdana" w:cstheme="minorHAnsi"/>
          <w:b/>
          <w:bCs/>
          <w:szCs w:val="20"/>
        </w:rPr>
        <w:t>ez DPH</w:t>
      </w:r>
      <w:r w:rsidR="00806BAD">
        <w:rPr>
          <w:rFonts w:eastAsia="Verdana" w:cstheme="minorHAnsi"/>
          <w:b/>
          <w:szCs w:val="20"/>
        </w:rPr>
        <w:tab/>
      </w:r>
      <w:r w:rsidR="00806BAD">
        <w:rPr>
          <w:rFonts w:eastAsia="Verdana" w:cstheme="minorHAnsi"/>
          <w:b/>
          <w:szCs w:val="20"/>
        </w:rPr>
        <w:tab/>
      </w:r>
      <w:r w:rsidR="00806BAD">
        <w:rPr>
          <w:rFonts w:eastAsia="Verdana" w:cstheme="minorHAnsi"/>
          <w:b/>
          <w:szCs w:val="20"/>
        </w:rPr>
        <w:tab/>
      </w:r>
      <w:r w:rsidR="00160D4D" w:rsidRPr="00D56DAB">
        <w:rPr>
          <w:rFonts w:eastAsia="Verdana" w:cstheme="minorHAnsi"/>
          <w:b/>
          <w:szCs w:val="20"/>
        </w:rPr>
        <w:t xml:space="preserve"> </w:t>
      </w:r>
      <w:r w:rsidR="0021157A" w:rsidRPr="00A97D6E">
        <w:rPr>
          <w:rFonts w:ascii="Arial" w:eastAsia="Arial" w:hAnsi="Arial" w:cs="Arial"/>
          <w:b/>
          <w:highlight w:val="yellow"/>
        </w:rPr>
        <w:t>[dopl</w:t>
      </w:r>
      <w:r w:rsidR="0021157A">
        <w:rPr>
          <w:rFonts w:ascii="Arial" w:eastAsia="Arial" w:hAnsi="Arial" w:cs="Arial"/>
          <w:b/>
          <w:highlight w:val="yellow"/>
        </w:rPr>
        <w:t xml:space="preserve">ní </w:t>
      </w:r>
      <w:r w:rsidR="0021157A" w:rsidRPr="00806BAD">
        <w:rPr>
          <w:rFonts w:ascii="Arial" w:eastAsia="Arial" w:hAnsi="Arial" w:cs="Arial"/>
          <w:b/>
          <w:highlight w:val="yellow"/>
        </w:rPr>
        <w:t xml:space="preserve">Poskytovatel] </w:t>
      </w:r>
      <w:r w:rsidR="00160D4D" w:rsidRPr="00806BAD">
        <w:rPr>
          <w:rFonts w:eastAsia="Verdana" w:cstheme="minorHAnsi"/>
          <w:b/>
          <w:szCs w:val="20"/>
          <w:highlight w:val="yellow"/>
        </w:rPr>
        <w:t>Kč</w:t>
      </w:r>
      <w:r w:rsidR="00160D4D" w:rsidRPr="00806BAD">
        <w:rPr>
          <w:rFonts w:eastAsia="Verdana" w:cstheme="minorHAnsi"/>
          <w:i/>
          <w:szCs w:val="20"/>
          <w:highlight w:val="yellow"/>
        </w:rPr>
        <w:t xml:space="preserve"> </w:t>
      </w:r>
      <w:r w:rsidR="00160D4D" w:rsidRPr="00D56DAB">
        <w:rPr>
          <w:rFonts w:eastAsia="Verdana" w:cstheme="minorHAnsi"/>
          <w:i/>
          <w:szCs w:val="20"/>
          <w:highlight w:val="yellow"/>
        </w:rPr>
        <w:t>(slovy:</w:t>
      </w:r>
      <w:r w:rsidR="0085748B">
        <w:rPr>
          <w:rFonts w:eastAsia="Verdana" w:cstheme="minorHAnsi"/>
          <w:i/>
          <w:szCs w:val="20"/>
          <w:highlight w:val="yellow"/>
        </w:rPr>
        <w:t xml:space="preserve"> </w:t>
      </w:r>
      <w:proofErr w:type="spellStart"/>
      <w:r w:rsidR="007C10BF" w:rsidRPr="00D56DAB">
        <w:rPr>
          <w:rFonts w:eastAsia="Verdana" w:cstheme="minorHAnsi"/>
          <w:i/>
          <w:szCs w:val="20"/>
          <w:highlight w:val="yellow"/>
        </w:rPr>
        <w:t>xxxxx</w:t>
      </w:r>
      <w:proofErr w:type="spellEnd"/>
      <w:r w:rsidR="00160D4D" w:rsidRPr="00D56DAB">
        <w:rPr>
          <w:rFonts w:eastAsia="Verdana" w:cstheme="minorHAnsi"/>
          <w:i/>
          <w:szCs w:val="20"/>
          <w:highlight w:val="yellow"/>
        </w:rPr>
        <w:t>)</w:t>
      </w:r>
      <w:r w:rsidR="00160D4D" w:rsidRPr="00D56DAB">
        <w:rPr>
          <w:rFonts w:eastAsia="Verdana" w:cstheme="minorHAnsi"/>
          <w:b/>
          <w:i/>
          <w:szCs w:val="20"/>
        </w:rPr>
        <w:t xml:space="preserve"> </w:t>
      </w:r>
    </w:p>
    <w:p w14:paraId="63F3343A" w14:textId="080F4B37" w:rsidR="00160D4D" w:rsidRPr="00D56DAB" w:rsidRDefault="00160D4D" w:rsidP="00220477">
      <w:pPr>
        <w:spacing w:after="4" w:line="244" w:lineRule="auto"/>
        <w:ind w:left="-5" w:firstLine="432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>DPH 21 %</w:t>
      </w:r>
      <w:r w:rsidR="00806BAD">
        <w:rPr>
          <w:rFonts w:eastAsia="Verdana" w:cstheme="minorHAnsi"/>
          <w:szCs w:val="20"/>
        </w:rPr>
        <w:tab/>
      </w:r>
      <w:r w:rsidR="00806BAD">
        <w:rPr>
          <w:rFonts w:eastAsia="Verdana" w:cstheme="minorHAnsi"/>
          <w:szCs w:val="20"/>
        </w:rPr>
        <w:tab/>
      </w:r>
      <w:r w:rsidR="00806BAD">
        <w:rPr>
          <w:rFonts w:eastAsia="Verdana" w:cstheme="minorHAnsi"/>
          <w:szCs w:val="20"/>
        </w:rPr>
        <w:tab/>
      </w:r>
      <w:r w:rsidRPr="00D56DAB">
        <w:rPr>
          <w:rFonts w:eastAsia="Verdana" w:cstheme="minorHAnsi"/>
          <w:szCs w:val="20"/>
        </w:rPr>
        <w:t xml:space="preserve"> </w:t>
      </w:r>
      <w:r w:rsidR="0021157A" w:rsidRPr="00A97D6E">
        <w:rPr>
          <w:rFonts w:ascii="Arial" w:eastAsia="Arial" w:hAnsi="Arial" w:cs="Arial"/>
          <w:b/>
          <w:highlight w:val="yellow"/>
        </w:rPr>
        <w:t>[dopl</w:t>
      </w:r>
      <w:r w:rsidR="0021157A">
        <w:rPr>
          <w:rFonts w:ascii="Arial" w:eastAsia="Arial" w:hAnsi="Arial" w:cs="Arial"/>
          <w:b/>
          <w:highlight w:val="yellow"/>
        </w:rPr>
        <w:t>ní Poskytovatel</w:t>
      </w:r>
      <w:r w:rsidR="0021157A" w:rsidRPr="00A97D6E">
        <w:rPr>
          <w:rFonts w:ascii="Arial" w:eastAsia="Arial" w:hAnsi="Arial" w:cs="Arial"/>
          <w:b/>
          <w:highlight w:val="yellow"/>
        </w:rPr>
        <w:t>]</w:t>
      </w:r>
      <w:r w:rsidR="0021157A" w:rsidRPr="00D56DAB">
        <w:rPr>
          <w:rFonts w:eastAsia="Verdana" w:cstheme="minorHAnsi"/>
          <w:b/>
          <w:szCs w:val="20"/>
          <w:highlight w:val="yellow"/>
        </w:rPr>
        <w:t xml:space="preserve"> </w:t>
      </w:r>
      <w:r w:rsidRPr="00D56DAB">
        <w:rPr>
          <w:rFonts w:eastAsia="Verdana" w:cstheme="minorHAnsi"/>
          <w:b/>
          <w:szCs w:val="20"/>
          <w:highlight w:val="yellow"/>
        </w:rPr>
        <w:t>Kč</w:t>
      </w:r>
      <w:r w:rsidRPr="00D56DAB">
        <w:rPr>
          <w:rFonts w:eastAsia="Verdana" w:cstheme="minorHAnsi"/>
          <w:szCs w:val="20"/>
          <w:highlight w:val="yellow"/>
        </w:rPr>
        <w:t xml:space="preserve"> </w:t>
      </w:r>
      <w:r w:rsidRPr="00D56DAB">
        <w:rPr>
          <w:rFonts w:eastAsia="Verdana" w:cstheme="minorHAnsi"/>
          <w:i/>
          <w:szCs w:val="20"/>
          <w:highlight w:val="yellow"/>
        </w:rPr>
        <w:t>(slovy:</w:t>
      </w:r>
      <w:r w:rsidR="0085748B">
        <w:rPr>
          <w:rFonts w:eastAsia="Verdana" w:cstheme="minorHAnsi"/>
          <w:i/>
          <w:szCs w:val="20"/>
          <w:highlight w:val="yellow"/>
        </w:rPr>
        <w:t xml:space="preserve"> </w:t>
      </w:r>
      <w:proofErr w:type="spellStart"/>
      <w:r w:rsidR="00400515" w:rsidRPr="00D56DAB">
        <w:rPr>
          <w:rFonts w:eastAsia="Verdana" w:cstheme="minorHAnsi"/>
          <w:i/>
          <w:szCs w:val="20"/>
          <w:highlight w:val="yellow"/>
        </w:rPr>
        <w:t>xxxxx</w:t>
      </w:r>
      <w:proofErr w:type="spellEnd"/>
      <w:r w:rsidRPr="00D56DAB">
        <w:rPr>
          <w:rFonts w:eastAsia="Verdana" w:cstheme="minorHAnsi"/>
          <w:i/>
          <w:szCs w:val="20"/>
          <w:highlight w:val="yellow"/>
        </w:rPr>
        <w:t>)</w:t>
      </w:r>
      <w:r w:rsidRPr="00D56DAB">
        <w:rPr>
          <w:rFonts w:eastAsia="Verdana" w:cstheme="minorHAnsi"/>
          <w:i/>
          <w:szCs w:val="20"/>
        </w:rPr>
        <w:t xml:space="preserve"> </w:t>
      </w:r>
    </w:p>
    <w:p w14:paraId="47087E7D" w14:textId="4DC52ECF" w:rsidR="00734CC0" w:rsidRPr="00D56DAB" w:rsidRDefault="00400515" w:rsidP="00220477">
      <w:pPr>
        <w:spacing w:after="4" w:line="244" w:lineRule="auto"/>
        <w:ind w:left="-5" w:firstLine="432"/>
        <w:rPr>
          <w:rFonts w:eastAsia="Verdana" w:cstheme="minorHAnsi"/>
          <w:i/>
          <w:szCs w:val="20"/>
        </w:rPr>
      </w:pPr>
      <w:r w:rsidRPr="00D56DAB">
        <w:rPr>
          <w:rFonts w:eastAsia="Verdana" w:cstheme="minorHAnsi"/>
          <w:b/>
          <w:bCs/>
          <w:szCs w:val="20"/>
        </w:rPr>
        <w:t>Včetně</w:t>
      </w:r>
      <w:r w:rsidR="00160D4D" w:rsidRPr="00D56DAB">
        <w:rPr>
          <w:rFonts w:cstheme="minorHAnsi"/>
          <w:b/>
          <w:bCs/>
          <w:szCs w:val="20"/>
        </w:rPr>
        <w:t xml:space="preserve"> DPH</w:t>
      </w:r>
      <w:r w:rsidR="00806BAD">
        <w:rPr>
          <w:rFonts w:eastAsia="Verdana" w:cstheme="minorHAnsi"/>
          <w:szCs w:val="20"/>
        </w:rPr>
        <w:tab/>
      </w:r>
      <w:r w:rsidR="00806BAD">
        <w:rPr>
          <w:rFonts w:eastAsia="Verdana" w:cstheme="minorHAnsi"/>
          <w:szCs w:val="20"/>
        </w:rPr>
        <w:tab/>
        <w:t xml:space="preserve"> </w:t>
      </w:r>
      <w:r w:rsidR="00806BAD" w:rsidRPr="00A97D6E">
        <w:rPr>
          <w:rFonts w:ascii="Arial" w:eastAsia="Arial" w:hAnsi="Arial" w:cs="Arial"/>
          <w:b/>
          <w:highlight w:val="yellow"/>
        </w:rPr>
        <w:t>[dopl</w:t>
      </w:r>
      <w:r w:rsidR="00806BAD">
        <w:rPr>
          <w:rFonts w:ascii="Arial" w:eastAsia="Arial" w:hAnsi="Arial" w:cs="Arial"/>
          <w:b/>
          <w:highlight w:val="yellow"/>
        </w:rPr>
        <w:t>ní Poskytovatel</w:t>
      </w:r>
      <w:r w:rsidR="00806BAD" w:rsidRPr="00A97D6E">
        <w:rPr>
          <w:rFonts w:ascii="Arial" w:eastAsia="Arial" w:hAnsi="Arial" w:cs="Arial"/>
          <w:b/>
          <w:highlight w:val="yellow"/>
        </w:rPr>
        <w:t>]</w:t>
      </w:r>
      <w:r w:rsidR="00806BAD" w:rsidRPr="00D56DAB">
        <w:rPr>
          <w:rFonts w:eastAsia="Verdana" w:cstheme="minorHAnsi"/>
          <w:b/>
          <w:szCs w:val="20"/>
          <w:highlight w:val="yellow"/>
        </w:rPr>
        <w:t xml:space="preserve"> </w:t>
      </w:r>
      <w:r w:rsidR="00160D4D" w:rsidRPr="00D56DAB">
        <w:rPr>
          <w:rFonts w:eastAsia="Verdana" w:cstheme="minorHAnsi"/>
          <w:b/>
          <w:szCs w:val="20"/>
          <w:highlight w:val="yellow"/>
        </w:rPr>
        <w:t>Kč</w:t>
      </w:r>
      <w:r w:rsidR="00160D4D" w:rsidRPr="00D56DAB">
        <w:rPr>
          <w:rFonts w:eastAsia="Verdana" w:cstheme="minorHAnsi"/>
          <w:szCs w:val="20"/>
          <w:highlight w:val="yellow"/>
        </w:rPr>
        <w:t xml:space="preserve"> </w:t>
      </w:r>
      <w:r w:rsidR="00160D4D" w:rsidRPr="00D56DAB">
        <w:rPr>
          <w:rFonts w:eastAsia="Verdana" w:cstheme="minorHAnsi"/>
          <w:i/>
          <w:szCs w:val="20"/>
          <w:highlight w:val="yellow"/>
        </w:rPr>
        <w:t>(slovy:</w:t>
      </w:r>
      <w:r w:rsidR="0085748B">
        <w:rPr>
          <w:rFonts w:eastAsia="Verdana" w:cstheme="minorHAnsi"/>
          <w:i/>
          <w:szCs w:val="20"/>
          <w:highlight w:val="yellow"/>
        </w:rPr>
        <w:t xml:space="preserve"> </w:t>
      </w:r>
      <w:proofErr w:type="spellStart"/>
      <w:r w:rsidR="00734CC0" w:rsidRPr="00D56DAB">
        <w:rPr>
          <w:rFonts w:eastAsia="Verdana" w:cstheme="minorHAnsi"/>
          <w:i/>
          <w:szCs w:val="20"/>
          <w:highlight w:val="yellow"/>
        </w:rPr>
        <w:t>xxxxx</w:t>
      </w:r>
      <w:proofErr w:type="spellEnd"/>
      <w:r w:rsidR="00734CC0" w:rsidRPr="00D56DAB">
        <w:rPr>
          <w:rFonts w:eastAsia="Verdana" w:cstheme="minorHAnsi"/>
          <w:i/>
          <w:szCs w:val="20"/>
          <w:highlight w:val="yellow"/>
        </w:rPr>
        <w:t>)</w:t>
      </w:r>
      <w:r w:rsidR="00160D4D" w:rsidRPr="00D56DAB">
        <w:rPr>
          <w:rFonts w:eastAsia="Verdana" w:cstheme="minorHAnsi"/>
          <w:i/>
          <w:szCs w:val="20"/>
        </w:rPr>
        <w:t xml:space="preserve"> </w:t>
      </w:r>
    </w:p>
    <w:p w14:paraId="29A8873D" w14:textId="77777777" w:rsidR="00734CC0" w:rsidRPr="00D56DAB" w:rsidRDefault="00734CC0" w:rsidP="00734CC0">
      <w:pPr>
        <w:spacing w:after="4" w:line="244" w:lineRule="auto"/>
        <w:ind w:left="-5" w:hanging="10"/>
        <w:rPr>
          <w:rFonts w:eastAsia="Verdana" w:cstheme="minorHAnsi"/>
          <w:i/>
          <w:szCs w:val="20"/>
        </w:rPr>
      </w:pPr>
    </w:p>
    <w:p w14:paraId="251D074A" w14:textId="4337434E" w:rsidR="00160D4D" w:rsidRPr="00D56DAB" w:rsidRDefault="00160D4D" w:rsidP="00220477">
      <w:pPr>
        <w:spacing w:after="4" w:line="244" w:lineRule="auto"/>
        <w:ind w:left="427"/>
        <w:jc w:val="both"/>
        <w:rPr>
          <w:rFonts w:eastAsia="Verdana" w:cstheme="minorHAnsi"/>
          <w:szCs w:val="20"/>
        </w:rPr>
      </w:pPr>
      <w:r w:rsidRPr="00D56DAB">
        <w:rPr>
          <w:rFonts w:cstheme="minorHAnsi"/>
          <w:szCs w:val="20"/>
        </w:rPr>
        <w:t>Jednotkové ceny za jednotlivé služby jsou uvedeny v</w:t>
      </w:r>
      <w:r w:rsidRPr="00D56DAB">
        <w:rPr>
          <w:rFonts w:eastAsia="Verdana" w:cstheme="minorHAnsi"/>
          <w:szCs w:val="20"/>
        </w:rPr>
        <w:t xml:space="preserve"> </w:t>
      </w:r>
      <w:r w:rsidR="00734CC0" w:rsidRPr="00D56DAB">
        <w:rPr>
          <w:rFonts w:cstheme="minorHAnsi"/>
          <w:szCs w:val="20"/>
        </w:rPr>
        <w:t>P</w:t>
      </w:r>
      <w:r w:rsidRPr="00D56DAB">
        <w:rPr>
          <w:rFonts w:cstheme="minorHAnsi"/>
          <w:szCs w:val="20"/>
        </w:rPr>
        <w:t xml:space="preserve">říloze č. 1 této smlouvy. Uvedené ceny jsou závazné, nejvýše přípustné </w:t>
      </w:r>
      <w:r w:rsidRPr="00D56DAB">
        <w:rPr>
          <w:rFonts w:eastAsia="Verdana" w:cstheme="minorHAnsi"/>
          <w:szCs w:val="20"/>
        </w:rPr>
        <w:t xml:space="preserve">a zahrnují náklady na kompletní </w:t>
      </w:r>
      <w:r w:rsidRPr="00D56DAB">
        <w:rPr>
          <w:rFonts w:cstheme="minorHAnsi"/>
          <w:szCs w:val="20"/>
        </w:rPr>
        <w:t>zajištění dané služby.</w:t>
      </w:r>
      <w:r w:rsidRPr="00D56DAB">
        <w:rPr>
          <w:rFonts w:eastAsia="Verdana" w:cstheme="minorHAnsi"/>
          <w:szCs w:val="20"/>
        </w:rPr>
        <w:t xml:space="preserve"> </w:t>
      </w:r>
    </w:p>
    <w:p w14:paraId="397D68BA" w14:textId="77777777" w:rsidR="004F6A1A" w:rsidRPr="00D56DAB" w:rsidRDefault="004F6A1A" w:rsidP="004F6A1A">
      <w:pPr>
        <w:spacing w:after="0"/>
        <w:jc w:val="both"/>
        <w:rPr>
          <w:rFonts w:cstheme="minorHAnsi"/>
          <w:szCs w:val="20"/>
        </w:rPr>
      </w:pPr>
    </w:p>
    <w:p w14:paraId="65AD5A27" w14:textId="680F996A" w:rsidR="00160D4D" w:rsidRPr="00D56DAB" w:rsidRDefault="00160D4D" w:rsidP="00220477">
      <w:pPr>
        <w:spacing w:after="0"/>
        <w:ind w:left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Změna jednotlivých cen za jednotlivé služby je možná pouze dojde</w:t>
      </w:r>
      <w:r w:rsidRPr="00D56DAB">
        <w:rPr>
          <w:rFonts w:eastAsia="Verdana" w:cstheme="minorHAnsi"/>
          <w:szCs w:val="20"/>
        </w:rPr>
        <w:t xml:space="preserve">-li k zákonné </w:t>
      </w:r>
      <w:r w:rsidRPr="00D56DAB">
        <w:rPr>
          <w:rFonts w:cstheme="minorHAnsi"/>
          <w:szCs w:val="20"/>
        </w:rPr>
        <w:t>změně příslušné sazby DPH.</w:t>
      </w:r>
      <w:r w:rsidRPr="00D56DAB">
        <w:rPr>
          <w:rFonts w:eastAsia="Verdana" w:cstheme="minorHAnsi"/>
          <w:szCs w:val="20"/>
        </w:rPr>
        <w:t xml:space="preserve"> </w:t>
      </w:r>
    </w:p>
    <w:p w14:paraId="466873D1" w14:textId="68A12C27" w:rsidR="00160D4D" w:rsidRPr="00502E3E" w:rsidRDefault="00160D4D" w:rsidP="00502E3E">
      <w:pPr>
        <w:ind w:left="425"/>
        <w:jc w:val="both"/>
        <w:rPr>
          <w:rFonts w:eastAsia="Verdana" w:cstheme="minorHAnsi"/>
          <w:szCs w:val="20"/>
        </w:rPr>
      </w:pPr>
      <w:r w:rsidRPr="00D56DAB">
        <w:rPr>
          <w:rFonts w:cstheme="minorHAnsi"/>
          <w:szCs w:val="20"/>
        </w:rPr>
        <w:t xml:space="preserve">Objednatel si dále vyhrazuje právo navýšit jednotkové ceny za svoz odpadu uvedené </w:t>
      </w:r>
      <w:r w:rsidRPr="00D56DAB">
        <w:rPr>
          <w:rFonts w:eastAsia="Verdana" w:cstheme="minorHAnsi"/>
          <w:szCs w:val="20"/>
        </w:rPr>
        <w:t xml:space="preserve">v </w:t>
      </w:r>
      <w:r w:rsidR="004F6A1A" w:rsidRPr="00D56DAB">
        <w:rPr>
          <w:rFonts w:cstheme="minorHAnsi"/>
          <w:szCs w:val="20"/>
        </w:rPr>
        <w:t>P</w:t>
      </w:r>
      <w:r w:rsidRPr="00D56DAB">
        <w:rPr>
          <w:rFonts w:cstheme="minorHAnsi"/>
          <w:szCs w:val="20"/>
        </w:rPr>
        <w:t>říloze č. 1 této smlouvy, požádá</w:t>
      </w:r>
      <w:r w:rsidRPr="00D56DAB">
        <w:rPr>
          <w:rFonts w:eastAsia="Verdana" w:cstheme="minorHAnsi"/>
          <w:szCs w:val="20"/>
        </w:rPr>
        <w:t>-</w:t>
      </w:r>
      <w:r w:rsidRPr="00D56DAB">
        <w:rPr>
          <w:rFonts w:cstheme="minorHAnsi"/>
          <w:szCs w:val="20"/>
        </w:rPr>
        <w:t>li o to Poskytovatel, o průměrnou roční míru inflace, vyjádřenou indexem růstu spotřebitelských cen za předcházející rok zveřejněné Českým statistickým úřadem (dále jen „inflační doložka“).</w:t>
      </w:r>
      <w:r w:rsidRPr="00D56DAB">
        <w:rPr>
          <w:rFonts w:eastAsia="Verdana" w:cstheme="minorHAnsi"/>
          <w:szCs w:val="20"/>
        </w:rPr>
        <w:t xml:space="preserve">  </w:t>
      </w:r>
    </w:p>
    <w:p w14:paraId="135F8465" w14:textId="77777777" w:rsidR="003B0019" w:rsidRPr="00D56DAB" w:rsidRDefault="00160D4D" w:rsidP="003B0019">
      <w:pPr>
        <w:numPr>
          <w:ilvl w:val="0"/>
          <w:numId w:val="18"/>
        </w:numPr>
        <w:spacing w:after="485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Úhrada ceny bude provedena vždy po uplynutí běžného kalendářního měsíce (od prvního dne příslušného kalendářního měsíce do posledního dne příslušného kalendářního měsíce) na základě měsíčních daňových dokladů –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faktur, a to za každou z budov dle čl. </w:t>
      </w:r>
      <w:r w:rsidR="004F6A1A" w:rsidRPr="00D56DAB">
        <w:rPr>
          <w:rFonts w:cstheme="minorHAnsi"/>
          <w:szCs w:val="20"/>
        </w:rPr>
        <w:t>I</w:t>
      </w:r>
      <w:r w:rsidRPr="00D56DAB">
        <w:rPr>
          <w:rFonts w:cstheme="minorHAnsi"/>
          <w:szCs w:val="20"/>
        </w:rPr>
        <w:t xml:space="preserve">V. odst. 2 smlouvy zvlášť. Přílohou všech faktur bude přehled skutečného množství a druhu svezeného odpadu za příslušný měsíc schválený oprávněnou osobou Objednatele. </w:t>
      </w:r>
      <w:r w:rsidRPr="00D56DAB">
        <w:rPr>
          <w:rFonts w:eastAsia="Verdana" w:cstheme="minorHAnsi"/>
          <w:szCs w:val="20"/>
        </w:rPr>
        <w:t xml:space="preserve"> </w:t>
      </w:r>
    </w:p>
    <w:p w14:paraId="3B27D360" w14:textId="1FFABB2A" w:rsidR="00160D4D" w:rsidRPr="003B0019" w:rsidRDefault="00160D4D" w:rsidP="003B0019">
      <w:pPr>
        <w:spacing w:after="485" w:line="269" w:lineRule="auto"/>
        <w:jc w:val="center"/>
        <w:rPr>
          <w:rFonts w:cstheme="minorHAnsi"/>
          <w:b/>
          <w:bCs/>
          <w:sz w:val="22"/>
        </w:rPr>
      </w:pPr>
      <w:r w:rsidRPr="003B0019">
        <w:rPr>
          <w:rFonts w:cstheme="minorHAnsi"/>
          <w:b/>
          <w:bCs/>
          <w:sz w:val="22"/>
        </w:rPr>
        <w:t xml:space="preserve">Článek VI. </w:t>
      </w:r>
      <w:r w:rsidRPr="003B0019">
        <w:rPr>
          <w:rFonts w:eastAsia="Verdana" w:cstheme="minorHAnsi"/>
          <w:b/>
          <w:bCs/>
          <w:sz w:val="22"/>
        </w:rPr>
        <w:t>Placení a platební podmínky</w:t>
      </w:r>
    </w:p>
    <w:p w14:paraId="695879B9" w14:textId="77777777" w:rsidR="00282BE3" w:rsidRPr="00282BE3" w:rsidRDefault="00160D4D" w:rsidP="00282BE3">
      <w:pPr>
        <w:pStyle w:val="Odstavecseseznamem"/>
        <w:numPr>
          <w:ilvl w:val="0"/>
          <w:numId w:val="19"/>
        </w:numPr>
        <w:spacing w:after="128" w:line="269" w:lineRule="auto"/>
        <w:jc w:val="both"/>
        <w:rPr>
          <w:rFonts w:cstheme="minorHAnsi"/>
          <w:szCs w:val="20"/>
        </w:rPr>
      </w:pPr>
      <w:r w:rsidRPr="00287772">
        <w:rPr>
          <w:rFonts w:cstheme="minorHAnsi"/>
          <w:szCs w:val="20"/>
        </w:rPr>
        <w:t>Fakturace bude probíhat 1x měsíčně, s</w:t>
      </w:r>
      <w:r w:rsidRPr="00287772">
        <w:rPr>
          <w:rFonts w:eastAsia="Verdana" w:cstheme="minorHAnsi"/>
          <w:szCs w:val="20"/>
        </w:rPr>
        <w:t xml:space="preserve"> </w:t>
      </w:r>
      <w:r w:rsidRPr="00287772">
        <w:rPr>
          <w:rFonts w:cstheme="minorHAnsi"/>
          <w:szCs w:val="20"/>
        </w:rPr>
        <w:t xml:space="preserve">tím, že výše faktury bude odpovídat soupisu </w:t>
      </w:r>
      <w:r w:rsidRPr="00287772">
        <w:rPr>
          <w:rFonts w:eastAsia="Verdana" w:cstheme="minorHAnsi"/>
          <w:szCs w:val="20"/>
        </w:rPr>
        <w:t xml:space="preserve">provedených prací </w:t>
      </w:r>
      <w:r w:rsidRPr="00287772">
        <w:rPr>
          <w:rFonts w:cstheme="minorHAnsi"/>
          <w:szCs w:val="20"/>
        </w:rPr>
        <w:t>–</w:t>
      </w:r>
      <w:r w:rsidRPr="00287772">
        <w:rPr>
          <w:rFonts w:eastAsia="Verdana" w:cstheme="minorHAnsi"/>
          <w:szCs w:val="20"/>
        </w:rPr>
        <w:t xml:space="preserve"> </w:t>
      </w:r>
      <w:r w:rsidRPr="00287772">
        <w:rPr>
          <w:rFonts w:cstheme="minorHAnsi"/>
          <w:szCs w:val="20"/>
        </w:rPr>
        <w:t>skutečnému množství svezených nádob za příslušný kalendářní měsíc, resp. jednotkové ceně v</w:t>
      </w:r>
      <w:r w:rsidRPr="00287772">
        <w:rPr>
          <w:rFonts w:eastAsia="Verdana" w:cstheme="minorHAnsi"/>
          <w:szCs w:val="20"/>
        </w:rPr>
        <w:t xml:space="preserve"> </w:t>
      </w:r>
      <w:r w:rsidRPr="00287772">
        <w:rPr>
          <w:rFonts w:cstheme="minorHAnsi"/>
          <w:szCs w:val="20"/>
        </w:rPr>
        <w:t xml:space="preserve">intencích </w:t>
      </w:r>
      <w:r w:rsidR="003B0019" w:rsidRPr="00287772">
        <w:rPr>
          <w:rFonts w:cstheme="minorHAnsi"/>
          <w:szCs w:val="20"/>
        </w:rPr>
        <w:t>P</w:t>
      </w:r>
      <w:r w:rsidRPr="00287772">
        <w:rPr>
          <w:rFonts w:cstheme="minorHAnsi"/>
          <w:szCs w:val="20"/>
        </w:rPr>
        <w:t>řílohy č. 1 této smlo</w:t>
      </w:r>
      <w:r w:rsidRPr="00287772">
        <w:rPr>
          <w:rFonts w:eastAsia="Verdana" w:cstheme="minorHAnsi"/>
          <w:szCs w:val="20"/>
        </w:rPr>
        <w:t xml:space="preserve">uvy. </w:t>
      </w:r>
    </w:p>
    <w:p w14:paraId="4EAEE2E1" w14:textId="77777777" w:rsidR="00282BE3" w:rsidRPr="00282BE3" w:rsidRDefault="00282BE3" w:rsidP="00282BE3">
      <w:pPr>
        <w:pStyle w:val="Odstavecseseznamem"/>
        <w:spacing w:after="128" w:line="269" w:lineRule="auto"/>
        <w:ind w:left="340"/>
        <w:jc w:val="both"/>
        <w:rPr>
          <w:rFonts w:cstheme="minorHAnsi"/>
          <w:szCs w:val="20"/>
        </w:rPr>
      </w:pPr>
    </w:p>
    <w:p w14:paraId="1B2E779B" w14:textId="7CA17AAC" w:rsidR="00282BE3" w:rsidRPr="007414AB" w:rsidRDefault="00160D4D" w:rsidP="00282BE3">
      <w:pPr>
        <w:pStyle w:val="Odstavecseseznamem"/>
        <w:numPr>
          <w:ilvl w:val="0"/>
          <w:numId w:val="19"/>
        </w:numPr>
        <w:spacing w:after="128" w:line="269" w:lineRule="auto"/>
        <w:jc w:val="both"/>
        <w:rPr>
          <w:rFonts w:cstheme="minorHAnsi"/>
          <w:szCs w:val="20"/>
        </w:rPr>
      </w:pPr>
      <w:r w:rsidRPr="00282BE3">
        <w:rPr>
          <w:rFonts w:cstheme="minorHAnsi"/>
          <w:szCs w:val="20"/>
        </w:rPr>
        <w:t xml:space="preserve">Doba splatnosti faktur je </w:t>
      </w:r>
      <w:r w:rsidR="00AE1409" w:rsidRPr="00282BE3">
        <w:rPr>
          <w:rFonts w:cstheme="minorHAnsi"/>
          <w:szCs w:val="20"/>
        </w:rPr>
        <w:t>21</w:t>
      </w:r>
      <w:r w:rsidRPr="00282BE3">
        <w:rPr>
          <w:rFonts w:cstheme="minorHAnsi"/>
          <w:szCs w:val="20"/>
        </w:rPr>
        <w:t xml:space="preserve"> kalendářních dnů od doručení Objednateli.</w:t>
      </w:r>
      <w:r w:rsidRPr="00282BE3">
        <w:rPr>
          <w:rFonts w:eastAsia="Verdana" w:cstheme="minorHAnsi"/>
          <w:szCs w:val="20"/>
        </w:rPr>
        <w:t xml:space="preserve"> </w:t>
      </w:r>
    </w:p>
    <w:p w14:paraId="4FE69BFE" w14:textId="77777777" w:rsidR="007414AB" w:rsidRPr="007414AB" w:rsidRDefault="007414AB" w:rsidP="007414AB">
      <w:pPr>
        <w:pStyle w:val="Odstavecseseznamem"/>
        <w:spacing w:after="128" w:line="269" w:lineRule="auto"/>
        <w:ind w:left="340"/>
        <w:jc w:val="both"/>
        <w:rPr>
          <w:rFonts w:cstheme="minorHAnsi"/>
          <w:szCs w:val="20"/>
        </w:rPr>
      </w:pPr>
    </w:p>
    <w:p w14:paraId="5C6AE408" w14:textId="5109AD13" w:rsidR="00160D4D" w:rsidRPr="00500B92" w:rsidRDefault="00160D4D" w:rsidP="00282BE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Cs w:val="20"/>
        </w:rPr>
      </w:pPr>
      <w:r w:rsidRPr="0037084C">
        <w:rPr>
          <w:rFonts w:cstheme="minorHAnsi"/>
          <w:szCs w:val="20"/>
        </w:rPr>
        <w:t xml:space="preserve">Objednatel bude provádět platby </w:t>
      </w:r>
      <w:r w:rsidR="00AE1409" w:rsidRPr="0037084C">
        <w:rPr>
          <w:rFonts w:cstheme="minorHAnsi"/>
          <w:szCs w:val="20"/>
        </w:rPr>
        <w:t xml:space="preserve">Poskytovateli </w:t>
      </w:r>
      <w:r w:rsidRPr="0037084C">
        <w:rPr>
          <w:rFonts w:cstheme="minorHAnsi"/>
          <w:szCs w:val="20"/>
        </w:rPr>
        <w:t>na základě</w:t>
      </w:r>
      <w:r w:rsidR="00AE1409" w:rsidRPr="0037084C">
        <w:rPr>
          <w:rFonts w:cstheme="minorHAnsi"/>
          <w:szCs w:val="20"/>
        </w:rPr>
        <w:t xml:space="preserve"> </w:t>
      </w:r>
      <w:r w:rsidRPr="0037084C">
        <w:rPr>
          <w:rFonts w:cstheme="minorHAnsi"/>
          <w:szCs w:val="20"/>
        </w:rPr>
        <w:t xml:space="preserve">řádně vystavených faktur </w:t>
      </w:r>
      <w:r w:rsidRPr="0037084C">
        <w:rPr>
          <w:rFonts w:eastAsia="Verdana" w:cstheme="minorHAnsi"/>
          <w:szCs w:val="20"/>
        </w:rPr>
        <w:t xml:space="preserve">vystavených v </w:t>
      </w:r>
      <w:r w:rsidRPr="0037084C">
        <w:rPr>
          <w:rFonts w:cstheme="minorHAnsi"/>
          <w:szCs w:val="20"/>
        </w:rPr>
        <w:t xml:space="preserve">souladu s § 29 zákona č. 235/2004 Sb., o dani z přidané hodnoty, </w:t>
      </w:r>
      <w:r w:rsidRPr="0037084C">
        <w:rPr>
          <w:rFonts w:eastAsia="Verdana" w:cstheme="minorHAnsi"/>
          <w:szCs w:val="20"/>
        </w:rPr>
        <w:t xml:space="preserve">ve </w:t>
      </w:r>
      <w:r w:rsidRPr="0037084C">
        <w:rPr>
          <w:rFonts w:cstheme="minorHAnsi"/>
          <w:szCs w:val="20"/>
        </w:rPr>
        <w:t xml:space="preserve">znění pozdějších předpisů, a dále musí faktura splňovat náležitosti obchodní listiny ve smyslu § 435 občanského </w:t>
      </w:r>
      <w:r w:rsidRPr="00500B92">
        <w:rPr>
          <w:rFonts w:cstheme="minorHAnsi"/>
          <w:szCs w:val="20"/>
        </w:rPr>
        <w:t xml:space="preserve">zákoníku. Řádně vystavenou fakturou se pro účely smlouvy </w:t>
      </w:r>
      <w:r w:rsidRPr="00500B92">
        <w:rPr>
          <w:rFonts w:eastAsia="Verdana" w:cstheme="minorHAnsi"/>
          <w:szCs w:val="20"/>
        </w:rPr>
        <w:t xml:space="preserve">rozumí faktura </w:t>
      </w:r>
      <w:r w:rsidRPr="00500B92">
        <w:rPr>
          <w:rFonts w:cstheme="minorHAnsi"/>
          <w:szCs w:val="20"/>
        </w:rPr>
        <w:t>obsahující minimálně tyto náležitosti:</w:t>
      </w:r>
      <w:r w:rsidRPr="00500B92">
        <w:rPr>
          <w:rFonts w:eastAsia="Verdana" w:cstheme="minorHAnsi"/>
          <w:szCs w:val="20"/>
        </w:rPr>
        <w:t xml:space="preserve"> </w:t>
      </w:r>
    </w:p>
    <w:p w14:paraId="0BBAFEA5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název firmy Poskytovatele, adresa, IČO, DIČ </w:t>
      </w:r>
      <w:r w:rsidRPr="00D56DAB">
        <w:rPr>
          <w:rFonts w:eastAsia="Verdana" w:cstheme="minorHAnsi"/>
          <w:szCs w:val="20"/>
        </w:rPr>
        <w:t xml:space="preserve"> </w:t>
      </w:r>
    </w:p>
    <w:p w14:paraId="1FC7BD76" w14:textId="77777777" w:rsidR="00160D4D" w:rsidRPr="00D56DAB" w:rsidRDefault="00160D4D" w:rsidP="00AF44F9">
      <w:pPr>
        <w:numPr>
          <w:ilvl w:val="1"/>
          <w:numId w:val="19"/>
        </w:numPr>
        <w:spacing w:after="0" w:line="250" w:lineRule="auto"/>
        <w:ind w:hanging="360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bankovní spojení </w:t>
      </w:r>
    </w:p>
    <w:p w14:paraId="4CBC1036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předmět plnění včetně čísla smlouvy</w:t>
      </w:r>
      <w:r w:rsidRPr="00D56DAB">
        <w:rPr>
          <w:rFonts w:eastAsia="Verdana" w:cstheme="minorHAnsi"/>
          <w:szCs w:val="20"/>
        </w:rPr>
        <w:t xml:space="preserve"> </w:t>
      </w:r>
    </w:p>
    <w:p w14:paraId="65C6D83C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den uskutečnění zdanitelného plnění </w:t>
      </w:r>
      <w:r w:rsidRPr="00D56DAB">
        <w:rPr>
          <w:rFonts w:eastAsia="Verdana" w:cstheme="minorHAnsi"/>
          <w:szCs w:val="20"/>
        </w:rPr>
        <w:t xml:space="preserve"> </w:t>
      </w:r>
    </w:p>
    <w:p w14:paraId="18624FDD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cenu za poskytnuté služby k fakturaci</w:t>
      </w:r>
      <w:r w:rsidRPr="00D56DAB">
        <w:rPr>
          <w:rFonts w:eastAsia="Verdana" w:cstheme="minorHAnsi"/>
          <w:szCs w:val="20"/>
        </w:rPr>
        <w:t xml:space="preserve"> </w:t>
      </w:r>
    </w:p>
    <w:p w14:paraId="0E9E9181" w14:textId="77777777" w:rsidR="00160D4D" w:rsidRPr="00D56DAB" w:rsidRDefault="00160D4D" w:rsidP="00AF44F9">
      <w:pPr>
        <w:numPr>
          <w:ilvl w:val="1"/>
          <w:numId w:val="19"/>
        </w:numPr>
        <w:spacing w:after="0" w:line="250" w:lineRule="auto"/>
        <w:ind w:hanging="360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datum vystavení </w:t>
      </w:r>
    </w:p>
    <w:p w14:paraId="7440A886" w14:textId="77777777" w:rsidR="00160D4D" w:rsidRPr="00D56DAB" w:rsidRDefault="00160D4D" w:rsidP="00AF44F9">
      <w:pPr>
        <w:numPr>
          <w:ilvl w:val="1"/>
          <w:numId w:val="19"/>
        </w:numPr>
        <w:spacing w:after="0" w:line="250" w:lineRule="auto"/>
        <w:ind w:hanging="360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datum splatnosti </w:t>
      </w:r>
    </w:p>
    <w:p w14:paraId="6F8E1264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>podpis oprá</w:t>
      </w:r>
      <w:r w:rsidRPr="00D56DAB">
        <w:rPr>
          <w:rFonts w:cstheme="minorHAnsi"/>
          <w:szCs w:val="20"/>
        </w:rPr>
        <w:t>vněné osoby Poskytovatele</w:t>
      </w:r>
      <w:r w:rsidRPr="00D56DAB">
        <w:rPr>
          <w:rFonts w:eastAsia="Verdana" w:cstheme="minorHAnsi"/>
          <w:szCs w:val="20"/>
        </w:rPr>
        <w:t xml:space="preserve"> </w:t>
      </w:r>
    </w:p>
    <w:p w14:paraId="38646DF4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individualizaci Objednatele, IČO, DIČ </w:t>
      </w:r>
      <w:r w:rsidRPr="00D56DAB">
        <w:rPr>
          <w:rFonts w:eastAsia="Verdana" w:cstheme="minorHAnsi"/>
          <w:szCs w:val="20"/>
        </w:rPr>
        <w:t xml:space="preserve"> </w:t>
      </w:r>
    </w:p>
    <w:p w14:paraId="7FDB0B91" w14:textId="77777777" w:rsidR="00160D4D" w:rsidRPr="00D56DAB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přílohu –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přehled skutečného množství a druhu svezeného odpadu podepsaný oprávněnou osobou Objednatele</w:t>
      </w:r>
      <w:r w:rsidRPr="00D56DAB">
        <w:rPr>
          <w:rFonts w:eastAsia="Verdana" w:cstheme="minorHAnsi"/>
          <w:szCs w:val="20"/>
        </w:rPr>
        <w:t xml:space="preserve"> </w:t>
      </w:r>
    </w:p>
    <w:p w14:paraId="1157C964" w14:textId="77777777" w:rsidR="00160D4D" w:rsidRPr="00AF44F9" w:rsidRDefault="00160D4D" w:rsidP="00AF44F9">
      <w:pPr>
        <w:numPr>
          <w:ilvl w:val="1"/>
          <w:numId w:val="19"/>
        </w:numPr>
        <w:spacing w:after="0" w:line="269" w:lineRule="auto"/>
        <w:ind w:hanging="360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další náležitosti stanovené právními předpisy pro daňové účely.</w:t>
      </w:r>
      <w:r w:rsidRPr="00D56DAB">
        <w:rPr>
          <w:rFonts w:eastAsia="Verdana" w:cstheme="minorHAnsi"/>
          <w:szCs w:val="20"/>
        </w:rPr>
        <w:t xml:space="preserve"> </w:t>
      </w:r>
    </w:p>
    <w:p w14:paraId="581425E7" w14:textId="77777777" w:rsidR="00AF44F9" w:rsidRPr="00D56DAB" w:rsidRDefault="00AF44F9" w:rsidP="00AF44F9">
      <w:pPr>
        <w:spacing w:after="0" w:line="269" w:lineRule="auto"/>
        <w:ind w:left="1440"/>
        <w:jc w:val="both"/>
        <w:rPr>
          <w:rFonts w:cstheme="minorHAnsi"/>
          <w:szCs w:val="20"/>
        </w:rPr>
      </w:pPr>
    </w:p>
    <w:p w14:paraId="6FD5C3C9" w14:textId="62A0BF05" w:rsidR="00160D4D" w:rsidRPr="00D56DAB" w:rsidRDefault="00160D4D" w:rsidP="00AE1409">
      <w:pPr>
        <w:ind w:left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Bez kteréhokoliv z uvedených údajů je faktura pro účely této smlouvy neplatná. </w:t>
      </w:r>
      <w:r w:rsidRPr="00D56DAB">
        <w:rPr>
          <w:rFonts w:eastAsia="Verdana" w:cstheme="minorHAnsi"/>
          <w:szCs w:val="20"/>
        </w:rPr>
        <w:t>Nebude-</w:t>
      </w:r>
      <w:r w:rsidRPr="00D56DAB">
        <w:rPr>
          <w:rFonts w:cstheme="minorHAnsi"/>
          <w:szCs w:val="20"/>
        </w:rPr>
        <w:t>li faktura obsahovat stanovené náležitosti nebo bude</w:t>
      </w:r>
      <w:r w:rsidRPr="00D56DAB">
        <w:rPr>
          <w:rFonts w:eastAsia="Verdana" w:cstheme="minorHAnsi"/>
          <w:szCs w:val="20"/>
        </w:rPr>
        <w:t xml:space="preserve">-li vystavena na cenu </w:t>
      </w:r>
      <w:r w:rsidRPr="00D56DAB">
        <w:rPr>
          <w:rFonts w:cstheme="minorHAnsi"/>
          <w:szCs w:val="20"/>
        </w:rPr>
        <w:t>odlišnou od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ceny odsouhlasené Objednatelem, je Objednatel oprávněn fakturu vrátit </w:t>
      </w:r>
      <w:r w:rsidRPr="00D56DAB">
        <w:rPr>
          <w:rFonts w:eastAsia="Verdana" w:cstheme="minorHAnsi"/>
          <w:szCs w:val="20"/>
        </w:rPr>
        <w:t xml:space="preserve">k </w:t>
      </w:r>
      <w:r w:rsidRPr="00D56DAB">
        <w:rPr>
          <w:rFonts w:cstheme="minorHAnsi"/>
          <w:szCs w:val="20"/>
        </w:rPr>
        <w:t>přepracování</w:t>
      </w:r>
      <w:r w:rsidRPr="00D56DAB">
        <w:rPr>
          <w:rFonts w:eastAsia="Verdana" w:cstheme="minorHAnsi"/>
          <w:szCs w:val="20"/>
        </w:rPr>
        <w:t xml:space="preserve">. V </w:t>
      </w:r>
      <w:r w:rsidRPr="00D56DAB">
        <w:rPr>
          <w:rFonts w:cstheme="minorHAnsi"/>
          <w:szCs w:val="20"/>
        </w:rPr>
        <w:t xml:space="preserve">tomto případě neplatí původní doba splatnosti, ale doba splatnosti </w:t>
      </w:r>
      <w:r w:rsidR="00AE1409" w:rsidRPr="00D56DAB">
        <w:rPr>
          <w:rFonts w:cstheme="minorHAnsi"/>
          <w:szCs w:val="20"/>
        </w:rPr>
        <w:t>21</w:t>
      </w:r>
      <w:r w:rsidRPr="00D56DAB">
        <w:rPr>
          <w:rFonts w:cstheme="minorHAnsi"/>
          <w:szCs w:val="20"/>
        </w:rPr>
        <w:t xml:space="preserve"> kalendářních dnů běží znovu ode dne doručení nově vystavené faktury.</w:t>
      </w:r>
      <w:r w:rsidRPr="00D56DAB">
        <w:rPr>
          <w:rFonts w:eastAsia="Verdana" w:cstheme="minorHAnsi"/>
          <w:szCs w:val="20"/>
        </w:rPr>
        <w:t xml:space="preserve"> </w:t>
      </w:r>
    </w:p>
    <w:p w14:paraId="76C4FAA4" w14:textId="77777777" w:rsidR="00160D4D" w:rsidRPr="00D56DAB" w:rsidRDefault="00160D4D" w:rsidP="00160D4D">
      <w:pPr>
        <w:numPr>
          <w:ilvl w:val="0"/>
          <w:numId w:val="19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Platba se považuje splněnou dnem odepsání z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účtu Objednatele. </w:t>
      </w:r>
      <w:r w:rsidRPr="00D56DAB">
        <w:rPr>
          <w:rFonts w:eastAsia="Verdana" w:cstheme="minorHAnsi"/>
          <w:szCs w:val="20"/>
        </w:rPr>
        <w:t xml:space="preserve"> </w:t>
      </w:r>
    </w:p>
    <w:p w14:paraId="676BE61D" w14:textId="0B9927C7" w:rsidR="00A66325" w:rsidRPr="00D56DAB" w:rsidRDefault="00160D4D" w:rsidP="00D56DAB">
      <w:pPr>
        <w:numPr>
          <w:ilvl w:val="0"/>
          <w:numId w:val="19"/>
        </w:numPr>
        <w:spacing w:after="48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Objednatel preferuje zaslání elektronické faktury poskytovatele do datové schránky objednatele ID DS: </w:t>
      </w:r>
      <w:r w:rsidRPr="00D56DAB">
        <w:rPr>
          <w:rFonts w:eastAsia="Verdana" w:cstheme="minorHAnsi"/>
          <w:b/>
          <w:color w:val="1F497D"/>
          <w:szCs w:val="20"/>
        </w:rPr>
        <w:t>jn2aiqd</w:t>
      </w:r>
      <w:r w:rsidRPr="00D56DAB">
        <w:rPr>
          <w:rFonts w:eastAsia="Verdana" w:cstheme="minorHAnsi"/>
          <w:szCs w:val="20"/>
        </w:rPr>
        <w:t xml:space="preserve"> nebo na mailovou adresu </w:t>
      </w:r>
      <w:r w:rsidRPr="00D56DAB">
        <w:rPr>
          <w:rFonts w:eastAsia="Verdana" w:cstheme="minorHAnsi"/>
          <w:szCs w:val="20"/>
          <w:u w:val="single" w:color="000000"/>
        </w:rPr>
        <w:t>podatelna@szif.</w:t>
      </w:r>
      <w:r w:rsidR="00F34D05" w:rsidRPr="00D56DAB">
        <w:rPr>
          <w:rFonts w:eastAsia="Verdana" w:cstheme="minorHAnsi"/>
          <w:szCs w:val="20"/>
          <w:u w:val="single" w:color="000000"/>
        </w:rPr>
        <w:t>gov.</w:t>
      </w:r>
      <w:r w:rsidRPr="00D56DAB">
        <w:rPr>
          <w:rFonts w:eastAsia="Verdana" w:cstheme="minorHAnsi"/>
          <w:szCs w:val="20"/>
          <w:u w:val="single" w:color="000000"/>
        </w:rPr>
        <w:t>cz</w:t>
      </w:r>
      <w:r w:rsidRPr="00D56DAB">
        <w:rPr>
          <w:rFonts w:eastAsia="Verdana" w:cstheme="minorHAnsi"/>
          <w:szCs w:val="20"/>
        </w:rPr>
        <w:t>, ve</w:t>
      </w:r>
      <w:r w:rsidR="00D56DAB">
        <w:rPr>
          <w:rFonts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strukturovaných formátech dle Evropské směrnice 2014/55/EU nebo ve formátu ISDOC 5.2 a vyšším. Faktura musí obsahovat jméno kontaktní osoby objednatel</w:t>
      </w:r>
      <w:r w:rsidRPr="00D56DAB">
        <w:rPr>
          <w:rFonts w:eastAsia="Verdana" w:cstheme="minorHAnsi"/>
          <w:szCs w:val="20"/>
        </w:rPr>
        <w:t xml:space="preserve">e. </w:t>
      </w:r>
    </w:p>
    <w:p w14:paraId="3C091BFE" w14:textId="70EB0961" w:rsidR="00160D4D" w:rsidRPr="00A66325" w:rsidRDefault="00160D4D" w:rsidP="00A66325">
      <w:pPr>
        <w:spacing w:after="488" w:line="269" w:lineRule="auto"/>
        <w:jc w:val="center"/>
        <w:rPr>
          <w:rFonts w:cstheme="minorHAnsi"/>
          <w:b/>
          <w:bCs/>
          <w:sz w:val="22"/>
        </w:rPr>
      </w:pPr>
      <w:r w:rsidRPr="00A66325">
        <w:rPr>
          <w:rFonts w:cstheme="minorHAnsi"/>
          <w:b/>
          <w:bCs/>
          <w:sz w:val="22"/>
        </w:rPr>
        <w:t>Článek VII. Sankce</w:t>
      </w:r>
    </w:p>
    <w:p w14:paraId="4483C267" w14:textId="77777777" w:rsidR="00160D4D" w:rsidRPr="00D56DAB" w:rsidRDefault="00160D4D" w:rsidP="00160D4D">
      <w:pPr>
        <w:numPr>
          <w:ilvl w:val="0"/>
          <w:numId w:val="20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Za každé jednotlivé porušení povinnosti uvedené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čl. III odst. 7, 8 nebo 9 se Poskytovatel zavazuje zaplatit Objednateli smluvní pokutu ve výši 2 000,</w:t>
      </w:r>
      <w:r w:rsidRPr="00D56DAB">
        <w:rPr>
          <w:rFonts w:eastAsia="Verdana" w:cstheme="minorHAnsi"/>
          <w:szCs w:val="20"/>
        </w:rPr>
        <w:t xml:space="preserve">- </w:t>
      </w:r>
      <w:r w:rsidRPr="00D56DAB">
        <w:rPr>
          <w:rFonts w:cstheme="minorHAnsi"/>
          <w:szCs w:val="20"/>
        </w:rPr>
        <w:t>Kč</w:t>
      </w:r>
      <w:r w:rsidRPr="00D56DAB">
        <w:rPr>
          <w:rFonts w:eastAsia="Verdana" w:cstheme="minorHAnsi"/>
          <w:szCs w:val="20"/>
        </w:rPr>
        <w:t xml:space="preserve"> </w:t>
      </w:r>
    </w:p>
    <w:p w14:paraId="0DC5CF2D" w14:textId="1BD1D8CA" w:rsidR="00160D4D" w:rsidRPr="00D56DAB" w:rsidRDefault="00160D4D" w:rsidP="00160D4D">
      <w:pPr>
        <w:numPr>
          <w:ilvl w:val="0"/>
          <w:numId w:val="20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Za každé jednotlivé porušení povinnosti uvedené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čl. I</w:t>
      </w:r>
      <w:r w:rsidR="00EC5B7D" w:rsidRPr="00D56DAB">
        <w:rPr>
          <w:rFonts w:cstheme="minorHAnsi"/>
          <w:szCs w:val="20"/>
        </w:rPr>
        <w:t>II</w:t>
      </w:r>
      <w:r w:rsidRPr="00D56DAB">
        <w:rPr>
          <w:rFonts w:cstheme="minorHAnsi"/>
          <w:szCs w:val="20"/>
        </w:rPr>
        <w:t xml:space="preserve"> odst. 6, se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Poskytovatel zavazuje zaplatit Objednateli smluvní pokutu ve výši 1 000,</w:t>
      </w:r>
      <w:r w:rsidRPr="00D56DAB">
        <w:rPr>
          <w:rFonts w:eastAsia="Verdana" w:cstheme="minorHAnsi"/>
          <w:szCs w:val="20"/>
        </w:rPr>
        <w:t xml:space="preserve">- </w:t>
      </w:r>
      <w:r w:rsidRPr="00D56DAB">
        <w:rPr>
          <w:rFonts w:cstheme="minorHAnsi"/>
          <w:szCs w:val="20"/>
        </w:rPr>
        <w:t xml:space="preserve">Kč za každý, i započatý den prodlení, a za každý objekt, až do splnění závazku plynoucího ze </w:t>
      </w:r>
      <w:r w:rsidRPr="00D56DAB">
        <w:rPr>
          <w:rFonts w:eastAsia="Verdana" w:cstheme="minorHAnsi"/>
          <w:szCs w:val="20"/>
        </w:rPr>
        <w:t xml:space="preserve">smlouvy. </w:t>
      </w:r>
    </w:p>
    <w:p w14:paraId="78A99815" w14:textId="634F7849" w:rsidR="00160D4D" w:rsidRPr="00D56DAB" w:rsidRDefault="00160D4D" w:rsidP="00160D4D">
      <w:pPr>
        <w:numPr>
          <w:ilvl w:val="0"/>
          <w:numId w:val="20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Za každé jednotlivé porušení povinnosti uvedené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čl. I</w:t>
      </w:r>
      <w:r w:rsidR="00EC5B7D" w:rsidRPr="00D56DAB">
        <w:rPr>
          <w:rFonts w:cstheme="minorHAnsi"/>
          <w:szCs w:val="20"/>
        </w:rPr>
        <w:t>II</w:t>
      </w:r>
      <w:r w:rsidRPr="00D56DAB">
        <w:rPr>
          <w:rFonts w:cstheme="minorHAnsi"/>
          <w:szCs w:val="20"/>
        </w:rPr>
        <w:t xml:space="preserve"> odst. 11 se Poskytovat</w:t>
      </w:r>
      <w:r w:rsidRPr="00D56DAB">
        <w:rPr>
          <w:rFonts w:eastAsia="Verdana" w:cstheme="minorHAnsi"/>
          <w:szCs w:val="20"/>
        </w:rPr>
        <w:t xml:space="preserve">el </w:t>
      </w:r>
      <w:r w:rsidRPr="00D56DAB">
        <w:rPr>
          <w:rFonts w:cstheme="minorHAnsi"/>
          <w:szCs w:val="20"/>
        </w:rPr>
        <w:t>zavazuje zaplatit Objednateli smluvní pokutu ve výši 10 000,</w:t>
      </w:r>
      <w:r w:rsidRPr="00D56DAB">
        <w:rPr>
          <w:rFonts w:eastAsia="Verdana" w:cstheme="minorHAnsi"/>
          <w:szCs w:val="20"/>
        </w:rPr>
        <w:t xml:space="preserve">- </w:t>
      </w:r>
      <w:r w:rsidRPr="00D56DAB">
        <w:rPr>
          <w:rFonts w:cstheme="minorHAnsi"/>
          <w:szCs w:val="20"/>
        </w:rPr>
        <w:t xml:space="preserve">Kč. </w:t>
      </w:r>
      <w:r w:rsidRPr="00D56DAB">
        <w:rPr>
          <w:rFonts w:eastAsia="Verdana" w:cstheme="minorHAnsi"/>
          <w:szCs w:val="20"/>
        </w:rPr>
        <w:t xml:space="preserve"> </w:t>
      </w:r>
    </w:p>
    <w:p w14:paraId="1D3C5A50" w14:textId="267162E7" w:rsidR="00160D4D" w:rsidRPr="00D56DAB" w:rsidRDefault="00160D4D" w:rsidP="00160D4D">
      <w:pPr>
        <w:numPr>
          <w:ilvl w:val="0"/>
          <w:numId w:val="20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Za každé jednotlivé porušení povinnosti uvedené v</w:t>
      </w:r>
      <w:r w:rsidRPr="00D56DAB">
        <w:rPr>
          <w:rFonts w:eastAsia="Verdana"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čl. </w:t>
      </w:r>
      <w:r w:rsidR="00EC5B7D" w:rsidRPr="00D56DAB">
        <w:rPr>
          <w:rFonts w:cstheme="minorHAnsi"/>
          <w:szCs w:val="20"/>
        </w:rPr>
        <w:t>I</w:t>
      </w:r>
      <w:r w:rsidRPr="00D56DAB">
        <w:rPr>
          <w:rFonts w:cstheme="minorHAnsi"/>
          <w:szCs w:val="20"/>
        </w:rPr>
        <w:t>X se Poskytovatel zavazuje zaplatit Objednateli smluvní pokutu ve výši 10</w:t>
      </w:r>
      <w:r w:rsidRPr="00D56DAB">
        <w:rPr>
          <w:rFonts w:eastAsia="Verdana" w:cstheme="minorHAnsi"/>
          <w:szCs w:val="20"/>
        </w:rPr>
        <w:t xml:space="preserve"> 000,- </w:t>
      </w:r>
      <w:r w:rsidRPr="00D56DAB">
        <w:rPr>
          <w:rFonts w:cstheme="minorHAnsi"/>
          <w:szCs w:val="20"/>
        </w:rPr>
        <w:t>Kč.</w:t>
      </w:r>
      <w:r w:rsidRPr="00D56DAB">
        <w:rPr>
          <w:rFonts w:eastAsia="Verdana" w:cstheme="minorHAnsi"/>
          <w:szCs w:val="20"/>
        </w:rPr>
        <w:t xml:space="preserve"> </w:t>
      </w:r>
    </w:p>
    <w:p w14:paraId="2F616C21" w14:textId="2EAB8ECD" w:rsidR="00160D4D" w:rsidRPr="00D56DAB" w:rsidRDefault="00160D4D" w:rsidP="00160D4D">
      <w:pPr>
        <w:numPr>
          <w:ilvl w:val="0"/>
          <w:numId w:val="20"/>
        </w:numPr>
        <w:spacing w:after="12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Za každé jednotlivé porušení informační </w:t>
      </w:r>
      <w:r w:rsidRPr="00D56DAB">
        <w:rPr>
          <w:rFonts w:eastAsia="Verdana" w:cstheme="minorHAnsi"/>
          <w:szCs w:val="20"/>
        </w:rPr>
        <w:t xml:space="preserve">povinnosti Poskytovatele uvedené v </w:t>
      </w:r>
      <w:r w:rsidRPr="00D56DAB">
        <w:rPr>
          <w:rFonts w:cstheme="minorHAnsi"/>
          <w:szCs w:val="20"/>
        </w:rPr>
        <w:t>čl. X odst. 5 se Poskytovatel zavazuje zaplatit Objednateli smluvní pokutu ve výši 10</w:t>
      </w:r>
      <w:r w:rsidRPr="00D56DAB">
        <w:rPr>
          <w:rFonts w:eastAsia="Verdana" w:cstheme="minorHAnsi"/>
          <w:szCs w:val="20"/>
        </w:rPr>
        <w:t xml:space="preserve"> 000,- </w:t>
      </w:r>
      <w:r w:rsidRPr="00D56DAB">
        <w:rPr>
          <w:rFonts w:cstheme="minorHAnsi"/>
          <w:szCs w:val="20"/>
        </w:rPr>
        <w:t>Kč.</w:t>
      </w:r>
      <w:r w:rsidRPr="00D56DAB">
        <w:rPr>
          <w:rFonts w:eastAsia="Verdana" w:cstheme="minorHAnsi"/>
          <w:szCs w:val="20"/>
        </w:rPr>
        <w:t xml:space="preserve"> </w:t>
      </w:r>
    </w:p>
    <w:p w14:paraId="512EA663" w14:textId="36C51E93" w:rsidR="0025452E" w:rsidRPr="00D358CF" w:rsidRDefault="00160D4D" w:rsidP="00D358CF">
      <w:pPr>
        <w:numPr>
          <w:ilvl w:val="0"/>
          <w:numId w:val="20"/>
        </w:numPr>
        <w:spacing w:after="24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Poskytovatel souhlasí, aby Objednatel každou smluvní pokutu nebo náhradu škody, na níž mu vznikne nárok, započetl vůči platbě (faktuře) ve smyslu ustanovení čl. VI smlouvy. Pokud nedojde k započtení, zavazuje se k doplacení dlužné částky, a to do </w:t>
      </w:r>
      <w:r w:rsidR="00E9198B" w:rsidRPr="00D56DAB">
        <w:rPr>
          <w:rFonts w:cstheme="minorHAnsi"/>
          <w:szCs w:val="20"/>
        </w:rPr>
        <w:t>21</w:t>
      </w:r>
      <w:r w:rsidRPr="00D56DAB">
        <w:rPr>
          <w:rFonts w:cstheme="minorHAnsi"/>
          <w:szCs w:val="20"/>
        </w:rPr>
        <w:t xml:space="preserve"> kalendářních dnů ode dne převzetí písemné výzvy Objednatele.</w:t>
      </w:r>
      <w:r w:rsidRPr="00D56DAB">
        <w:rPr>
          <w:rFonts w:eastAsia="Verdana" w:cstheme="minorHAnsi"/>
          <w:szCs w:val="20"/>
        </w:rPr>
        <w:t xml:space="preserve"> </w:t>
      </w:r>
    </w:p>
    <w:p w14:paraId="4935BF3B" w14:textId="05AC8190" w:rsidR="00160D4D" w:rsidRPr="00D56DAB" w:rsidRDefault="00160D4D" w:rsidP="00160D4D">
      <w:pPr>
        <w:numPr>
          <w:ilvl w:val="0"/>
          <w:numId w:val="20"/>
        </w:numPr>
        <w:spacing w:after="488" w:line="269" w:lineRule="auto"/>
        <w:ind w:hanging="427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Uplatněním smluvní pokuty nebo odstoupením od smlouvy</w:t>
      </w:r>
      <w:r w:rsidR="0037084C">
        <w:rPr>
          <w:rFonts w:cstheme="minorHAnsi"/>
          <w:szCs w:val="20"/>
        </w:rPr>
        <w:t>,</w:t>
      </w:r>
      <w:r w:rsidRPr="00D56DAB">
        <w:rPr>
          <w:rFonts w:cstheme="minorHAnsi"/>
          <w:szCs w:val="20"/>
        </w:rPr>
        <w:t xml:space="preserve"> není jakkoliv dotčeno právo na náhradu škody v</w:t>
      </w:r>
      <w:r w:rsidRPr="00D56DAB">
        <w:rPr>
          <w:rFonts w:eastAsia="Verdana" w:cstheme="minorHAnsi"/>
          <w:szCs w:val="20"/>
        </w:rPr>
        <w:t xml:space="preserve"> plném rozsahu. </w:t>
      </w:r>
    </w:p>
    <w:p w14:paraId="2897C5AC" w14:textId="61872A81" w:rsidR="007414AB" w:rsidRDefault="00160D4D" w:rsidP="00160D4D">
      <w:pPr>
        <w:spacing w:after="39" w:line="359" w:lineRule="auto"/>
        <w:ind w:left="-15" w:right="1199" w:firstLine="1478"/>
        <w:rPr>
          <w:rFonts w:eastAsia="Verdana" w:cstheme="minorHAnsi"/>
          <w:b/>
          <w:sz w:val="22"/>
        </w:rPr>
      </w:pPr>
      <w:r w:rsidRPr="00543C92">
        <w:rPr>
          <w:rFonts w:eastAsia="Verdana" w:cstheme="minorHAnsi"/>
          <w:b/>
          <w:sz w:val="22"/>
        </w:rPr>
        <w:t xml:space="preserve">Článek </w:t>
      </w:r>
      <w:r w:rsidR="00F00392">
        <w:rPr>
          <w:rFonts w:eastAsia="Verdana" w:cstheme="minorHAnsi"/>
          <w:b/>
          <w:sz w:val="22"/>
        </w:rPr>
        <w:t>V</w:t>
      </w:r>
      <w:r w:rsidR="00FA19BF">
        <w:rPr>
          <w:rFonts w:eastAsia="Verdana" w:cstheme="minorHAnsi"/>
          <w:b/>
          <w:sz w:val="22"/>
        </w:rPr>
        <w:t>III</w:t>
      </w:r>
      <w:r w:rsidRPr="00543C92">
        <w:rPr>
          <w:rFonts w:eastAsia="Verdana" w:cstheme="minorHAnsi"/>
          <w:b/>
          <w:sz w:val="22"/>
        </w:rPr>
        <w:t xml:space="preserve">. Odstoupení od smlouvy a výpověď smlouvy </w:t>
      </w:r>
    </w:p>
    <w:p w14:paraId="7149E9FD" w14:textId="77777777" w:rsidR="007414AB" w:rsidRDefault="007414AB" w:rsidP="00160D4D">
      <w:pPr>
        <w:spacing w:after="39" w:line="359" w:lineRule="auto"/>
        <w:ind w:left="-15" w:right="1199" w:firstLine="1478"/>
        <w:rPr>
          <w:rFonts w:eastAsia="Verdana" w:cstheme="minorHAnsi"/>
          <w:b/>
          <w:sz w:val="22"/>
        </w:rPr>
      </w:pPr>
    </w:p>
    <w:p w14:paraId="2DF61240" w14:textId="74AA7B2A" w:rsidR="00160D4D" w:rsidRPr="00D56DAB" w:rsidRDefault="00160D4D" w:rsidP="00EB5950">
      <w:pPr>
        <w:pStyle w:val="Odstavecseseznamem"/>
        <w:numPr>
          <w:ilvl w:val="0"/>
          <w:numId w:val="28"/>
        </w:numPr>
        <w:spacing w:after="39" w:line="359" w:lineRule="auto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Objednatel je oprávněn odstoupit od této smlouvy v případě, že:</w:t>
      </w:r>
      <w:r w:rsidRPr="00D56DAB">
        <w:rPr>
          <w:rFonts w:eastAsia="Verdana" w:cstheme="minorHAnsi"/>
          <w:szCs w:val="20"/>
        </w:rPr>
        <w:t xml:space="preserve"> </w:t>
      </w:r>
    </w:p>
    <w:p w14:paraId="5426F698" w14:textId="77777777" w:rsidR="00160D4D" w:rsidRPr="00D56DAB" w:rsidRDefault="00160D4D" w:rsidP="00160D4D">
      <w:pPr>
        <w:numPr>
          <w:ilvl w:val="1"/>
          <w:numId w:val="20"/>
        </w:numPr>
        <w:spacing w:after="146" w:line="250" w:lineRule="auto"/>
        <w:ind w:hanging="425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bude vydáno rozhodnutí o úpadku Poskytovatele, nebo  </w:t>
      </w:r>
    </w:p>
    <w:p w14:paraId="75CEFAC9" w14:textId="77777777" w:rsidR="00160D4D" w:rsidRPr="00D56DAB" w:rsidRDefault="00160D4D" w:rsidP="00160D4D">
      <w:pPr>
        <w:numPr>
          <w:ilvl w:val="1"/>
          <w:numId w:val="20"/>
        </w:numPr>
        <w:spacing w:after="128" w:line="269" w:lineRule="auto"/>
        <w:ind w:hanging="425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>Poskytovatel sám podá dlužnický návrh na zahájení insolvenčního řízení, nebo</w:t>
      </w:r>
      <w:r w:rsidRPr="00D56DAB">
        <w:rPr>
          <w:rFonts w:eastAsia="Verdana" w:cstheme="minorHAnsi"/>
          <w:szCs w:val="20"/>
        </w:rPr>
        <w:t xml:space="preserve"> </w:t>
      </w:r>
    </w:p>
    <w:p w14:paraId="2077DB7F" w14:textId="77777777" w:rsidR="00160D4D" w:rsidRPr="00D56DAB" w:rsidRDefault="00160D4D" w:rsidP="00160D4D">
      <w:pPr>
        <w:numPr>
          <w:ilvl w:val="1"/>
          <w:numId w:val="20"/>
        </w:numPr>
        <w:spacing w:after="128" w:line="269" w:lineRule="auto"/>
        <w:ind w:hanging="425"/>
        <w:jc w:val="both"/>
        <w:rPr>
          <w:rFonts w:cstheme="minorHAnsi"/>
          <w:szCs w:val="20"/>
        </w:rPr>
      </w:pPr>
      <w:r w:rsidRPr="00D56DAB">
        <w:rPr>
          <w:rFonts w:cstheme="minorHAnsi"/>
          <w:szCs w:val="20"/>
        </w:rPr>
        <w:t xml:space="preserve">bude zahájeno insolvenční řízení s Poskytovatelem, nebo </w:t>
      </w:r>
      <w:r w:rsidRPr="00D56DAB">
        <w:rPr>
          <w:rFonts w:eastAsia="Verdana" w:cstheme="minorHAnsi"/>
          <w:szCs w:val="20"/>
        </w:rPr>
        <w:t xml:space="preserve"> </w:t>
      </w:r>
    </w:p>
    <w:p w14:paraId="312C4EF6" w14:textId="77777777" w:rsidR="00160D4D" w:rsidRPr="00D56DAB" w:rsidRDefault="00160D4D" w:rsidP="00160D4D">
      <w:pPr>
        <w:numPr>
          <w:ilvl w:val="1"/>
          <w:numId w:val="20"/>
        </w:numPr>
        <w:spacing w:after="147" w:line="250" w:lineRule="auto"/>
        <w:ind w:hanging="425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Poskytovatel vstoupí do likvidace, nebo </w:t>
      </w:r>
    </w:p>
    <w:p w14:paraId="0BDDF336" w14:textId="77777777" w:rsidR="00160D4D" w:rsidRPr="00D56DAB" w:rsidRDefault="00160D4D" w:rsidP="00E73997">
      <w:pPr>
        <w:numPr>
          <w:ilvl w:val="1"/>
          <w:numId w:val="20"/>
        </w:numPr>
        <w:spacing w:after="128" w:line="269" w:lineRule="auto"/>
        <w:ind w:hanging="425"/>
        <w:jc w:val="both"/>
        <w:rPr>
          <w:rFonts w:cstheme="minorHAnsi"/>
          <w:szCs w:val="20"/>
        </w:rPr>
      </w:pPr>
      <w:r w:rsidRPr="00D56DAB">
        <w:rPr>
          <w:rFonts w:eastAsia="Verdana" w:cstheme="minorHAnsi"/>
          <w:szCs w:val="20"/>
        </w:rPr>
        <w:lastRenderedPageBreak/>
        <w:t xml:space="preserve">dojde k </w:t>
      </w:r>
      <w:r w:rsidRPr="00D56DAB">
        <w:rPr>
          <w:rFonts w:cstheme="minorHAnsi"/>
          <w:szCs w:val="20"/>
        </w:rPr>
        <w:t>podstatnému porušení závazků uvedených v této smlouvě, přičemž za podstatná porušení je považováno:</w:t>
      </w:r>
      <w:r w:rsidRPr="00D56DAB">
        <w:rPr>
          <w:rFonts w:eastAsia="Verdana" w:cstheme="minorHAnsi"/>
          <w:szCs w:val="20"/>
        </w:rPr>
        <w:t xml:space="preserve"> </w:t>
      </w:r>
    </w:p>
    <w:p w14:paraId="0F0D5D5B" w14:textId="77777777" w:rsidR="00E73997" w:rsidRPr="00D56DAB" w:rsidRDefault="00160D4D" w:rsidP="00E73997">
      <w:pPr>
        <w:pStyle w:val="Odstavecseseznamem"/>
        <w:numPr>
          <w:ilvl w:val="0"/>
          <w:numId w:val="25"/>
        </w:numPr>
        <w:spacing w:after="44"/>
        <w:jc w:val="both"/>
        <w:rPr>
          <w:rFonts w:eastAsia="Verdana"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opakované </w:t>
      </w:r>
      <w:r w:rsidRPr="00D56DAB">
        <w:rPr>
          <w:rFonts w:cstheme="minorHAnsi"/>
          <w:szCs w:val="20"/>
        </w:rPr>
        <w:t>porušení (minimálně 3x) povinností uvedených v čl. I</w:t>
      </w:r>
      <w:r w:rsidR="009861CA" w:rsidRPr="00D56DAB">
        <w:rPr>
          <w:rFonts w:cstheme="minorHAnsi"/>
          <w:szCs w:val="20"/>
        </w:rPr>
        <w:t>II</w:t>
      </w:r>
      <w:r w:rsidRPr="00D56DAB">
        <w:rPr>
          <w:rFonts w:cstheme="minorHAnsi"/>
          <w:szCs w:val="20"/>
        </w:rPr>
        <w:t xml:space="preserve"> odst. 7, 8, nebo 9 smlouvy nebo nedodržení počtů svozu stanovených </w:t>
      </w:r>
      <w:r w:rsidRPr="00D56DAB">
        <w:rPr>
          <w:rFonts w:eastAsia="Verdana" w:cstheme="minorHAnsi"/>
          <w:szCs w:val="20"/>
        </w:rPr>
        <w:t xml:space="preserve">v </w:t>
      </w:r>
      <w:r w:rsidRPr="00D56DAB">
        <w:rPr>
          <w:rFonts w:cstheme="minorHAnsi"/>
          <w:szCs w:val="20"/>
        </w:rPr>
        <w:t>příloze č.</w:t>
      </w:r>
      <w:r w:rsidRPr="00D56DAB">
        <w:rPr>
          <w:rFonts w:eastAsia="Verdana" w:cstheme="minorHAnsi"/>
          <w:szCs w:val="20"/>
        </w:rPr>
        <w:t xml:space="preserve"> 1 této smlouvy, nebo </w:t>
      </w:r>
    </w:p>
    <w:p w14:paraId="428FD332" w14:textId="13145BAB" w:rsidR="00E73997" w:rsidRPr="00D56DAB" w:rsidRDefault="00160D4D" w:rsidP="00E73997">
      <w:pPr>
        <w:pStyle w:val="Odstavecseseznamem"/>
        <w:numPr>
          <w:ilvl w:val="0"/>
          <w:numId w:val="25"/>
        </w:numPr>
        <w:spacing w:after="44"/>
        <w:jc w:val="both"/>
        <w:rPr>
          <w:rFonts w:eastAsia="Verdana" w:cstheme="minorHAnsi"/>
          <w:szCs w:val="20"/>
        </w:rPr>
      </w:pPr>
      <w:r w:rsidRPr="00D56DAB">
        <w:rPr>
          <w:rFonts w:cstheme="minorHAnsi"/>
          <w:szCs w:val="20"/>
        </w:rPr>
        <w:t>porušení informační povinnosti nebo odnětí či zánik oprávnění</w:t>
      </w:r>
      <w:r w:rsidR="00E73997" w:rsidRPr="00D56DAB">
        <w:rPr>
          <w:rFonts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>předjímaného</w:t>
      </w:r>
    </w:p>
    <w:p w14:paraId="60765D9C" w14:textId="77777777" w:rsidR="00E73997" w:rsidRPr="00D56DAB" w:rsidRDefault="00E73997" w:rsidP="00E73997">
      <w:pPr>
        <w:spacing w:after="44"/>
        <w:ind w:left="1433"/>
        <w:jc w:val="both"/>
        <w:rPr>
          <w:rFonts w:eastAsia="Verdana" w:cstheme="minorHAnsi"/>
          <w:szCs w:val="20"/>
        </w:rPr>
      </w:pPr>
      <w:r w:rsidRPr="00D56DAB">
        <w:rPr>
          <w:rFonts w:cstheme="minorHAnsi"/>
          <w:szCs w:val="20"/>
        </w:rPr>
        <w:t xml:space="preserve">  </w:t>
      </w:r>
      <w:r w:rsidR="00160D4D" w:rsidRPr="00D56DAB">
        <w:rPr>
          <w:rFonts w:cstheme="minorHAnsi"/>
          <w:szCs w:val="20"/>
        </w:rPr>
        <w:t xml:space="preserve"> </w:t>
      </w:r>
      <w:r w:rsidRPr="00D56DAB">
        <w:rPr>
          <w:rFonts w:cstheme="minorHAnsi"/>
          <w:szCs w:val="20"/>
        </w:rPr>
        <w:t xml:space="preserve">  </w:t>
      </w:r>
      <w:r w:rsidR="00160D4D" w:rsidRPr="00D56DAB">
        <w:rPr>
          <w:rFonts w:cstheme="minorHAnsi"/>
          <w:szCs w:val="20"/>
        </w:rPr>
        <w:t>v</w:t>
      </w:r>
      <w:r w:rsidR="00160D4D" w:rsidRPr="00D56DAB">
        <w:rPr>
          <w:rFonts w:eastAsia="Verdana" w:cstheme="minorHAnsi"/>
          <w:szCs w:val="20"/>
        </w:rPr>
        <w:t xml:space="preserve"> </w:t>
      </w:r>
      <w:r w:rsidR="00160D4D" w:rsidRPr="00D56DAB">
        <w:rPr>
          <w:rFonts w:cstheme="minorHAnsi"/>
          <w:szCs w:val="20"/>
        </w:rPr>
        <w:t>čl. II odst. 1 této sm</w:t>
      </w:r>
      <w:r w:rsidR="00160D4D" w:rsidRPr="00D56DAB">
        <w:rPr>
          <w:rFonts w:eastAsia="Verdana" w:cstheme="minorHAnsi"/>
          <w:szCs w:val="20"/>
        </w:rPr>
        <w:t xml:space="preserve">louvy, nebo </w:t>
      </w:r>
    </w:p>
    <w:p w14:paraId="0C81E6FB" w14:textId="323982F3" w:rsidR="0046797E" w:rsidRPr="00D56DAB" w:rsidRDefault="002A1C9E" w:rsidP="0046797E">
      <w:pPr>
        <w:pStyle w:val="Odstavecseseznamem"/>
        <w:numPr>
          <w:ilvl w:val="2"/>
          <w:numId w:val="21"/>
        </w:numPr>
        <w:spacing w:after="44"/>
        <w:jc w:val="both"/>
        <w:rPr>
          <w:rFonts w:eastAsia="Verdana" w:cstheme="minorHAnsi"/>
          <w:szCs w:val="20"/>
        </w:rPr>
      </w:pPr>
      <w:r w:rsidRPr="00D56DAB">
        <w:rPr>
          <w:rFonts w:cstheme="minorHAnsi"/>
          <w:szCs w:val="20"/>
        </w:rPr>
        <w:t xml:space="preserve"> </w:t>
      </w:r>
      <w:r w:rsidR="00160D4D" w:rsidRPr="00D56DAB">
        <w:rPr>
          <w:rFonts w:cstheme="minorHAnsi"/>
          <w:szCs w:val="20"/>
        </w:rPr>
        <w:t>porušení povinnosti uvedené v</w:t>
      </w:r>
      <w:r w:rsidR="00160D4D" w:rsidRPr="00D56DAB">
        <w:rPr>
          <w:rFonts w:eastAsia="Verdana" w:cstheme="minorHAnsi"/>
          <w:szCs w:val="20"/>
        </w:rPr>
        <w:t xml:space="preserve"> </w:t>
      </w:r>
      <w:r w:rsidR="00160D4D" w:rsidRPr="00D56DAB">
        <w:rPr>
          <w:rFonts w:cstheme="minorHAnsi"/>
          <w:szCs w:val="20"/>
        </w:rPr>
        <w:t xml:space="preserve">čl. </w:t>
      </w:r>
      <w:r w:rsidR="00804BF9">
        <w:rPr>
          <w:rFonts w:cstheme="minorHAnsi"/>
          <w:szCs w:val="20"/>
        </w:rPr>
        <w:t>I</w:t>
      </w:r>
      <w:r w:rsidR="00887EEF">
        <w:rPr>
          <w:rFonts w:cstheme="minorHAnsi"/>
          <w:szCs w:val="20"/>
        </w:rPr>
        <w:t>X</w:t>
      </w:r>
      <w:r w:rsidR="00160D4D" w:rsidRPr="00D56DAB">
        <w:rPr>
          <w:rFonts w:cstheme="minorHAnsi"/>
          <w:szCs w:val="20"/>
        </w:rPr>
        <w:t xml:space="preserve"> odst. 1 této smlouvy, nebo</w:t>
      </w:r>
      <w:r w:rsidR="00160D4D" w:rsidRPr="00D56DAB">
        <w:rPr>
          <w:rFonts w:eastAsia="Verdana" w:cstheme="minorHAnsi"/>
          <w:szCs w:val="20"/>
        </w:rPr>
        <w:t xml:space="preserve"> </w:t>
      </w:r>
    </w:p>
    <w:p w14:paraId="32C7F4EB" w14:textId="77777777" w:rsidR="00E55C05" w:rsidRPr="00D56DAB" w:rsidRDefault="00E55C05" w:rsidP="00E55C05">
      <w:pPr>
        <w:pStyle w:val="Odstavecseseznamem"/>
        <w:spacing w:after="44"/>
        <w:ind w:left="1134"/>
        <w:jc w:val="both"/>
        <w:rPr>
          <w:rFonts w:eastAsia="Verdana" w:cstheme="minorHAnsi"/>
          <w:szCs w:val="20"/>
        </w:rPr>
      </w:pPr>
    </w:p>
    <w:p w14:paraId="1B03F347" w14:textId="03631A33" w:rsidR="0046797E" w:rsidRDefault="0046797E" w:rsidP="0046797E">
      <w:pPr>
        <w:pStyle w:val="Odstavecseseznamem"/>
        <w:numPr>
          <w:ilvl w:val="2"/>
          <w:numId w:val="21"/>
        </w:numPr>
        <w:spacing w:after="44"/>
        <w:jc w:val="both"/>
        <w:rPr>
          <w:rFonts w:eastAsia="Verdana" w:cstheme="minorHAnsi"/>
          <w:szCs w:val="20"/>
        </w:rPr>
      </w:pPr>
      <w:r w:rsidRPr="00D56DAB">
        <w:rPr>
          <w:rFonts w:eastAsia="Verdana" w:cstheme="minorHAnsi"/>
          <w:szCs w:val="20"/>
        </w:rPr>
        <w:t xml:space="preserve"> </w:t>
      </w:r>
      <w:r w:rsidR="00160D4D" w:rsidRPr="00D56DAB">
        <w:rPr>
          <w:rFonts w:cstheme="minorHAnsi"/>
          <w:szCs w:val="20"/>
        </w:rPr>
        <w:t>porušení informační povinnosti upravené v</w:t>
      </w:r>
      <w:r w:rsidR="00160D4D" w:rsidRPr="00D56DAB">
        <w:rPr>
          <w:rFonts w:eastAsia="Verdana" w:cstheme="minorHAnsi"/>
          <w:szCs w:val="20"/>
        </w:rPr>
        <w:t xml:space="preserve"> </w:t>
      </w:r>
      <w:r w:rsidR="00160D4D" w:rsidRPr="00D56DAB">
        <w:rPr>
          <w:rFonts w:cstheme="minorHAnsi"/>
          <w:szCs w:val="20"/>
        </w:rPr>
        <w:t xml:space="preserve">čl. </w:t>
      </w:r>
      <w:r w:rsidR="00D8393B">
        <w:rPr>
          <w:rFonts w:cstheme="minorHAnsi"/>
          <w:szCs w:val="20"/>
        </w:rPr>
        <w:t>X</w:t>
      </w:r>
      <w:r w:rsidR="00160D4D" w:rsidRPr="00D56DAB">
        <w:rPr>
          <w:rFonts w:cstheme="minorHAnsi"/>
          <w:szCs w:val="20"/>
        </w:rPr>
        <w:t xml:space="preserve"> odst. </w:t>
      </w:r>
      <w:r w:rsidR="00D8393B">
        <w:rPr>
          <w:rFonts w:cstheme="minorHAnsi"/>
          <w:szCs w:val="20"/>
        </w:rPr>
        <w:t>5</w:t>
      </w:r>
      <w:r w:rsidR="0011333C">
        <w:rPr>
          <w:rFonts w:cstheme="minorHAnsi"/>
          <w:szCs w:val="20"/>
        </w:rPr>
        <w:t xml:space="preserve"> t</w:t>
      </w:r>
      <w:r w:rsidR="00160D4D" w:rsidRPr="00D56DAB">
        <w:rPr>
          <w:rFonts w:cstheme="minorHAnsi"/>
          <w:szCs w:val="20"/>
        </w:rPr>
        <w:t xml:space="preserve">éto smlouvy, </w:t>
      </w:r>
      <w:r w:rsidR="00160D4D" w:rsidRPr="00D56DAB">
        <w:rPr>
          <w:rFonts w:eastAsia="Verdana" w:cstheme="minorHAnsi"/>
          <w:szCs w:val="20"/>
        </w:rPr>
        <w:t xml:space="preserve">nebo </w:t>
      </w:r>
    </w:p>
    <w:p w14:paraId="3E8B948D" w14:textId="77777777" w:rsidR="00D479BB" w:rsidRPr="00D479BB" w:rsidRDefault="00D479BB" w:rsidP="00D479BB">
      <w:pPr>
        <w:spacing w:after="44"/>
        <w:jc w:val="both"/>
        <w:rPr>
          <w:rFonts w:eastAsia="Verdana" w:cstheme="minorHAnsi"/>
          <w:szCs w:val="20"/>
        </w:rPr>
      </w:pPr>
    </w:p>
    <w:p w14:paraId="2D5F1AE8" w14:textId="77777777" w:rsidR="00A12FFB" w:rsidRDefault="000B614F" w:rsidP="00A12FFB">
      <w:pPr>
        <w:spacing w:after="0"/>
        <w:ind w:left="425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2</w:t>
      </w:r>
      <w:r w:rsidR="00A12FFB">
        <w:rPr>
          <w:rFonts w:cstheme="minorHAnsi"/>
          <w:szCs w:val="20"/>
        </w:rPr>
        <w:t xml:space="preserve">)   </w:t>
      </w:r>
      <w:r w:rsidR="00160D4D" w:rsidRPr="000B614F">
        <w:rPr>
          <w:rFonts w:cstheme="minorHAnsi"/>
          <w:szCs w:val="20"/>
        </w:rPr>
        <w:t xml:space="preserve">Objednatel je oprávněn vypovědět tuto smlouvu nebo její část, a to i bez udání důvodů, </w:t>
      </w:r>
    </w:p>
    <w:p w14:paraId="734CA5EA" w14:textId="0278B56C" w:rsidR="0085748B" w:rsidRPr="007414AB" w:rsidRDefault="00160D4D" w:rsidP="007414AB">
      <w:pPr>
        <w:spacing w:after="485"/>
        <w:ind w:left="425"/>
        <w:jc w:val="both"/>
        <w:rPr>
          <w:rFonts w:eastAsia="Verdana" w:cstheme="minorHAnsi"/>
          <w:szCs w:val="20"/>
        </w:rPr>
      </w:pPr>
      <w:r w:rsidRPr="00A12FFB">
        <w:rPr>
          <w:rFonts w:cstheme="minorHAnsi"/>
          <w:szCs w:val="20"/>
        </w:rPr>
        <w:t xml:space="preserve">dvouměsíční výpovědní dobou počítanou od prvního dne měsíce následujícího, </w:t>
      </w:r>
      <w:r w:rsidRPr="00A12FFB">
        <w:rPr>
          <w:rFonts w:eastAsia="Verdana" w:cstheme="minorHAnsi"/>
          <w:szCs w:val="20"/>
        </w:rPr>
        <w:t>v</w:t>
      </w:r>
      <w:r w:rsidR="000F200C" w:rsidRPr="00A12FFB">
        <w:rPr>
          <w:rFonts w:eastAsia="Verdana" w:cstheme="minorHAnsi"/>
          <w:szCs w:val="20"/>
        </w:rPr>
        <w:t>e</w:t>
      </w:r>
      <w:r w:rsidRPr="00A12FFB">
        <w:rPr>
          <w:rFonts w:eastAsia="Verdana" w:cstheme="minorHAnsi"/>
          <w:szCs w:val="20"/>
        </w:rPr>
        <w:t xml:space="preserve"> </w:t>
      </w:r>
      <w:r w:rsidRPr="00A12FFB">
        <w:rPr>
          <w:rFonts w:cstheme="minorHAnsi"/>
          <w:szCs w:val="20"/>
        </w:rPr>
        <w:t xml:space="preserve">kterém byla výpověď Objednatele doručena Poskytovateli. </w:t>
      </w:r>
      <w:r w:rsidRPr="00A12FFB">
        <w:rPr>
          <w:rFonts w:eastAsia="Verdana" w:cstheme="minorHAnsi"/>
          <w:szCs w:val="20"/>
        </w:rPr>
        <w:t xml:space="preserve"> </w:t>
      </w:r>
    </w:p>
    <w:p w14:paraId="380A7613" w14:textId="392248B9" w:rsidR="00160D4D" w:rsidRPr="00A34936" w:rsidRDefault="00160D4D" w:rsidP="00A34936">
      <w:pPr>
        <w:spacing w:after="485"/>
        <w:ind w:left="427"/>
        <w:jc w:val="center"/>
        <w:rPr>
          <w:rFonts w:cstheme="minorHAnsi"/>
          <w:b/>
          <w:bCs/>
          <w:sz w:val="22"/>
        </w:rPr>
      </w:pPr>
      <w:r w:rsidRPr="00A34936">
        <w:rPr>
          <w:rFonts w:cstheme="minorHAnsi"/>
          <w:b/>
          <w:bCs/>
          <w:sz w:val="22"/>
        </w:rPr>
        <w:t xml:space="preserve">Článek </w:t>
      </w:r>
      <w:r w:rsidR="002076F4">
        <w:rPr>
          <w:rFonts w:cstheme="minorHAnsi"/>
          <w:b/>
          <w:bCs/>
          <w:sz w:val="22"/>
        </w:rPr>
        <w:t>I</w:t>
      </w:r>
      <w:r w:rsidRPr="00A34936">
        <w:rPr>
          <w:rFonts w:cstheme="minorHAnsi"/>
          <w:b/>
          <w:bCs/>
          <w:sz w:val="22"/>
        </w:rPr>
        <w:t>X. Pojištění</w:t>
      </w:r>
    </w:p>
    <w:p w14:paraId="4F14164A" w14:textId="77777777" w:rsidR="00C2535B" w:rsidRPr="00C2535B" w:rsidRDefault="00160D4D" w:rsidP="00C2535B">
      <w:pPr>
        <w:numPr>
          <w:ilvl w:val="0"/>
          <w:numId w:val="22"/>
        </w:numPr>
        <w:spacing w:after="0" w:line="269" w:lineRule="auto"/>
        <w:ind w:left="427" w:hanging="427"/>
        <w:jc w:val="both"/>
        <w:rPr>
          <w:rFonts w:cstheme="minorHAnsi"/>
          <w:szCs w:val="20"/>
        </w:rPr>
      </w:pPr>
      <w:r w:rsidRPr="003A7895">
        <w:rPr>
          <w:rFonts w:cstheme="minorHAnsi"/>
          <w:szCs w:val="20"/>
        </w:rPr>
        <w:t>Poskytovatel se zavazuje mít uzavřené pojištění pro případ vzniku odpovědnosti Poskytovatele</w:t>
      </w:r>
      <w:r w:rsidR="00C2535B">
        <w:rPr>
          <w:rFonts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>za škodu způsobenou Objednateli či třetím osobám v souvislosti s plněním smlouvy, a to minimálně v</w:t>
      </w:r>
      <w:r w:rsidRPr="00C2535B">
        <w:rPr>
          <w:rFonts w:eastAsia="Verdana"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>úhrnné výši pojistného plnění ve výši 1</w:t>
      </w:r>
      <w:r w:rsidRPr="00C2535B">
        <w:rPr>
          <w:rFonts w:eastAsia="Verdana" w:cstheme="minorHAnsi"/>
          <w:szCs w:val="20"/>
        </w:rPr>
        <w:t xml:space="preserve"> 000 000,- </w:t>
      </w:r>
      <w:r w:rsidRPr="00C2535B">
        <w:rPr>
          <w:rFonts w:cstheme="minorHAnsi"/>
          <w:szCs w:val="20"/>
        </w:rPr>
        <w:t xml:space="preserve">Kč, a to po celou dobu účinnosti této smlouvy. Poskytovatel je povinen předložit kopii </w:t>
      </w:r>
      <w:r w:rsidRPr="00C2535B">
        <w:rPr>
          <w:rFonts w:eastAsia="Verdana" w:cstheme="minorHAnsi"/>
          <w:szCs w:val="20"/>
        </w:rPr>
        <w:t xml:space="preserve">pojistné smlouvy Objednateli </w:t>
      </w:r>
      <w:r w:rsidRPr="00C2535B">
        <w:rPr>
          <w:rFonts w:cstheme="minorHAnsi"/>
          <w:szCs w:val="20"/>
        </w:rPr>
        <w:t xml:space="preserve">nejpozději bezprostředně před </w:t>
      </w:r>
      <w:r w:rsidRPr="00C2535B">
        <w:rPr>
          <w:rFonts w:eastAsia="Verdana" w:cstheme="minorHAnsi"/>
          <w:szCs w:val="20"/>
        </w:rPr>
        <w:t xml:space="preserve">podpisem smlouvy. Na </w:t>
      </w:r>
      <w:r w:rsidRPr="00C2535B">
        <w:rPr>
          <w:rFonts w:cstheme="minorHAnsi"/>
          <w:szCs w:val="20"/>
        </w:rPr>
        <w:t>žádost Objednatele je Poskytovatel povinen kdykoli v průběhu trvání smlouvy předložit</w:t>
      </w:r>
      <w:r w:rsidR="00C2535B">
        <w:rPr>
          <w:rFonts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 xml:space="preserve">kopii aktuální pojistné smlouvy. </w:t>
      </w:r>
      <w:r w:rsidRPr="00C2535B">
        <w:rPr>
          <w:rFonts w:eastAsia="Verdana" w:cstheme="minorHAnsi"/>
          <w:szCs w:val="20"/>
        </w:rPr>
        <w:t xml:space="preserve"> </w:t>
      </w:r>
    </w:p>
    <w:p w14:paraId="737BEF5D" w14:textId="77777777" w:rsidR="00C2535B" w:rsidRPr="00C2535B" w:rsidRDefault="00C2535B" w:rsidP="00C2535B">
      <w:pPr>
        <w:spacing w:after="0" w:line="269" w:lineRule="auto"/>
        <w:ind w:left="427"/>
        <w:jc w:val="both"/>
        <w:rPr>
          <w:rFonts w:cstheme="minorHAnsi"/>
          <w:szCs w:val="20"/>
        </w:rPr>
      </w:pPr>
    </w:p>
    <w:p w14:paraId="2FC83F3F" w14:textId="77777777" w:rsidR="00C2535B" w:rsidRPr="00C2535B" w:rsidRDefault="00160D4D" w:rsidP="00C2535B">
      <w:pPr>
        <w:numPr>
          <w:ilvl w:val="0"/>
          <w:numId w:val="22"/>
        </w:numPr>
        <w:spacing w:after="0" w:line="269" w:lineRule="auto"/>
        <w:ind w:left="427" w:hanging="427"/>
        <w:jc w:val="both"/>
        <w:rPr>
          <w:rFonts w:cstheme="minorHAnsi"/>
          <w:szCs w:val="20"/>
        </w:rPr>
      </w:pPr>
      <w:r w:rsidRPr="00C2535B">
        <w:rPr>
          <w:rFonts w:cstheme="minorHAnsi"/>
          <w:szCs w:val="20"/>
        </w:rPr>
        <w:t>V případě, že dojde ke změně pojistné smlouvy, je Poskytovatel povinen o této skutečnosti</w:t>
      </w:r>
      <w:r w:rsidR="00C2535B" w:rsidRPr="00C2535B">
        <w:rPr>
          <w:rFonts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>neprodleně informovat Objednatele</w:t>
      </w:r>
      <w:r w:rsidR="00DD2DD3" w:rsidRPr="00C2535B">
        <w:rPr>
          <w:rFonts w:cstheme="minorHAnsi"/>
          <w:szCs w:val="20"/>
        </w:rPr>
        <w:t>,</w:t>
      </w:r>
      <w:r w:rsidRPr="00C2535B">
        <w:rPr>
          <w:rFonts w:cstheme="minorHAnsi"/>
          <w:szCs w:val="20"/>
        </w:rPr>
        <w:t xml:space="preserve"> a</w:t>
      </w:r>
      <w:r w:rsidRPr="00C2535B">
        <w:rPr>
          <w:rFonts w:eastAsia="Verdana"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>to nejpozději ve lhůtě do 30 pracovních dnů od takové změny.</w:t>
      </w:r>
      <w:r w:rsidRPr="00C2535B">
        <w:rPr>
          <w:rFonts w:eastAsia="Verdana" w:cstheme="minorHAnsi"/>
          <w:szCs w:val="20"/>
        </w:rPr>
        <w:t xml:space="preserve"> </w:t>
      </w:r>
    </w:p>
    <w:p w14:paraId="3D6493D9" w14:textId="77777777" w:rsidR="00C2535B" w:rsidRPr="00C2535B" w:rsidRDefault="00C2535B" w:rsidP="00C2535B">
      <w:pPr>
        <w:spacing w:after="0" w:line="269" w:lineRule="auto"/>
        <w:ind w:left="427"/>
        <w:jc w:val="both"/>
        <w:rPr>
          <w:rFonts w:cstheme="minorHAnsi"/>
          <w:szCs w:val="20"/>
        </w:rPr>
      </w:pPr>
    </w:p>
    <w:p w14:paraId="4924F42C" w14:textId="1B679C5A" w:rsidR="00DF79FF" w:rsidRPr="00C2535B" w:rsidRDefault="00160D4D" w:rsidP="00C2535B">
      <w:pPr>
        <w:numPr>
          <w:ilvl w:val="0"/>
          <w:numId w:val="22"/>
        </w:numPr>
        <w:spacing w:after="0" w:line="269" w:lineRule="auto"/>
        <w:ind w:left="427" w:hanging="427"/>
        <w:jc w:val="both"/>
        <w:rPr>
          <w:rFonts w:cstheme="minorHAnsi"/>
          <w:szCs w:val="20"/>
        </w:rPr>
      </w:pPr>
      <w:r w:rsidRPr="00C2535B">
        <w:rPr>
          <w:rFonts w:cstheme="minorHAnsi"/>
          <w:szCs w:val="20"/>
        </w:rPr>
        <w:t>Poskytovatel nesmí uskutečnit jakékoliv kroky, které by mohly znemožnit Objednateli obdržet</w:t>
      </w:r>
      <w:r w:rsidR="00C2535B" w:rsidRPr="00C2535B">
        <w:rPr>
          <w:rFonts w:cstheme="minorHAnsi"/>
          <w:szCs w:val="20"/>
        </w:rPr>
        <w:t xml:space="preserve"> </w:t>
      </w:r>
      <w:r w:rsidRPr="00C2535B">
        <w:rPr>
          <w:rFonts w:cstheme="minorHAnsi"/>
          <w:szCs w:val="20"/>
        </w:rPr>
        <w:t>ochranu vyplývající z pojistné smlouvy Poskytovatele, nebo kt</w:t>
      </w:r>
      <w:r w:rsidRPr="00C2535B">
        <w:rPr>
          <w:rFonts w:eastAsia="Verdana" w:cstheme="minorHAnsi"/>
          <w:szCs w:val="20"/>
        </w:rPr>
        <w:t xml:space="preserve">eré by mohly </w:t>
      </w:r>
      <w:r w:rsidRPr="00C2535B">
        <w:rPr>
          <w:rFonts w:cstheme="minorHAnsi"/>
          <w:szCs w:val="20"/>
        </w:rPr>
        <w:t>být na škodu Objednatele při předkládání nároků na odškodnění v</w:t>
      </w:r>
      <w:r w:rsidRPr="00C2535B">
        <w:rPr>
          <w:rFonts w:eastAsia="Verdana" w:cstheme="minorHAnsi"/>
          <w:szCs w:val="20"/>
        </w:rPr>
        <w:t xml:space="preserve"> souvislosti se vzniklými ztrátami na budovách. </w:t>
      </w:r>
    </w:p>
    <w:p w14:paraId="551D4B4C" w14:textId="77777777" w:rsidR="00C2535B" w:rsidRDefault="00C2535B" w:rsidP="00C2535B">
      <w:pPr>
        <w:spacing w:after="0" w:line="269" w:lineRule="auto"/>
        <w:jc w:val="both"/>
        <w:rPr>
          <w:rFonts w:cstheme="minorHAnsi"/>
          <w:szCs w:val="20"/>
        </w:rPr>
      </w:pPr>
    </w:p>
    <w:p w14:paraId="7758C26D" w14:textId="77777777" w:rsidR="00C2535B" w:rsidRPr="00C2535B" w:rsidRDefault="00C2535B" w:rsidP="00C2535B">
      <w:pPr>
        <w:spacing w:after="0" w:line="269" w:lineRule="auto"/>
        <w:jc w:val="both"/>
        <w:rPr>
          <w:rFonts w:cstheme="minorHAnsi"/>
          <w:szCs w:val="20"/>
        </w:rPr>
      </w:pPr>
    </w:p>
    <w:p w14:paraId="793CA569" w14:textId="57AA0DE6" w:rsidR="00160D4D" w:rsidRPr="00DD2DD3" w:rsidRDefault="00160D4D" w:rsidP="00DD2DD3">
      <w:pPr>
        <w:spacing w:after="488" w:line="269" w:lineRule="auto"/>
        <w:jc w:val="center"/>
        <w:rPr>
          <w:rFonts w:cstheme="minorHAnsi"/>
          <w:b/>
          <w:bCs/>
          <w:sz w:val="22"/>
        </w:rPr>
      </w:pPr>
      <w:r w:rsidRPr="00DD2DD3">
        <w:rPr>
          <w:rFonts w:cstheme="minorHAnsi"/>
          <w:b/>
          <w:bCs/>
          <w:sz w:val="22"/>
        </w:rPr>
        <w:t xml:space="preserve">Článek X. </w:t>
      </w:r>
      <w:r w:rsidR="00043710">
        <w:rPr>
          <w:rFonts w:cstheme="minorHAnsi"/>
          <w:b/>
          <w:bCs/>
          <w:sz w:val="22"/>
        </w:rPr>
        <w:t>Závěrečná</w:t>
      </w:r>
      <w:r w:rsidR="00043710" w:rsidRPr="00DD2DD3">
        <w:rPr>
          <w:rFonts w:cstheme="minorHAnsi"/>
          <w:b/>
          <w:bCs/>
          <w:sz w:val="22"/>
        </w:rPr>
        <w:t xml:space="preserve"> </w:t>
      </w:r>
      <w:r w:rsidRPr="00DD2DD3">
        <w:rPr>
          <w:rFonts w:cstheme="minorHAnsi"/>
          <w:b/>
          <w:bCs/>
          <w:sz w:val="22"/>
        </w:rPr>
        <w:t>ustanovení</w:t>
      </w:r>
    </w:p>
    <w:p w14:paraId="26A29F0A" w14:textId="014814E0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Vztahy výslovně neupravené touto smlouvou se řídí občanským zákoníkem.</w:t>
      </w:r>
      <w:r w:rsidRPr="00DF79FF">
        <w:rPr>
          <w:rFonts w:eastAsia="Verdana" w:cstheme="minorHAnsi"/>
          <w:szCs w:val="20"/>
        </w:rPr>
        <w:t xml:space="preserve"> Tato </w:t>
      </w:r>
      <w:r w:rsidRPr="00DF79FF">
        <w:rPr>
          <w:rFonts w:cstheme="minorHAnsi"/>
          <w:szCs w:val="20"/>
        </w:rPr>
        <w:t>smlouva je uzavřena na dobu určitou, a to 36 měsíců ode dne její účinnosti.</w:t>
      </w:r>
      <w:r w:rsidRPr="00DF79FF">
        <w:rPr>
          <w:rFonts w:eastAsia="Times New Roman" w:cstheme="minorHAnsi"/>
          <w:szCs w:val="20"/>
        </w:rPr>
        <w:t xml:space="preserve"> </w:t>
      </w:r>
      <w:r w:rsidRPr="00DF79FF">
        <w:rPr>
          <w:rFonts w:eastAsia="Verdana" w:cstheme="minorHAnsi"/>
          <w:szCs w:val="20"/>
        </w:rPr>
        <w:t xml:space="preserve">Smlouva </w:t>
      </w:r>
      <w:r w:rsidRPr="00DF79FF">
        <w:rPr>
          <w:rFonts w:cstheme="minorHAnsi"/>
          <w:szCs w:val="20"/>
        </w:rPr>
        <w:t xml:space="preserve">nabývá platnosti dnem jejího podpisu smluvními stranami a účinnosti dnem jejího uveřejněním v registru smluv, nejdříve však </w:t>
      </w:r>
      <w:r w:rsidR="00FB0603">
        <w:rPr>
          <w:rFonts w:cstheme="minorHAnsi"/>
          <w:szCs w:val="20"/>
        </w:rPr>
        <w:t>1. 9. 2025.</w:t>
      </w:r>
      <w:r w:rsidRPr="00DF79FF">
        <w:rPr>
          <w:rFonts w:eastAsia="Verdana" w:cstheme="minorHAnsi"/>
          <w:szCs w:val="20"/>
        </w:rPr>
        <w:t xml:space="preserve"> </w:t>
      </w:r>
    </w:p>
    <w:p w14:paraId="47BBF9B4" w14:textId="6F6014B9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Smluvní strany si výslovně sjednávají, že § 564 občanského zákoníku se nepoužije, tzn. měnit nebo doplňovat text smlouvy je možné pouze formou písemných dodatků vzestupně číslovaných podepsaných oběma smluvními stranami. Smluvní strany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se výslovně dohodly na vyloučení § 2605 odst. 2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a § 2618 občanského zákoníku. </w:t>
      </w:r>
      <w:r w:rsidRPr="00DF79FF">
        <w:rPr>
          <w:rFonts w:eastAsia="Verdana" w:cstheme="minorHAnsi"/>
          <w:szCs w:val="20"/>
        </w:rPr>
        <w:t xml:space="preserve"> </w:t>
      </w:r>
    </w:p>
    <w:p w14:paraId="11675BA4" w14:textId="77777777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Poskytovatel tímto uděluje Objednateli souhlas k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uveřejnění této smlouvy a všech jejích dodatků, jakož i všech podkladů, údajů a informací, k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jejichž uveřejnění vyplývá </w:t>
      </w:r>
      <w:r w:rsidRPr="00DF79FF">
        <w:rPr>
          <w:rFonts w:eastAsia="Verdana" w:cstheme="minorHAnsi"/>
          <w:szCs w:val="20"/>
        </w:rPr>
        <w:t xml:space="preserve">nebo v </w:t>
      </w:r>
      <w:r w:rsidRPr="00DF79FF">
        <w:rPr>
          <w:rFonts w:cstheme="minorHAnsi"/>
          <w:szCs w:val="20"/>
        </w:rPr>
        <w:t xml:space="preserve">budoucnu vyplyne pro Objednatele povinnost dle právních předpisů, zejména </w:t>
      </w:r>
      <w:r w:rsidRPr="00DF79FF">
        <w:rPr>
          <w:rFonts w:eastAsia="Verdana" w:cstheme="minorHAnsi"/>
          <w:szCs w:val="20"/>
        </w:rPr>
        <w:t>dle zá</w:t>
      </w:r>
      <w:r w:rsidRPr="00DF79FF">
        <w:rPr>
          <w:rFonts w:cstheme="minorHAnsi"/>
          <w:szCs w:val="20"/>
        </w:rPr>
        <w:t>kona č.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106/1999 Sb., o svobodném přístupu k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informacím, ve znění pozdějších předpisů. Poskytovatel svým podpisem níže souhlasí, aby obraz smlouvy včetně jejích příloh, případných dodatků a metadat k této smlouvě byl uveřejněn v registru smluv </w:t>
      </w:r>
      <w:r w:rsidRPr="00DF79FF">
        <w:rPr>
          <w:rFonts w:cstheme="minorHAnsi"/>
          <w:szCs w:val="20"/>
        </w:rPr>
        <w:lastRenderedPageBreak/>
        <w:t xml:space="preserve">v </w:t>
      </w:r>
      <w:r w:rsidRPr="00DF79FF">
        <w:rPr>
          <w:rFonts w:eastAsia="Verdana" w:cstheme="minorHAnsi"/>
          <w:szCs w:val="20"/>
        </w:rPr>
        <w:t xml:space="preserve">souladu se </w:t>
      </w:r>
      <w:r w:rsidRPr="00DF79FF">
        <w:rPr>
          <w:rFonts w:cstheme="minorHAnsi"/>
          <w:szCs w:val="20"/>
        </w:rPr>
        <w:t>zákonem č. 340/2015 Sb., o zvláštních podmínkách účinnosti některých smluv, uveřejňování těchto smluv a o registru smluv (zákon o registru smluv), ve znění pozdějších předpisů, a taktéž je Poskytovatel srozuměn s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tím, že Objednatel je za </w:t>
      </w:r>
      <w:r w:rsidRPr="00DF79FF">
        <w:rPr>
          <w:rFonts w:eastAsia="Verdana" w:cstheme="minorHAnsi"/>
          <w:szCs w:val="20"/>
        </w:rPr>
        <w:t xml:space="preserve">stejných podmínek </w:t>
      </w:r>
      <w:r w:rsidRPr="00DF79FF">
        <w:rPr>
          <w:rFonts w:cstheme="minorHAnsi"/>
          <w:szCs w:val="20"/>
        </w:rPr>
        <w:t xml:space="preserve">povinen uveřejnit písemně potvrzené dílčí objednávky splňující podmínky pro povinné uveřejnění dle uvedeného zákona č. 340/2015 Sb., o registru smluv. Strany se dohodly, že podklady dle předchozí věty odešle za účelem jejich uveřejnění správci registru smluv Objednatel; tím není dotčeno právo Poskytovatele k </w:t>
      </w:r>
      <w:r w:rsidRPr="00DF79FF">
        <w:rPr>
          <w:rFonts w:eastAsia="Verdana" w:cstheme="minorHAnsi"/>
          <w:szCs w:val="20"/>
        </w:rPr>
        <w:t xml:space="preserve">jejich odeslání. </w:t>
      </w:r>
    </w:p>
    <w:p w14:paraId="45334F9C" w14:textId="24231916" w:rsidR="00160D4D" w:rsidRPr="002448D9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2448D9">
        <w:rPr>
          <w:rFonts w:cstheme="minorHAnsi"/>
          <w:szCs w:val="20"/>
        </w:rPr>
        <w:t>Tato smlouva se řídí právním řádem České republiky. Veškeré spory vyplývající</w:t>
      </w:r>
      <w:r w:rsidRPr="002448D9">
        <w:rPr>
          <w:rFonts w:eastAsia="Verdana" w:cstheme="minorHAnsi"/>
          <w:szCs w:val="20"/>
        </w:rPr>
        <w:t xml:space="preserve"> </w:t>
      </w:r>
      <w:r w:rsidRPr="002448D9">
        <w:rPr>
          <w:rFonts w:cstheme="minorHAnsi"/>
          <w:szCs w:val="20"/>
        </w:rPr>
        <w:t xml:space="preserve">z této smlouvy budou řešeny soudy České republiky, přičemž v případě, že Poskytovatel má sídlo/bydliště mimo území České republiky (spory s mezinárodním prvkem), bude věcně a místně příslušným soudem vždy soud určený podle sídla </w:t>
      </w:r>
      <w:r w:rsidRPr="002448D9">
        <w:rPr>
          <w:rFonts w:eastAsia="Verdana" w:cstheme="minorHAnsi"/>
          <w:szCs w:val="20"/>
        </w:rPr>
        <w:t xml:space="preserve">Objednatele. </w:t>
      </w:r>
    </w:p>
    <w:p w14:paraId="5C81F3E1" w14:textId="77777777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Poskytovatel tímto prohlašuje, že v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době uzavření smlouvy není vůči němu vedeno řízení dle zákona č. 182/2006 Sb., o úpadku a způsobech jeho řešení (insolvenční zákon), ve znění pozdějších předpisů, a zavazuje se Objednatele bezodkladně informovat o všech skutečnostech o hrozícím úpadku, popř. o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prohlášení úpadku jeho společnosti. </w:t>
      </w:r>
      <w:r w:rsidRPr="00DF79FF">
        <w:rPr>
          <w:rFonts w:eastAsia="Verdana" w:cstheme="minorHAnsi"/>
          <w:szCs w:val="20"/>
        </w:rPr>
        <w:t xml:space="preserve"> </w:t>
      </w:r>
    </w:p>
    <w:p w14:paraId="0075E146" w14:textId="77777777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Obě smluvní strany prohlašují, že došlo k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dohodě o celém rozsahu této smlouvy. Ukončením účinnosti této smlouvy nejsou dotčena ustanovení týkající se nároku </w:t>
      </w:r>
      <w:r w:rsidRPr="00DF79FF">
        <w:rPr>
          <w:rFonts w:eastAsia="Verdana" w:cstheme="minorHAnsi"/>
          <w:szCs w:val="20"/>
        </w:rPr>
        <w:t xml:space="preserve">z </w:t>
      </w:r>
      <w:r w:rsidRPr="00DF79FF">
        <w:rPr>
          <w:rFonts w:cstheme="minorHAnsi"/>
          <w:szCs w:val="20"/>
        </w:rPr>
        <w:t>náhrady škody, nároku ze smluvních pokut či úroků z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 xml:space="preserve">prodlení, jakož i další nároky, </w:t>
      </w:r>
      <w:r w:rsidRPr="00DF79FF">
        <w:rPr>
          <w:rFonts w:eastAsia="Verdana" w:cstheme="minorHAnsi"/>
          <w:szCs w:val="20"/>
        </w:rPr>
        <w:t xml:space="preserve">z </w:t>
      </w:r>
      <w:r w:rsidRPr="00DF79FF">
        <w:rPr>
          <w:rFonts w:cstheme="minorHAnsi"/>
          <w:szCs w:val="20"/>
        </w:rPr>
        <w:t>jejichž povahy vyplývá, že mají trvat i po zániku úč</w:t>
      </w:r>
      <w:r w:rsidRPr="00DF79FF">
        <w:rPr>
          <w:rFonts w:eastAsia="Verdana" w:cstheme="minorHAnsi"/>
          <w:szCs w:val="20"/>
        </w:rPr>
        <w:t xml:space="preserve">innosti této smlouvy. </w:t>
      </w:r>
    </w:p>
    <w:p w14:paraId="454FE870" w14:textId="55E28474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Poskytovatel je povinen písemně oznámit Objednateli změnu svých údajů uvedených v záhlaví smlouvy, změnu „oprávněných osob“ uvedených v čl. X odst. 1</w:t>
      </w:r>
      <w:r w:rsidR="00F56A8E">
        <w:rPr>
          <w:rFonts w:cstheme="minorHAnsi"/>
          <w:szCs w:val="20"/>
        </w:rPr>
        <w:t>1</w:t>
      </w:r>
      <w:r w:rsidRPr="00DF79FF">
        <w:rPr>
          <w:rFonts w:cstheme="minorHAnsi"/>
          <w:szCs w:val="20"/>
        </w:rPr>
        <w:t xml:space="preserve"> smlouvy a jakékoliv změny týkající se Poskytovatelovi ne/registrace jako plátce DP</w:t>
      </w:r>
      <w:r w:rsidRPr="00DF79FF">
        <w:rPr>
          <w:rFonts w:eastAsia="Verdana" w:cstheme="minorHAnsi"/>
          <w:szCs w:val="20"/>
        </w:rPr>
        <w:t xml:space="preserve">H, a to </w:t>
      </w:r>
      <w:r w:rsidRPr="00DF79FF">
        <w:rPr>
          <w:rFonts w:cstheme="minorHAnsi"/>
          <w:szCs w:val="20"/>
        </w:rPr>
        <w:t>nejpozději do 10 pracovních dnů od uskutečnění takové změny.</w:t>
      </w:r>
      <w:r w:rsidRPr="00DF79FF">
        <w:rPr>
          <w:rFonts w:eastAsia="Verdana" w:cstheme="minorHAnsi"/>
          <w:szCs w:val="20"/>
        </w:rPr>
        <w:t xml:space="preserve"> </w:t>
      </w:r>
    </w:p>
    <w:p w14:paraId="47857158" w14:textId="778F5C12" w:rsidR="00837E66" w:rsidRPr="00C2535B" w:rsidRDefault="00837E66" w:rsidP="002D73CC">
      <w:pPr>
        <w:pStyle w:val="Odstavecseseznamem"/>
        <w:numPr>
          <w:ilvl w:val="0"/>
          <w:numId w:val="23"/>
        </w:numPr>
        <w:spacing w:after="0" w:line="249" w:lineRule="auto"/>
        <w:ind w:hanging="360"/>
        <w:jc w:val="both"/>
        <w:rPr>
          <w:rFonts w:ascii="Arial" w:hAnsi="Arial" w:cs="Arial"/>
          <w:szCs w:val="20"/>
        </w:rPr>
      </w:pPr>
      <w:r w:rsidRPr="0084415C">
        <w:rPr>
          <w:rFonts w:ascii="Arial" w:hAnsi="Arial" w:cs="Arial"/>
          <w:szCs w:val="20"/>
        </w:rPr>
        <w:t>Tato smlouva se vyhotovuje ve dvou stejnopisech s platností originálu, z nichž každá ze smluvních</w:t>
      </w:r>
      <w:r w:rsidR="00C2535B">
        <w:rPr>
          <w:rFonts w:ascii="Arial" w:hAnsi="Arial" w:cs="Arial"/>
          <w:szCs w:val="20"/>
        </w:rPr>
        <w:t xml:space="preserve"> </w:t>
      </w:r>
      <w:r w:rsidRPr="00C2535B">
        <w:rPr>
          <w:rFonts w:ascii="Arial" w:hAnsi="Arial" w:cs="Arial"/>
          <w:szCs w:val="20"/>
        </w:rPr>
        <w:t>stran obdrží po jednom vyhotovení nebo v jednom vyhotovení v elektronické podobě, přičemž každá ze smluvních stran obdrží její elektronický originál.</w:t>
      </w:r>
    </w:p>
    <w:p w14:paraId="2A80CA71" w14:textId="77777777" w:rsidR="00E8507A" w:rsidRDefault="00E8507A" w:rsidP="002D73CC">
      <w:pPr>
        <w:spacing w:after="0"/>
        <w:ind w:left="435"/>
        <w:rPr>
          <w:rFonts w:ascii="Arial" w:hAnsi="Arial" w:cs="Arial"/>
          <w:szCs w:val="20"/>
        </w:rPr>
      </w:pPr>
    </w:p>
    <w:p w14:paraId="660587AD" w14:textId="5C61FCE6" w:rsidR="0025452E" w:rsidRPr="004B5A02" w:rsidRDefault="00E8507A" w:rsidP="004B5A02">
      <w:pPr>
        <w:numPr>
          <w:ilvl w:val="0"/>
          <w:numId w:val="23"/>
        </w:numPr>
        <w:spacing w:after="0" w:line="249" w:lineRule="auto"/>
        <w:ind w:hanging="360"/>
        <w:jc w:val="both"/>
        <w:rPr>
          <w:rFonts w:ascii="Arial" w:hAnsi="Arial" w:cs="Arial"/>
          <w:szCs w:val="20"/>
        </w:rPr>
      </w:pPr>
      <w:r w:rsidRPr="0084415C">
        <w:rPr>
          <w:rFonts w:ascii="Arial" w:hAnsi="Arial" w:cs="Arial"/>
          <w:szCs w:val="20"/>
        </w:rPr>
        <w:t xml:space="preserve">Prodávající prohlašuje, že se seznámil s etickým kodexem </w:t>
      </w:r>
      <w:r w:rsidR="00F56A8E">
        <w:rPr>
          <w:rFonts w:ascii="Arial" w:hAnsi="Arial" w:cs="Arial"/>
          <w:szCs w:val="20"/>
        </w:rPr>
        <w:t>O</w:t>
      </w:r>
      <w:r w:rsidRPr="0084415C">
        <w:rPr>
          <w:rFonts w:ascii="Arial" w:hAnsi="Arial" w:cs="Arial"/>
          <w:szCs w:val="20"/>
        </w:rPr>
        <w:t>bjednatele.</w:t>
      </w:r>
    </w:p>
    <w:p w14:paraId="229493C0" w14:textId="77777777" w:rsidR="0025452E" w:rsidRPr="00837E66" w:rsidRDefault="0025452E" w:rsidP="002D73CC">
      <w:pPr>
        <w:spacing w:after="0"/>
        <w:ind w:left="435"/>
        <w:rPr>
          <w:rFonts w:ascii="Arial" w:hAnsi="Arial" w:cs="Arial"/>
          <w:szCs w:val="20"/>
        </w:rPr>
      </w:pPr>
    </w:p>
    <w:p w14:paraId="2FE95DAF" w14:textId="44BB4EA6" w:rsidR="00AD1A32" w:rsidRPr="0025452E" w:rsidRDefault="00160D4D" w:rsidP="00AD1A32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cstheme="minorHAnsi"/>
          <w:szCs w:val="20"/>
        </w:rPr>
        <w:t>Obě smluvní strany prohlašují, že se seznámily s celým textem smlouvy včetně přílohy č.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1 ke smlouvě a s</w:t>
      </w:r>
      <w:r w:rsidRPr="00DF79FF">
        <w:rPr>
          <w:rFonts w:eastAsia="Verdana" w:cstheme="minorHAnsi"/>
          <w:szCs w:val="20"/>
        </w:rPr>
        <w:t xml:space="preserve"> </w:t>
      </w:r>
      <w:r w:rsidRPr="00DF79FF">
        <w:rPr>
          <w:rFonts w:cstheme="minorHAnsi"/>
          <w:szCs w:val="20"/>
        </w:rPr>
        <w:t>celým obsahem smlouvy souhlasí. Současně prohlašují, že tato smlouva nebyla sjednána v tísni ani za jinak jednostranně nevýhodných podmínek.</w:t>
      </w:r>
      <w:r w:rsidRPr="00DF79FF">
        <w:rPr>
          <w:rFonts w:eastAsia="Verdana" w:cstheme="minorHAnsi"/>
          <w:szCs w:val="20"/>
        </w:rPr>
        <w:t xml:space="preserve"> </w:t>
      </w:r>
    </w:p>
    <w:p w14:paraId="29C70E8B" w14:textId="77777777" w:rsidR="00160D4D" w:rsidRPr="00DF79FF" w:rsidRDefault="00160D4D" w:rsidP="00160D4D">
      <w:pPr>
        <w:numPr>
          <w:ilvl w:val="0"/>
          <w:numId w:val="23"/>
        </w:numPr>
        <w:spacing w:after="128" w:line="269" w:lineRule="auto"/>
        <w:ind w:hanging="435"/>
        <w:jc w:val="both"/>
        <w:rPr>
          <w:rFonts w:cstheme="minorHAnsi"/>
          <w:szCs w:val="20"/>
        </w:rPr>
      </w:pPr>
      <w:r w:rsidRPr="00DF79FF">
        <w:rPr>
          <w:rFonts w:eastAsia="Verdana" w:cstheme="minorHAnsi"/>
          <w:szCs w:val="20"/>
        </w:rPr>
        <w:t xml:space="preserve">Není-li v </w:t>
      </w:r>
      <w:r w:rsidRPr="00DF79FF">
        <w:rPr>
          <w:rFonts w:cstheme="minorHAnsi"/>
          <w:szCs w:val="20"/>
        </w:rPr>
        <w:t>této smlouvě výslovně stanoveno jinak, rozumí se „oprávněnou osobou:“</w:t>
      </w:r>
      <w:r w:rsidRPr="00DF79FF">
        <w:rPr>
          <w:rFonts w:eastAsia="Verdana" w:cstheme="minorHAnsi"/>
          <w:szCs w:val="20"/>
        </w:rPr>
        <w:t xml:space="preserve"> </w:t>
      </w:r>
    </w:p>
    <w:p w14:paraId="5485C070" w14:textId="77777777" w:rsidR="00160D4D" w:rsidRPr="00543C92" w:rsidRDefault="00160D4D" w:rsidP="00160D4D">
      <w:pPr>
        <w:spacing w:after="145" w:line="250" w:lineRule="auto"/>
        <w:ind w:left="437" w:hanging="10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Objednatel:  </w:t>
      </w:r>
    </w:p>
    <w:p w14:paraId="2A346FA4" w14:textId="70710E24" w:rsidR="00160D4D" w:rsidRPr="00543C92" w:rsidRDefault="00160D4D" w:rsidP="00160D4D">
      <w:pPr>
        <w:spacing w:after="0"/>
        <w:ind w:left="427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>Jméno:</w:t>
      </w:r>
      <w:r w:rsidR="00A95E5E">
        <w:rPr>
          <w:rFonts w:eastAsia="Verdana" w:cstheme="minorHAnsi"/>
          <w:sz w:val="22"/>
        </w:rPr>
        <w:tab/>
      </w:r>
      <w:r w:rsidRPr="00543C92">
        <w:rPr>
          <w:rFonts w:cstheme="minorHAnsi"/>
          <w:sz w:val="22"/>
        </w:rPr>
        <w:t>Romana Janů</w:t>
      </w:r>
      <w:r w:rsidRPr="00543C92">
        <w:rPr>
          <w:rFonts w:eastAsia="Verdana" w:cstheme="minorHAnsi"/>
          <w:sz w:val="22"/>
        </w:rPr>
        <w:t xml:space="preserve"> </w:t>
      </w:r>
    </w:p>
    <w:p w14:paraId="38ABB015" w14:textId="77777777" w:rsidR="00160D4D" w:rsidRPr="00543C92" w:rsidRDefault="00160D4D" w:rsidP="00160D4D">
      <w:pPr>
        <w:spacing w:after="4" w:line="250" w:lineRule="auto"/>
        <w:ind w:left="437" w:hanging="10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Tel.:         +420 724 104 143 </w:t>
      </w:r>
    </w:p>
    <w:p w14:paraId="2D8EF6BD" w14:textId="3C385EBC" w:rsidR="00160D4D" w:rsidRPr="00543C92" w:rsidRDefault="00160D4D" w:rsidP="00160D4D">
      <w:pPr>
        <w:spacing w:after="0" w:line="259" w:lineRule="auto"/>
        <w:ind w:left="422" w:hanging="10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E-mail: </w:t>
      </w:r>
      <w:r w:rsidR="00A95E5E" w:rsidRPr="008635F5">
        <w:rPr>
          <w:rFonts w:eastAsia="Verdana" w:cstheme="minorHAnsi"/>
          <w:sz w:val="22"/>
        </w:rPr>
        <w:tab/>
      </w:r>
      <w:r w:rsidRPr="00E528B6">
        <w:rPr>
          <w:rFonts w:eastAsia="Verdana" w:cstheme="minorHAnsi"/>
          <w:sz w:val="22"/>
          <w:u w:val="single" w:color="0000FF"/>
        </w:rPr>
        <w:t>Romana.Janu@szif.</w:t>
      </w:r>
      <w:r w:rsidR="00AD1A32" w:rsidRPr="00E528B6">
        <w:rPr>
          <w:rFonts w:eastAsia="Verdana" w:cstheme="minorHAnsi"/>
          <w:sz w:val="22"/>
          <w:u w:val="single" w:color="0000FF"/>
        </w:rPr>
        <w:t>gov.</w:t>
      </w:r>
      <w:r w:rsidRPr="00E528B6">
        <w:rPr>
          <w:rFonts w:eastAsia="Verdana" w:cstheme="minorHAnsi"/>
          <w:sz w:val="22"/>
          <w:u w:val="single" w:color="0000FF"/>
        </w:rPr>
        <w:t>cz</w:t>
      </w:r>
      <w:r w:rsidRPr="00E528B6">
        <w:rPr>
          <w:rFonts w:eastAsia="Verdana" w:cstheme="minorHAnsi"/>
          <w:sz w:val="22"/>
        </w:rPr>
        <w:t xml:space="preserve"> </w:t>
      </w:r>
    </w:p>
    <w:p w14:paraId="38FF3432" w14:textId="77777777" w:rsidR="00AD1A32" w:rsidRDefault="00160D4D" w:rsidP="00160D4D">
      <w:pPr>
        <w:spacing w:after="4" w:line="250" w:lineRule="auto"/>
        <w:ind w:left="412" w:right="5687" w:hanging="427"/>
        <w:rPr>
          <w:rFonts w:eastAsia="Verdana"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</w:r>
    </w:p>
    <w:p w14:paraId="609C73B8" w14:textId="434517A2" w:rsidR="00160D4D" w:rsidRPr="00543C92" w:rsidRDefault="00160D4D" w:rsidP="00160D4D">
      <w:pPr>
        <w:spacing w:after="4" w:line="250" w:lineRule="auto"/>
        <w:ind w:left="412" w:right="5687" w:hanging="427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  <w:r w:rsidR="00AD1A32">
        <w:rPr>
          <w:rFonts w:eastAsia="Verdana" w:cstheme="minorHAnsi"/>
          <w:sz w:val="22"/>
        </w:rPr>
        <w:tab/>
        <w:t>Kontaktní osoby Objednatele:</w:t>
      </w:r>
    </w:p>
    <w:p w14:paraId="6D10497C" w14:textId="77777777" w:rsidR="00160D4D" w:rsidRPr="00543C92" w:rsidRDefault="00160D4D" w:rsidP="00160D4D">
      <w:pPr>
        <w:spacing w:after="0" w:line="259" w:lineRule="auto"/>
        <w:ind w:left="427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24E00C9D" w14:textId="59971C40" w:rsidR="00160D4D" w:rsidRPr="00543C92" w:rsidRDefault="00160D4D" w:rsidP="00160D4D">
      <w:pPr>
        <w:spacing w:after="0"/>
        <w:ind w:left="427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Jméno: </w:t>
      </w:r>
      <w:r w:rsidR="00A95E5E">
        <w:rPr>
          <w:rFonts w:eastAsia="Verdana" w:cstheme="minorHAnsi"/>
          <w:sz w:val="22"/>
        </w:rPr>
        <w:tab/>
      </w:r>
      <w:r w:rsidR="000C1A3E">
        <w:rPr>
          <w:rFonts w:cstheme="minorHAnsi"/>
          <w:sz w:val="22"/>
        </w:rPr>
        <w:t>Karla Mařanová</w:t>
      </w:r>
      <w:r w:rsidRPr="00543C92">
        <w:rPr>
          <w:rFonts w:eastAsia="Verdana" w:cstheme="minorHAnsi"/>
          <w:sz w:val="22"/>
        </w:rPr>
        <w:t xml:space="preserve"> </w:t>
      </w:r>
    </w:p>
    <w:p w14:paraId="4250B289" w14:textId="13E95A89" w:rsidR="00160D4D" w:rsidRPr="00543C92" w:rsidRDefault="00160D4D" w:rsidP="00160D4D">
      <w:pPr>
        <w:tabs>
          <w:tab w:val="center" w:pos="657"/>
          <w:tab w:val="center" w:pos="2365"/>
        </w:tabs>
        <w:spacing w:after="4" w:line="250" w:lineRule="auto"/>
        <w:rPr>
          <w:rFonts w:cstheme="minorHAnsi"/>
          <w:sz w:val="22"/>
        </w:rPr>
      </w:pPr>
      <w:r w:rsidRPr="00543C92">
        <w:rPr>
          <w:rFonts w:eastAsia="Calibri" w:cstheme="minorHAnsi"/>
          <w:sz w:val="22"/>
        </w:rPr>
        <w:tab/>
      </w:r>
      <w:r w:rsidRPr="00543C92">
        <w:rPr>
          <w:rFonts w:eastAsia="Verdana" w:cstheme="minorHAnsi"/>
          <w:sz w:val="22"/>
        </w:rPr>
        <w:t xml:space="preserve">Tel.: </w:t>
      </w:r>
      <w:r w:rsidR="00A95E5E">
        <w:rPr>
          <w:rFonts w:eastAsia="Verdana" w:cstheme="minorHAnsi"/>
          <w:sz w:val="22"/>
        </w:rPr>
        <w:tab/>
      </w:r>
      <w:r w:rsidR="00A95E5E" w:rsidRPr="00A95E5E">
        <w:rPr>
          <w:rFonts w:eastAsia="Verdana" w:cstheme="minorHAnsi"/>
          <w:sz w:val="22"/>
        </w:rPr>
        <w:t>+420 730 572 225</w:t>
      </w:r>
    </w:p>
    <w:p w14:paraId="2CDE00E5" w14:textId="40D41D51" w:rsidR="00160D4D" w:rsidRPr="00543C92" w:rsidRDefault="00A95E5E" w:rsidP="00160D4D">
      <w:pPr>
        <w:spacing w:after="0" w:line="259" w:lineRule="auto"/>
        <w:ind w:left="422" w:hanging="10"/>
        <w:rPr>
          <w:rFonts w:cstheme="minorHAnsi"/>
          <w:sz w:val="22"/>
        </w:rPr>
      </w:pPr>
      <w:r>
        <w:rPr>
          <w:rFonts w:eastAsia="Verdana" w:cstheme="minorHAnsi"/>
          <w:sz w:val="22"/>
        </w:rPr>
        <w:t xml:space="preserve"> </w:t>
      </w:r>
      <w:r w:rsidR="00160D4D" w:rsidRPr="00543C92">
        <w:rPr>
          <w:rFonts w:eastAsia="Verdana" w:cstheme="minorHAnsi"/>
          <w:sz w:val="22"/>
        </w:rPr>
        <w:t>E-mail:</w:t>
      </w:r>
      <w:r w:rsidRPr="008635F5">
        <w:rPr>
          <w:rFonts w:eastAsia="Verdana" w:cstheme="minorHAnsi"/>
          <w:sz w:val="22"/>
        </w:rPr>
        <w:tab/>
      </w:r>
      <w:r w:rsidRPr="00E528B6">
        <w:rPr>
          <w:rFonts w:eastAsia="Verdana" w:cstheme="minorHAnsi"/>
          <w:sz w:val="22"/>
          <w:u w:val="single" w:color="0000FF"/>
        </w:rPr>
        <w:t>Karla</w:t>
      </w:r>
      <w:r w:rsidR="00160D4D" w:rsidRPr="00E528B6">
        <w:rPr>
          <w:rFonts w:eastAsia="Verdana" w:cstheme="minorHAnsi"/>
          <w:sz w:val="22"/>
          <w:u w:val="single" w:color="0000FF"/>
        </w:rPr>
        <w:t>.</w:t>
      </w:r>
      <w:r w:rsidRPr="00E528B6">
        <w:rPr>
          <w:rFonts w:eastAsia="Verdana" w:cstheme="minorHAnsi"/>
          <w:sz w:val="22"/>
          <w:u w:val="single" w:color="0000FF"/>
        </w:rPr>
        <w:t>Maranova</w:t>
      </w:r>
      <w:r w:rsidR="00160D4D" w:rsidRPr="00E528B6">
        <w:rPr>
          <w:rFonts w:eastAsia="Verdana" w:cstheme="minorHAnsi"/>
          <w:sz w:val="22"/>
          <w:u w:val="single" w:color="0000FF"/>
        </w:rPr>
        <w:t>@szif.</w:t>
      </w:r>
      <w:r w:rsidRPr="00E528B6">
        <w:rPr>
          <w:rFonts w:eastAsia="Verdana" w:cstheme="minorHAnsi"/>
          <w:sz w:val="22"/>
          <w:u w:val="single" w:color="0000FF"/>
        </w:rPr>
        <w:t>gov.</w:t>
      </w:r>
      <w:r w:rsidR="00160D4D" w:rsidRPr="00E528B6">
        <w:rPr>
          <w:rFonts w:eastAsia="Verdana" w:cstheme="minorHAnsi"/>
          <w:sz w:val="22"/>
          <w:u w:val="single" w:color="0000FF"/>
        </w:rPr>
        <w:t>cz</w:t>
      </w:r>
      <w:r w:rsidR="00160D4D" w:rsidRPr="00E528B6">
        <w:rPr>
          <w:rFonts w:eastAsia="Verdana" w:cstheme="minorHAnsi"/>
          <w:sz w:val="22"/>
        </w:rPr>
        <w:t xml:space="preserve"> </w:t>
      </w:r>
    </w:p>
    <w:p w14:paraId="66990382" w14:textId="77777777" w:rsidR="00A95E5E" w:rsidRDefault="00A95E5E" w:rsidP="00160D4D">
      <w:pPr>
        <w:spacing w:after="0" w:line="259" w:lineRule="auto"/>
        <w:ind w:left="427"/>
        <w:rPr>
          <w:rFonts w:eastAsia="Verdana" w:cstheme="minorHAnsi"/>
          <w:sz w:val="22"/>
        </w:rPr>
      </w:pPr>
    </w:p>
    <w:p w14:paraId="5BD523D6" w14:textId="4E4386D3" w:rsidR="00160D4D" w:rsidRPr="00543C92" w:rsidRDefault="00A95E5E" w:rsidP="00160D4D">
      <w:pPr>
        <w:spacing w:after="0" w:line="259" w:lineRule="auto"/>
        <w:ind w:left="427"/>
        <w:rPr>
          <w:rFonts w:cstheme="minorHAnsi"/>
          <w:sz w:val="22"/>
        </w:rPr>
      </w:pPr>
      <w:r>
        <w:rPr>
          <w:rFonts w:eastAsia="Verdana" w:cstheme="minorHAnsi"/>
          <w:sz w:val="22"/>
        </w:rPr>
        <w:t>Jméno:</w:t>
      </w:r>
      <w:r>
        <w:rPr>
          <w:rFonts w:eastAsia="Verdana" w:cstheme="minorHAnsi"/>
          <w:sz w:val="22"/>
        </w:rPr>
        <w:tab/>
        <w:t>Renáta</w:t>
      </w:r>
      <w:r w:rsidR="00CE6078">
        <w:rPr>
          <w:rFonts w:eastAsia="Verdana" w:cstheme="minorHAnsi"/>
          <w:sz w:val="22"/>
        </w:rPr>
        <w:t xml:space="preserve"> </w:t>
      </w:r>
      <w:r w:rsidR="008635F5">
        <w:rPr>
          <w:rFonts w:eastAsia="Verdana" w:cstheme="minorHAnsi"/>
          <w:sz w:val="22"/>
        </w:rPr>
        <w:t>Vítková DiS.</w:t>
      </w:r>
      <w:r w:rsidR="00160D4D" w:rsidRPr="00543C92">
        <w:rPr>
          <w:rFonts w:eastAsia="Verdana" w:cstheme="minorHAnsi"/>
          <w:sz w:val="22"/>
        </w:rPr>
        <w:t xml:space="preserve"> </w:t>
      </w:r>
    </w:p>
    <w:p w14:paraId="06DFE3BC" w14:textId="481C6A5B" w:rsidR="003F38F9" w:rsidRDefault="008635F5" w:rsidP="008635F5">
      <w:pPr>
        <w:spacing w:after="0" w:line="259" w:lineRule="auto"/>
        <w:ind w:left="427"/>
        <w:rPr>
          <w:rFonts w:eastAsia="Verdana" w:cstheme="minorHAnsi"/>
          <w:sz w:val="22"/>
        </w:rPr>
      </w:pPr>
      <w:r w:rsidRPr="008635F5">
        <w:rPr>
          <w:rFonts w:eastAsia="Verdana" w:cstheme="minorHAnsi"/>
          <w:sz w:val="22"/>
        </w:rPr>
        <w:t xml:space="preserve">Tel.: </w:t>
      </w:r>
      <w:r w:rsidRPr="008635F5">
        <w:rPr>
          <w:rFonts w:eastAsia="Verdana" w:cstheme="minorHAnsi"/>
          <w:sz w:val="22"/>
        </w:rPr>
        <w:tab/>
      </w:r>
      <w:r w:rsidR="003F38F9" w:rsidRPr="003F38F9">
        <w:rPr>
          <w:rFonts w:eastAsia="Verdana" w:cstheme="minorHAnsi"/>
          <w:sz w:val="22"/>
        </w:rPr>
        <w:t>+420 703 178</w:t>
      </w:r>
      <w:r w:rsidR="003F38F9">
        <w:rPr>
          <w:rFonts w:eastAsia="Verdana" w:cstheme="minorHAnsi"/>
          <w:sz w:val="22"/>
        </w:rPr>
        <w:t> </w:t>
      </w:r>
      <w:r w:rsidR="003F38F9" w:rsidRPr="003F38F9">
        <w:rPr>
          <w:rFonts w:eastAsia="Verdana" w:cstheme="minorHAnsi"/>
          <w:sz w:val="22"/>
        </w:rPr>
        <w:t>120</w:t>
      </w:r>
    </w:p>
    <w:p w14:paraId="1ACCAFFF" w14:textId="44FF8D0C" w:rsidR="00160D4D" w:rsidRDefault="008635F5" w:rsidP="008635F5">
      <w:pPr>
        <w:spacing w:after="0" w:line="259" w:lineRule="auto"/>
        <w:ind w:left="427"/>
        <w:rPr>
          <w:rFonts w:eastAsia="Verdana" w:cstheme="minorHAnsi"/>
          <w:sz w:val="22"/>
        </w:rPr>
      </w:pPr>
      <w:r w:rsidRPr="008635F5">
        <w:rPr>
          <w:rFonts w:eastAsia="Verdana" w:cstheme="minorHAnsi"/>
          <w:sz w:val="22"/>
        </w:rPr>
        <w:t>E-mail:</w:t>
      </w:r>
      <w:r w:rsidRPr="008635F5">
        <w:rPr>
          <w:rFonts w:eastAsia="Verdana" w:cstheme="minorHAnsi"/>
          <w:sz w:val="22"/>
        </w:rPr>
        <w:tab/>
      </w:r>
      <w:hyperlink r:id="rId8" w:history="1">
        <w:r w:rsidR="003F38F9" w:rsidRPr="00080EF3">
          <w:rPr>
            <w:rStyle w:val="Hypertextovodkaz"/>
            <w:rFonts w:eastAsia="Verdana" w:cstheme="minorHAnsi"/>
            <w:color w:val="auto"/>
            <w:sz w:val="22"/>
          </w:rPr>
          <w:t>Renata.Vitkova@szif.gov.cz</w:t>
        </w:r>
      </w:hyperlink>
    </w:p>
    <w:p w14:paraId="08AE7786" w14:textId="77777777" w:rsidR="003F38F9" w:rsidRPr="00543C92" w:rsidRDefault="003F38F9" w:rsidP="00632253">
      <w:pPr>
        <w:spacing w:after="0" w:line="259" w:lineRule="auto"/>
        <w:rPr>
          <w:rFonts w:cstheme="minorHAnsi"/>
          <w:sz w:val="22"/>
        </w:rPr>
      </w:pPr>
    </w:p>
    <w:p w14:paraId="398888A7" w14:textId="77777777" w:rsidR="00160D4D" w:rsidRPr="00543C92" w:rsidRDefault="00160D4D" w:rsidP="00160D4D">
      <w:pPr>
        <w:spacing w:after="147" w:line="250" w:lineRule="auto"/>
        <w:ind w:hanging="10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Poskytovatel:  </w:t>
      </w:r>
    </w:p>
    <w:p w14:paraId="45EF3F4A" w14:textId="7E32E8DB" w:rsidR="00160D4D" w:rsidRPr="00543C92" w:rsidRDefault="00160D4D" w:rsidP="00160D4D">
      <w:pPr>
        <w:spacing w:after="4" w:line="250" w:lineRule="auto"/>
        <w:ind w:left="437" w:hanging="10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Jméno: </w:t>
      </w:r>
      <w:r w:rsidR="00F56A8E" w:rsidRPr="00080EF3">
        <w:rPr>
          <w:rFonts w:ascii="Arial" w:hAnsi="Arial" w:cs="Arial"/>
          <w:sz w:val="22"/>
          <w:highlight w:val="yellow"/>
        </w:rPr>
        <w:t>[doplní Poskytovatel]</w:t>
      </w:r>
      <w:r w:rsidR="00F56A8E" w:rsidRPr="00A97D6E">
        <w:rPr>
          <w:rFonts w:ascii="Arial" w:hAnsi="Arial" w:cs="Arial"/>
          <w:b/>
        </w:rPr>
        <w:tab/>
      </w:r>
    </w:p>
    <w:p w14:paraId="369A61F8" w14:textId="090545AC" w:rsidR="00010D30" w:rsidRDefault="00010D30" w:rsidP="00080EF3">
      <w:pPr>
        <w:tabs>
          <w:tab w:val="left" w:pos="449"/>
        </w:tabs>
        <w:spacing w:after="0"/>
        <w:rPr>
          <w:rFonts w:eastAsia="Verdana" w:cstheme="minorHAnsi"/>
          <w:sz w:val="22"/>
        </w:rPr>
      </w:pPr>
      <w:r>
        <w:rPr>
          <w:rFonts w:eastAsia="Verdana" w:cstheme="minorHAnsi"/>
          <w:sz w:val="22"/>
        </w:rPr>
        <w:tab/>
      </w:r>
      <w:r w:rsidR="002C2481" w:rsidRPr="002C2481">
        <w:rPr>
          <w:rFonts w:eastAsia="Verdana" w:cstheme="minorHAnsi"/>
          <w:sz w:val="22"/>
        </w:rPr>
        <w:t>E-mail:</w:t>
      </w:r>
      <w:r w:rsidR="00080EF3">
        <w:rPr>
          <w:rFonts w:eastAsia="Verdana" w:cstheme="minorHAnsi"/>
          <w:sz w:val="22"/>
        </w:rPr>
        <w:t xml:space="preserve"> </w:t>
      </w:r>
      <w:r w:rsidR="00080EF3" w:rsidRPr="00080EF3">
        <w:rPr>
          <w:rFonts w:eastAsia="Verdana" w:cstheme="minorHAnsi"/>
          <w:sz w:val="22"/>
          <w:highlight w:val="yellow"/>
        </w:rPr>
        <w:t>[doplní Poskytovatel]</w:t>
      </w:r>
    </w:p>
    <w:p w14:paraId="744B5BA7" w14:textId="57523983" w:rsidR="002C2481" w:rsidRDefault="002C2481" w:rsidP="0025452E">
      <w:pPr>
        <w:tabs>
          <w:tab w:val="left" w:pos="449"/>
        </w:tabs>
        <w:spacing w:after="0" w:line="240" w:lineRule="auto"/>
        <w:rPr>
          <w:rFonts w:eastAsia="Verdana" w:cstheme="minorHAnsi"/>
          <w:sz w:val="22"/>
        </w:rPr>
      </w:pPr>
      <w:r>
        <w:rPr>
          <w:rFonts w:eastAsia="Verdana" w:cstheme="minorHAnsi"/>
          <w:sz w:val="22"/>
        </w:rPr>
        <w:tab/>
      </w:r>
      <w:r w:rsidRPr="002C2481">
        <w:rPr>
          <w:rFonts w:eastAsia="Verdana" w:cstheme="minorHAnsi"/>
          <w:sz w:val="22"/>
        </w:rPr>
        <w:t>Tel.:</w:t>
      </w:r>
      <w:r w:rsidR="00080EF3">
        <w:rPr>
          <w:rFonts w:eastAsia="Verdana" w:cstheme="minorHAnsi"/>
          <w:sz w:val="22"/>
        </w:rPr>
        <w:t xml:space="preserve">     </w:t>
      </w:r>
      <w:r w:rsidR="00080EF3" w:rsidRPr="00080EF3">
        <w:rPr>
          <w:rFonts w:eastAsia="Verdana" w:cstheme="minorHAnsi"/>
          <w:sz w:val="22"/>
          <w:highlight w:val="yellow"/>
        </w:rPr>
        <w:t>[doplní Poskytovatel]</w:t>
      </w:r>
    </w:p>
    <w:p w14:paraId="6A5819DC" w14:textId="77777777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7BFC2FE6" w14:textId="2AD0CC84" w:rsidR="00010D30" w:rsidRPr="004B5A02" w:rsidRDefault="00010D30" w:rsidP="004B5A02">
      <w:pPr>
        <w:numPr>
          <w:ilvl w:val="0"/>
          <w:numId w:val="23"/>
        </w:numPr>
        <w:spacing w:after="0" w:line="269" w:lineRule="auto"/>
        <w:ind w:hanging="435"/>
        <w:jc w:val="both"/>
        <w:rPr>
          <w:rFonts w:cstheme="minorHAnsi"/>
          <w:sz w:val="22"/>
        </w:rPr>
      </w:pPr>
      <w:r w:rsidRPr="00543C92">
        <w:rPr>
          <w:rFonts w:cstheme="minorHAnsi"/>
          <w:sz w:val="22"/>
        </w:rPr>
        <w:t xml:space="preserve">Ohledně zpracování osobních údajů, ke kterému může </w:t>
      </w:r>
      <w:r w:rsidRPr="00543C92">
        <w:rPr>
          <w:rFonts w:eastAsia="Verdana" w:cstheme="minorHAnsi"/>
          <w:sz w:val="22"/>
        </w:rPr>
        <w:t xml:space="preserve">v souvislosti s </w:t>
      </w:r>
      <w:r w:rsidRPr="00543C92">
        <w:rPr>
          <w:rFonts w:cstheme="minorHAnsi"/>
          <w:sz w:val="22"/>
        </w:rPr>
        <w:t xml:space="preserve">předmětem této </w:t>
      </w:r>
      <w:r w:rsidRPr="00543C92">
        <w:rPr>
          <w:rFonts w:eastAsia="Verdana" w:cstheme="minorHAnsi"/>
          <w:sz w:val="22"/>
        </w:rPr>
        <w:t>dohody</w:t>
      </w:r>
      <w:r w:rsidRPr="00543C92">
        <w:rPr>
          <w:rFonts w:eastAsia="Verdana" w:cstheme="minorHAnsi"/>
          <w:i/>
          <w:sz w:val="22"/>
        </w:rPr>
        <w:t xml:space="preserve"> </w:t>
      </w:r>
      <w:r w:rsidRPr="00543C92">
        <w:rPr>
          <w:rFonts w:eastAsia="Verdana" w:cstheme="minorHAnsi"/>
          <w:sz w:val="22"/>
        </w:rPr>
        <w:t xml:space="preserve">dojít, Smluvní strany se zavazují vystupovat tak, aby byly v </w:t>
      </w:r>
      <w:r w:rsidRPr="00543C92">
        <w:rPr>
          <w:rFonts w:cstheme="minorHAnsi"/>
          <w:sz w:val="22"/>
        </w:rPr>
        <w:t>co nejširší míře dodržovány povinnosti stanovené Nařízením EU 2016/679 (dále jen jako „GDPR“) a souvisejícími právními předpisy. Tento způsob vystupování spočívá zejména v dodržování povinnosti mlčenlivosti v</w:t>
      </w:r>
      <w:r w:rsidRPr="00543C92">
        <w:rPr>
          <w:rFonts w:eastAsia="Verdana" w:cstheme="minorHAnsi"/>
          <w:sz w:val="22"/>
        </w:rPr>
        <w:t xml:space="preserve"> souvislosti se zpracovávanými osobními údaji, </w:t>
      </w:r>
      <w:r w:rsidRPr="00543C92">
        <w:rPr>
          <w:rFonts w:cstheme="minorHAnsi"/>
          <w:sz w:val="22"/>
        </w:rPr>
        <w:t>dále uplatňování zásad stanovených čl. 5, čl. 24 GDPR a následujících při zpracování osobních údajů a v</w:t>
      </w: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cstheme="minorHAnsi"/>
          <w:sz w:val="22"/>
        </w:rPr>
        <w:t>neposlední řadě také v povinnost přiměřeně reagovat na</w:t>
      </w: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cstheme="minorHAnsi"/>
          <w:sz w:val="22"/>
        </w:rPr>
        <w:t>uplatněná práva subjektů údajů dle čl. 12 GDPR a následujících. S</w:t>
      </w: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cstheme="minorHAnsi"/>
          <w:sz w:val="22"/>
        </w:rPr>
        <w:t xml:space="preserve">ohledem na dodržování těchto povinností, jakož i za účelem splnění povinností při kontrole dle zvláštních předpisů, </w:t>
      </w:r>
      <w:r w:rsidRPr="00543C92">
        <w:rPr>
          <w:rFonts w:eastAsia="Verdana" w:cstheme="minorHAnsi"/>
          <w:sz w:val="22"/>
        </w:rPr>
        <w:t>si jsou S</w:t>
      </w:r>
      <w:r w:rsidRPr="00543C92">
        <w:rPr>
          <w:rFonts w:cstheme="minorHAnsi"/>
          <w:sz w:val="22"/>
        </w:rPr>
        <w:t>mluvní strany povinny poskytnout veškerou nutnou součinnost. Výš</w:t>
      </w:r>
      <w:r w:rsidRPr="00543C92">
        <w:rPr>
          <w:rFonts w:eastAsia="Verdana" w:cstheme="minorHAnsi"/>
          <w:sz w:val="22"/>
        </w:rPr>
        <w:t xml:space="preserve">e uvedený </w:t>
      </w:r>
      <w:r w:rsidRPr="00543C92">
        <w:rPr>
          <w:rFonts w:cstheme="minorHAnsi"/>
          <w:sz w:val="22"/>
        </w:rPr>
        <w:t xml:space="preserve">výčet povinností je výčtem demonstrativním. Smluvní strany berou na vědomí, že ucelená politika zásad SZIF je zveřejněna na stránkách </w:t>
      </w:r>
      <w:hyperlink r:id="rId9" w:history="1">
        <w:r w:rsidR="00F56A8E" w:rsidRPr="00B4551F">
          <w:rPr>
            <w:rStyle w:val="Hypertextovodkaz"/>
            <w:rFonts w:eastAsia="Verdana" w:cstheme="minorHAnsi"/>
            <w:sz w:val="22"/>
          </w:rPr>
          <w:t>www.szif.gov.cz</w:t>
        </w:r>
      </w:hyperlink>
      <w:hyperlink r:id="rId10">
        <w:r w:rsidRPr="00543C92">
          <w:rPr>
            <w:rFonts w:eastAsia="Verdana" w:cstheme="minorHAnsi"/>
            <w:sz w:val="22"/>
          </w:rPr>
          <w:t>.</w:t>
        </w:r>
      </w:hyperlink>
      <w:r w:rsidRPr="00543C92">
        <w:rPr>
          <w:rFonts w:eastAsia="Verdana" w:cstheme="minorHAnsi"/>
          <w:sz w:val="22"/>
        </w:rPr>
        <w:t xml:space="preserve">  </w:t>
      </w:r>
    </w:p>
    <w:p w14:paraId="231D31B9" w14:textId="77777777" w:rsidR="0025452E" w:rsidRPr="00543C92" w:rsidRDefault="0025452E" w:rsidP="00010D30">
      <w:pPr>
        <w:spacing w:after="0" w:line="259" w:lineRule="auto"/>
        <w:ind w:left="427"/>
        <w:rPr>
          <w:rFonts w:cstheme="minorHAnsi"/>
          <w:sz w:val="22"/>
        </w:rPr>
      </w:pPr>
    </w:p>
    <w:p w14:paraId="14C694A7" w14:textId="77777777" w:rsidR="00010D30" w:rsidRPr="00543C92" w:rsidRDefault="00010D30" w:rsidP="00010D30">
      <w:pPr>
        <w:numPr>
          <w:ilvl w:val="0"/>
          <w:numId w:val="23"/>
        </w:numPr>
        <w:spacing w:after="0" w:line="269" w:lineRule="auto"/>
        <w:ind w:hanging="435"/>
        <w:jc w:val="both"/>
        <w:rPr>
          <w:rFonts w:cstheme="minorHAnsi"/>
          <w:sz w:val="22"/>
        </w:rPr>
      </w:pPr>
      <w:r w:rsidRPr="00543C92">
        <w:rPr>
          <w:rFonts w:cstheme="minorHAnsi"/>
          <w:sz w:val="22"/>
        </w:rPr>
        <w:t>Nedílnou součástí smlouvy jsou její přílohy:</w:t>
      </w:r>
      <w:r w:rsidRPr="00543C92">
        <w:rPr>
          <w:rFonts w:eastAsia="Verdana" w:cstheme="minorHAnsi"/>
          <w:sz w:val="22"/>
        </w:rPr>
        <w:t xml:space="preserve"> </w:t>
      </w:r>
    </w:p>
    <w:p w14:paraId="21417528" w14:textId="77777777" w:rsidR="00010D30" w:rsidRPr="00543C92" w:rsidRDefault="00010D30" w:rsidP="00010D30">
      <w:pPr>
        <w:spacing w:after="4" w:line="250" w:lineRule="auto"/>
        <w:ind w:left="437" w:hanging="10"/>
        <w:rPr>
          <w:rFonts w:cstheme="minorHAnsi"/>
          <w:sz w:val="22"/>
        </w:rPr>
      </w:pPr>
      <w:r w:rsidRPr="00543C92">
        <w:rPr>
          <w:rFonts w:cstheme="minorHAnsi"/>
          <w:sz w:val="22"/>
        </w:rPr>
        <w:t>Příloha č. 1 –</w:t>
      </w:r>
      <w:r w:rsidRPr="00543C92">
        <w:rPr>
          <w:rFonts w:eastAsia="Verdana" w:cstheme="minorHAnsi"/>
          <w:sz w:val="22"/>
        </w:rPr>
        <w:t xml:space="preserve"> Specifikace svozu odpadu </w:t>
      </w:r>
    </w:p>
    <w:p w14:paraId="4FBB01FD" w14:textId="15A42690" w:rsidR="00010D30" w:rsidRPr="00543C92" w:rsidRDefault="00010D30" w:rsidP="00AE2CC6">
      <w:pPr>
        <w:spacing w:after="7"/>
        <w:ind w:left="427"/>
        <w:rPr>
          <w:rFonts w:cstheme="minorHAnsi"/>
          <w:sz w:val="22"/>
        </w:rPr>
      </w:pPr>
      <w:r w:rsidRPr="00543C92">
        <w:rPr>
          <w:rFonts w:cstheme="minorHAnsi"/>
          <w:sz w:val="22"/>
        </w:rPr>
        <w:t xml:space="preserve">Příloha č. 2 </w:t>
      </w:r>
      <w:r w:rsidRPr="00543C92">
        <w:rPr>
          <w:rFonts w:eastAsia="Verdana" w:cstheme="minorHAnsi"/>
          <w:sz w:val="22"/>
        </w:rPr>
        <w:t xml:space="preserve">- </w:t>
      </w:r>
      <w:r w:rsidRPr="00543C92">
        <w:rPr>
          <w:rFonts w:cstheme="minorHAnsi"/>
          <w:sz w:val="22"/>
        </w:rPr>
        <w:t>Dohoda o bezpečnostních požadavcích v</w:t>
      </w: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cstheme="minorHAnsi"/>
          <w:sz w:val="22"/>
        </w:rPr>
        <w:t>oblasti BOZP, PO a OŽP na provádění prací v</w:t>
      </w:r>
      <w:r w:rsidRPr="00543C92">
        <w:rPr>
          <w:rFonts w:eastAsia="Verdana" w:cstheme="minorHAnsi"/>
          <w:sz w:val="22"/>
        </w:rPr>
        <w:t xml:space="preserve"> objektech SZIF </w:t>
      </w:r>
    </w:p>
    <w:p w14:paraId="75355752" w14:textId="46F0FDF1" w:rsidR="00010D30" w:rsidRPr="00543C92" w:rsidRDefault="00010D30" w:rsidP="00C2535B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</w:p>
    <w:p w14:paraId="3C7033F2" w14:textId="77777777" w:rsidR="0022428B" w:rsidRDefault="0022428B" w:rsidP="00010D30">
      <w:pPr>
        <w:spacing w:after="0" w:line="259" w:lineRule="auto"/>
        <w:rPr>
          <w:rFonts w:eastAsia="Verdana" w:cstheme="minorHAnsi"/>
          <w:sz w:val="22"/>
        </w:rPr>
      </w:pPr>
    </w:p>
    <w:p w14:paraId="1C92B759" w14:textId="77777777" w:rsidR="0022428B" w:rsidRDefault="0022428B" w:rsidP="00010D30">
      <w:pPr>
        <w:spacing w:after="0" w:line="259" w:lineRule="auto"/>
        <w:rPr>
          <w:rFonts w:eastAsia="Verdana" w:cstheme="minorHAnsi"/>
          <w:sz w:val="22"/>
        </w:rPr>
      </w:pPr>
    </w:p>
    <w:p w14:paraId="1DC1C2A7" w14:textId="77777777" w:rsidR="0022428B" w:rsidRDefault="0022428B" w:rsidP="00010D30">
      <w:pPr>
        <w:spacing w:after="0" w:line="259" w:lineRule="auto"/>
        <w:rPr>
          <w:rFonts w:eastAsia="Verdana" w:cstheme="minorHAnsi"/>
          <w:sz w:val="22"/>
        </w:rPr>
      </w:pPr>
    </w:p>
    <w:p w14:paraId="3C13FAB4" w14:textId="77777777" w:rsidR="0022428B" w:rsidRDefault="0022428B" w:rsidP="00010D30">
      <w:pPr>
        <w:spacing w:after="0" w:line="259" w:lineRule="auto"/>
        <w:rPr>
          <w:rFonts w:eastAsia="Verdana" w:cstheme="minorHAnsi"/>
          <w:sz w:val="22"/>
        </w:rPr>
      </w:pPr>
    </w:p>
    <w:p w14:paraId="1A63E2BF" w14:textId="6585A873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04FE79E7" w14:textId="32F0E655" w:rsidR="00010D30" w:rsidRPr="00543C92" w:rsidRDefault="00010D30" w:rsidP="00010D30">
      <w:pPr>
        <w:tabs>
          <w:tab w:val="center" w:pos="2124"/>
          <w:tab w:val="center" w:pos="2833"/>
          <w:tab w:val="center" w:pos="3541"/>
          <w:tab w:val="center" w:pos="4249"/>
          <w:tab w:val="center" w:pos="5817"/>
        </w:tabs>
        <w:spacing w:after="4" w:line="250" w:lineRule="auto"/>
        <w:ind w:left="-15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Za Objednatele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  <w:r w:rsidRPr="00543C92">
        <w:rPr>
          <w:rFonts w:eastAsia="Verdana" w:cstheme="minorHAnsi"/>
          <w:sz w:val="22"/>
        </w:rPr>
        <w:tab/>
        <w:t xml:space="preserve"> </w:t>
      </w:r>
    </w:p>
    <w:p w14:paraId="104DFA58" w14:textId="1463E5F2" w:rsidR="0022428B" w:rsidRDefault="0022428B" w:rsidP="00010D30">
      <w:pPr>
        <w:spacing w:after="0" w:line="259" w:lineRule="auto"/>
        <w:rPr>
          <w:rFonts w:eastAsia="Verdana" w:cstheme="minorHAnsi"/>
          <w:sz w:val="22"/>
        </w:rPr>
      </w:pPr>
      <w:r>
        <w:rPr>
          <w:rFonts w:eastAsia="Verdana" w:cstheme="minorHAnsi"/>
          <w:sz w:val="22"/>
        </w:rPr>
        <w:t xml:space="preserve">Ing. </w:t>
      </w:r>
      <w:r w:rsidR="00F56A8E">
        <w:rPr>
          <w:rFonts w:eastAsia="Verdana" w:cstheme="minorHAnsi"/>
          <w:sz w:val="22"/>
        </w:rPr>
        <w:t>Petr Dlouhý, MBA</w:t>
      </w:r>
      <w:r w:rsidR="00C2535B">
        <w:rPr>
          <w:rFonts w:eastAsia="Verdana" w:cstheme="minorHAnsi"/>
          <w:sz w:val="22"/>
        </w:rPr>
        <w:t xml:space="preserve">, </w:t>
      </w:r>
      <w:r w:rsidR="00F56A8E">
        <w:rPr>
          <w:rFonts w:eastAsia="Verdana" w:cstheme="minorHAnsi"/>
          <w:sz w:val="22"/>
        </w:rPr>
        <w:t>generální ředitel</w:t>
      </w:r>
    </w:p>
    <w:p w14:paraId="31975575" w14:textId="5380D3E6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15B6285F" w14:textId="77777777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08378734" w14:textId="77777777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554A7C54" w14:textId="77777777" w:rsidR="00010D30" w:rsidRDefault="00010D30" w:rsidP="00010D30">
      <w:pPr>
        <w:spacing w:after="0" w:line="259" w:lineRule="auto"/>
        <w:rPr>
          <w:rFonts w:eastAsia="Verdana"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06A1BD66" w14:textId="77777777" w:rsidR="00E873DF" w:rsidRPr="00543C92" w:rsidRDefault="00E873DF" w:rsidP="00010D30">
      <w:pPr>
        <w:spacing w:after="0" w:line="259" w:lineRule="auto"/>
        <w:rPr>
          <w:rFonts w:cstheme="minorHAnsi"/>
          <w:sz w:val="22"/>
        </w:rPr>
      </w:pPr>
    </w:p>
    <w:p w14:paraId="25908353" w14:textId="77777777" w:rsidR="00010D30" w:rsidRPr="00543C92" w:rsidRDefault="00010D30" w:rsidP="00010D30">
      <w:pPr>
        <w:spacing w:after="0" w:line="259" w:lineRule="auto"/>
        <w:rPr>
          <w:rFonts w:cstheme="minorHAnsi"/>
          <w:sz w:val="22"/>
        </w:rPr>
      </w:pPr>
      <w:r w:rsidRPr="00543C92">
        <w:rPr>
          <w:rFonts w:eastAsia="Verdana" w:cstheme="minorHAnsi"/>
          <w:sz w:val="22"/>
        </w:rPr>
        <w:t xml:space="preserve"> </w:t>
      </w:r>
    </w:p>
    <w:p w14:paraId="70E7EE46" w14:textId="77777777" w:rsidR="00010D30" w:rsidRDefault="0022428B" w:rsidP="00F568A3">
      <w:pPr>
        <w:spacing w:after="0" w:line="259" w:lineRule="auto"/>
        <w:rPr>
          <w:rFonts w:eastAsia="Verdana" w:cstheme="minorHAnsi"/>
          <w:sz w:val="22"/>
        </w:rPr>
      </w:pPr>
      <w:r w:rsidRPr="0022428B">
        <w:rPr>
          <w:rFonts w:eastAsia="Verdana" w:cstheme="minorHAnsi"/>
          <w:sz w:val="22"/>
        </w:rPr>
        <w:t>Za Poskytovatel</w:t>
      </w:r>
      <w:r w:rsidR="00EA2282">
        <w:rPr>
          <w:rFonts w:eastAsia="Verdana" w:cstheme="minorHAnsi"/>
          <w:sz w:val="22"/>
        </w:rPr>
        <w:t>e</w:t>
      </w:r>
    </w:p>
    <w:p w14:paraId="065BE4CF" w14:textId="2EB81ABD" w:rsidR="007414AB" w:rsidRPr="007414AB" w:rsidRDefault="0085748B" w:rsidP="007414AB">
      <w:r w:rsidRPr="00080EF3">
        <w:rPr>
          <w:rFonts w:ascii="Arial" w:hAnsi="Arial" w:cs="Arial"/>
          <w:sz w:val="22"/>
          <w:highlight w:val="yellow"/>
        </w:rPr>
        <w:t>[doplní Poskytovatel]</w:t>
      </w:r>
    </w:p>
    <w:p w14:paraId="3119D32C" w14:textId="2D0F7417" w:rsidR="007414AB" w:rsidRPr="007414AB" w:rsidRDefault="007414AB" w:rsidP="007414AB"/>
    <w:sectPr w:rsidR="007414AB" w:rsidRPr="007414AB" w:rsidSect="00DD1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39" w:right="1134" w:bottom="2378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A0F0" w14:textId="77777777" w:rsidR="00603CC8" w:rsidRDefault="00603CC8" w:rsidP="00B95253">
      <w:pPr>
        <w:spacing w:after="0" w:line="240" w:lineRule="auto"/>
      </w:pPr>
      <w:r>
        <w:separator/>
      </w:r>
    </w:p>
  </w:endnote>
  <w:endnote w:type="continuationSeparator" w:id="0">
    <w:p w14:paraId="54EC4B07" w14:textId="77777777" w:rsidR="00603CC8" w:rsidRDefault="00603CC8" w:rsidP="00B9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ttaw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795" w14:textId="77777777" w:rsidR="00190211" w:rsidRDefault="00190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BDE6" w14:textId="77777777" w:rsidR="00B0238C" w:rsidRPr="00E03F41" w:rsidRDefault="00B0238C" w:rsidP="00B0238C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2</w:t>
    </w:r>
    <w:r w:rsidRPr="00E03F41">
      <w:rPr>
        <w:noProof/>
        <w:szCs w:val="20"/>
      </w:rPr>
      <w:fldChar w:fldCharType="end"/>
    </w:r>
  </w:p>
  <w:p w14:paraId="206816DE" w14:textId="77777777" w:rsidR="00B0238C" w:rsidRDefault="00B0238C" w:rsidP="00B0238C">
    <w:pPr>
      <w:pStyle w:val="Zpat"/>
    </w:pPr>
  </w:p>
  <w:p w14:paraId="5442154B" w14:textId="77777777" w:rsidR="00B0238C" w:rsidRDefault="00B0238C" w:rsidP="00B0238C">
    <w:pPr>
      <w:pStyle w:val="Zpat"/>
    </w:pPr>
  </w:p>
  <w:p w14:paraId="0637C580" w14:textId="77777777" w:rsidR="00B0238C" w:rsidRDefault="00B0238C" w:rsidP="00B0238C">
    <w:pPr>
      <w:pStyle w:val="Zpat"/>
    </w:pPr>
  </w:p>
  <w:p w14:paraId="24A07E84" w14:textId="77777777" w:rsidR="00B0238C" w:rsidRDefault="00B0238C" w:rsidP="00B0238C">
    <w:pPr>
      <w:pStyle w:val="Zpat"/>
    </w:pPr>
  </w:p>
  <w:p w14:paraId="3C225E94" w14:textId="77777777" w:rsidR="00B0238C" w:rsidRPr="00174184" w:rsidRDefault="00B0238C" w:rsidP="00B0238C">
    <w:pPr>
      <w:pStyle w:val="Zpat"/>
    </w:pPr>
  </w:p>
  <w:p w14:paraId="0D931854" w14:textId="77777777" w:rsidR="00D24DA9" w:rsidRPr="004A19DA" w:rsidRDefault="00D24DA9" w:rsidP="00D24DA9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+420 222 871 871 E: info@szif.cz</w:t>
    </w:r>
  </w:p>
  <w:p w14:paraId="5F1909B5" w14:textId="77777777" w:rsidR="00576B3A" w:rsidRDefault="00D24DA9" w:rsidP="00D24DA9">
    <w:pPr>
      <w:pStyle w:val="Zpat"/>
      <w:spacing w:line="276" w:lineRule="auto"/>
    </w:pPr>
    <w:r w:rsidRPr="004A19DA">
      <w:t>IČ: 48133981 DIČ: CZ48133981 Bankovní spojení: ČNB, číslo účtu: 3926001/0710 www.szif.cz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4C52" w14:textId="44B61CA4" w:rsidR="00B95253" w:rsidRPr="00E03F41" w:rsidRDefault="00576B3A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</w:p>
  <w:p w14:paraId="1721CA58" w14:textId="77777777" w:rsidR="00576B3A" w:rsidRDefault="00576B3A" w:rsidP="00174184">
    <w:pPr>
      <w:pStyle w:val="Zpat"/>
    </w:pPr>
  </w:p>
  <w:p w14:paraId="065C62AC" w14:textId="77777777" w:rsidR="00134C12" w:rsidRDefault="00134C12" w:rsidP="00174184">
    <w:pPr>
      <w:pStyle w:val="Zpat"/>
    </w:pPr>
  </w:p>
  <w:p w14:paraId="214205A7" w14:textId="77777777" w:rsidR="00134C12" w:rsidRDefault="00134C12" w:rsidP="00174184">
    <w:pPr>
      <w:pStyle w:val="Zpat"/>
    </w:pPr>
  </w:p>
  <w:p w14:paraId="7CDF8EBD" w14:textId="77777777" w:rsidR="00134C12" w:rsidRDefault="00134C12" w:rsidP="00174184">
    <w:pPr>
      <w:pStyle w:val="Zpat"/>
    </w:pPr>
  </w:p>
  <w:p w14:paraId="2773D5E8" w14:textId="77777777" w:rsidR="00134C12" w:rsidRPr="00174184" w:rsidRDefault="00134C12" w:rsidP="00174184">
    <w:pPr>
      <w:pStyle w:val="Zpat"/>
    </w:pPr>
  </w:p>
  <w:p w14:paraId="59C0EDE5" w14:textId="77777777" w:rsidR="00A56AED" w:rsidRDefault="00A56AED" w:rsidP="00A56AED">
    <w:pPr>
      <w:pStyle w:val="Zpat"/>
      <w:spacing w:line="276" w:lineRule="auto"/>
      <w:rPr>
        <w:rFonts w:ascii="Arial" w:eastAsiaTheme="minorHAnsi" w:hAnsi="Arial" w:cs="Arial"/>
      </w:rPr>
    </w:pPr>
    <w:r>
      <w:rPr>
        <w:rFonts w:ascii="Arial" w:hAnsi="Arial" w:cs="Arial"/>
        <w:b/>
        <w:bCs/>
        <w:color w:val="009F51"/>
      </w:rPr>
      <w:t>CENTRÁLA:</w:t>
    </w:r>
    <w:r>
      <w:rPr>
        <w:rFonts w:ascii="Arial" w:hAnsi="Arial" w:cs="Arial"/>
        <w:color w:val="009F51"/>
      </w:rPr>
      <w:t xml:space="preserve"> </w:t>
    </w:r>
    <w:r>
      <w:rPr>
        <w:rFonts w:ascii="Arial" w:hAnsi="Arial" w:cs="Arial"/>
      </w:rPr>
      <w:t xml:space="preserve">Ve Smečkách 801/33, 110 00 Praha 1, T: +420 222 871 </w:t>
    </w:r>
    <w:r>
      <w:rPr>
        <w:rFonts w:ascii="Arial" w:hAnsi="Arial" w:cs="Arial"/>
        <w:color w:val="000000"/>
      </w:rPr>
      <w:t xml:space="preserve">871 E: </w:t>
    </w:r>
    <w:hyperlink r:id="rId1" w:history="1">
      <w:r>
        <w:rPr>
          <w:rStyle w:val="Hypertextovodkaz"/>
          <w:rFonts w:ascii="Arial" w:hAnsi="Arial" w:cs="Arial"/>
          <w:color w:val="000000"/>
        </w:rPr>
        <w:t>info@szif.gov.cz</w:t>
      </w:r>
    </w:hyperlink>
    <w:r>
      <w:rPr>
        <w:rFonts w:ascii="Arial" w:hAnsi="Arial" w:cs="Arial"/>
        <w:color w:val="000000"/>
      </w:rPr>
      <w:t>, WEB: szif.gov.</w:t>
    </w:r>
    <w:r>
      <w:rPr>
        <w:rFonts w:ascii="Arial" w:hAnsi="Arial" w:cs="Arial"/>
      </w:rPr>
      <w:t>cz,</w:t>
    </w:r>
  </w:p>
  <w:p w14:paraId="59733F3C" w14:textId="77777777" w:rsidR="00A56AED" w:rsidRDefault="00A56AED" w:rsidP="00A56AED">
    <w:pPr>
      <w:pStyle w:val="Zpat"/>
      <w:spacing w:line="276" w:lineRule="auto"/>
      <w:rPr>
        <w:rFonts w:ascii="Calibri" w:hAnsi="Calibri" w:cs="Calibri"/>
      </w:rPr>
    </w:pPr>
    <w:r>
      <w:rPr>
        <w:rFonts w:ascii="Arial" w:hAnsi="Arial" w:cs="Arial"/>
      </w:rPr>
      <w:t>IČ: 48133981 DIČ: CZ48133981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2581" w14:textId="77777777" w:rsidR="00603CC8" w:rsidRDefault="00603CC8" w:rsidP="00B95253">
      <w:pPr>
        <w:spacing w:after="0" w:line="240" w:lineRule="auto"/>
      </w:pPr>
      <w:r>
        <w:separator/>
      </w:r>
    </w:p>
  </w:footnote>
  <w:footnote w:type="continuationSeparator" w:id="0">
    <w:p w14:paraId="3432F289" w14:textId="77777777" w:rsidR="00603CC8" w:rsidRDefault="00603CC8" w:rsidP="00B9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4B6B" w14:textId="77777777" w:rsidR="00190211" w:rsidRDefault="001902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55EE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61744E1" wp14:editId="25BA5E75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BD952" id="Přímá spojnice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9C66580" wp14:editId="4B30C5C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2AEDF" id="Přímá spojnic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9203AE3" wp14:editId="547FD6E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3C243" id="Přímá spojnic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4084" w14:textId="2814A5D9" w:rsidR="00B95253" w:rsidRDefault="00A97AEC" w:rsidP="00842972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7643DD9" wp14:editId="6BA5972E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723982396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77696" behindDoc="1" locked="0" layoutInCell="1" allowOverlap="1" wp14:anchorId="4AA5A863" wp14:editId="5039AE5D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1129417941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FE2FBCD" wp14:editId="51E2D56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28F37" id="Přímá spojnice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214914" wp14:editId="45FD3F62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CD646" id="Přímá spojnice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1F757882" wp14:editId="789CC7E6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5494A" id="Přímá spojnice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1ADB6FF" wp14:editId="7052129A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C32FDC" id="Přímá spojnic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 </w:t>
    </w:r>
  </w:p>
  <w:p w14:paraId="3B2B3AB1" w14:textId="04776F5F" w:rsidR="00842972" w:rsidRDefault="00842972" w:rsidP="00842972">
    <w:pPr>
      <w:pStyle w:val="Zhlav"/>
    </w:pPr>
  </w:p>
  <w:p w14:paraId="74F84588" w14:textId="4F5DCE20" w:rsidR="00842972" w:rsidRDefault="003F22C5" w:rsidP="003F22C5">
    <w:pPr>
      <w:pStyle w:val="Zhlav"/>
      <w:tabs>
        <w:tab w:val="left" w:pos="7950"/>
      </w:tabs>
      <w:jc w:val="left"/>
    </w:pPr>
    <w:r>
      <w:tab/>
    </w:r>
  </w:p>
  <w:p w14:paraId="0752FECE" w14:textId="77777777" w:rsidR="00842972" w:rsidRPr="00A97AEC" w:rsidRDefault="00842972" w:rsidP="00842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F4B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D6D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404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AA7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65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0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A4D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0D1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4B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2E3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75BA7"/>
    <w:multiLevelType w:val="hybridMultilevel"/>
    <w:tmpl w:val="AF20F8C0"/>
    <w:lvl w:ilvl="0" w:tplc="7F508836">
      <w:start w:val="1"/>
      <w:numFmt w:val="decimal"/>
      <w:lvlText w:val="%1)"/>
      <w:lvlJc w:val="left"/>
      <w:pPr>
        <w:ind w:left="427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22D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CE5B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BA53B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8EC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34B8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A4080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E70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7C934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75429D"/>
    <w:multiLevelType w:val="hybridMultilevel"/>
    <w:tmpl w:val="8CFE8202"/>
    <w:lvl w:ilvl="0" w:tplc="E958841A">
      <w:start w:val="1"/>
      <w:numFmt w:val="decimal"/>
      <w:lvlText w:val="%1)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36C74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3ABF0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6338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45C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C3B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0AF5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6FC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C253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3501F0"/>
    <w:multiLevelType w:val="hybridMultilevel"/>
    <w:tmpl w:val="EEC4888A"/>
    <w:lvl w:ilvl="0" w:tplc="8D16013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3692E6">
      <w:start w:val="1"/>
      <w:numFmt w:val="lowerRoman"/>
      <w:lvlText w:val="(%2)"/>
      <w:lvlJc w:val="left"/>
      <w:pPr>
        <w:ind w:left="42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708D16">
      <w:start w:val="1"/>
      <w:numFmt w:val="lowerRoman"/>
      <w:lvlText w:val="%3"/>
      <w:lvlJc w:val="left"/>
      <w:pPr>
        <w:ind w:left="15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CE1EA">
      <w:start w:val="1"/>
      <w:numFmt w:val="decimal"/>
      <w:lvlText w:val="%4"/>
      <w:lvlJc w:val="left"/>
      <w:pPr>
        <w:ind w:left="22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D88622">
      <w:start w:val="1"/>
      <w:numFmt w:val="lowerLetter"/>
      <w:lvlText w:val="%5"/>
      <w:lvlJc w:val="left"/>
      <w:pPr>
        <w:ind w:left="29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422A62">
      <w:start w:val="1"/>
      <w:numFmt w:val="lowerRoman"/>
      <w:lvlText w:val="%6"/>
      <w:lvlJc w:val="left"/>
      <w:pPr>
        <w:ind w:left="37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6DD36">
      <w:start w:val="1"/>
      <w:numFmt w:val="decimal"/>
      <w:lvlText w:val="%7"/>
      <w:lvlJc w:val="left"/>
      <w:pPr>
        <w:ind w:left="44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05A78">
      <w:start w:val="1"/>
      <w:numFmt w:val="lowerLetter"/>
      <w:lvlText w:val="%8"/>
      <w:lvlJc w:val="left"/>
      <w:pPr>
        <w:ind w:left="51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0AD4E">
      <w:start w:val="1"/>
      <w:numFmt w:val="lowerRoman"/>
      <w:lvlText w:val="%9"/>
      <w:lvlJc w:val="left"/>
      <w:pPr>
        <w:ind w:left="58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A43729"/>
    <w:multiLevelType w:val="hybridMultilevel"/>
    <w:tmpl w:val="9224FD44"/>
    <w:lvl w:ilvl="0" w:tplc="6A64D980">
      <w:start w:val="1"/>
      <w:numFmt w:val="decimal"/>
      <w:lvlText w:val="%1)"/>
      <w:lvlJc w:val="left"/>
      <w:pPr>
        <w:ind w:left="360" w:hanging="360"/>
      </w:pPr>
      <w:rPr>
        <w:rFonts w:eastAsia="Verdan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C42DC1"/>
    <w:multiLevelType w:val="hybridMultilevel"/>
    <w:tmpl w:val="A39AB9DA"/>
    <w:lvl w:ilvl="0" w:tplc="96DE4620">
      <w:start w:val="1"/>
      <w:numFmt w:val="decimal"/>
      <w:lvlText w:val="%1)"/>
      <w:lvlJc w:val="left"/>
      <w:pPr>
        <w:ind w:left="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60DDA">
      <w:start w:val="1"/>
      <w:numFmt w:val="lowerLetter"/>
      <w:lvlText w:val="%2"/>
      <w:lvlJc w:val="left"/>
      <w:pPr>
        <w:ind w:left="16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EE0B2">
      <w:start w:val="1"/>
      <w:numFmt w:val="lowerRoman"/>
      <w:lvlText w:val="%3"/>
      <w:lvlJc w:val="left"/>
      <w:pPr>
        <w:ind w:left="2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C62E2">
      <w:start w:val="1"/>
      <w:numFmt w:val="decimal"/>
      <w:lvlText w:val="%4"/>
      <w:lvlJc w:val="left"/>
      <w:pPr>
        <w:ind w:left="30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EF832">
      <w:start w:val="1"/>
      <w:numFmt w:val="lowerLetter"/>
      <w:lvlText w:val="%5"/>
      <w:lvlJc w:val="left"/>
      <w:pPr>
        <w:ind w:left="38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C4436C">
      <w:start w:val="1"/>
      <w:numFmt w:val="lowerRoman"/>
      <w:lvlText w:val="%6"/>
      <w:lvlJc w:val="left"/>
      <w:pPr>
        <w:ind w:left="45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685EF0">
      <w:start w:val="1"/>
      <w:numFmt w:val="decimal"/>
      <w:lvlText w:val="%7"/>
      <w:lvlJc w:val="left"/>
      <w:pPr>
        <w:ind w:left="52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2EF92">
      <w:start w:val="1"/>
      <w:numFmt w:val="lowerLetter"/>
      <w:lvlText w:val="%8"/>
      <w:lvlJc w:val="left"/>
      <w:pPr>
        <w:ind w:left="59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567EF0">
      <w:start w:val="1"/>
      <w:numFmt w:val="lowerRoman"/>
      <w:lvlText w:val="%9"/>
      <w:lvlJc w:val="left"/>
      <w:pPr>
        <w:ind w:left="66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A74DA1"/>
    <w:multiLevelType w:val="hybridMultilevel"/>
    <w:tmpl w:val="5E44C534"/>
    <w:lvl w:ilvl="0" w:tplc="339097F6">
      <w:start w:val="9"/>
      <w:numFmt w:val="lowerLetter"/>
      <w:lvlText w:val="%1."/>
      <w:lvlJc w:val="left"/>
      <w:pPr>
        <w:ind w:left="17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3" w:hanging="360"/>
      </w:pPr>
    </w:lvl>
    <w:lvl w:ilvl="2" w:tplc="0405001B" w:tentative="1">
      <w:start w:val="1"/>
      <w:numFmt w:val="lowerRoman"/>
      <w:lvlText w:val="%3."/>
      <w:lvlJc w:val="right"/>
      <w:pPr>
        <w:ind w:left="3233" w:hanging="180"/>
      </w:pPr>
    </w:lvl>
    <w:lvl w:ilvl="3" w:tplc="0405000F" w:tentative="1">
      <w:start w:val="1"/>
      <w:numFmt w:val="decimal"/>
      <w:lvlText w:val="%4."/>
      <w:lvlJc w:val="left"/>
      <w:pPr>
        <w:ind w:left="3953" w:hanging="360"/>
      </w:pPr>
    </w:lvl>
    <w:lvl w:ilvl="4" w:tplc="04050019" w:tentative="1">
      <w:start w:val="1"/>
      <w:numFmt w:val="lowerLetter"/>
      <w:lvlText w:val="%5."/>
      <w:lvlJc w:val="left"/>
      <w:pPr>
        <w:ind w:left="4673" w:hanging="360"/>
      </w:pPr>
    </w:lvl>
    <w:lvl w:ilvl="5" w:tplc="0405001B" w:tentative="1">
      <w:start w:val="1"/>
      <w:numFmt w:val="lowerRoman"/>
      <w:lvlText w:val="%6."/>
      <w:lvlJc w:val="right"/>
      <w:pPr>
        <w:ind w:left="5393" w:hanging="180"/>
      </w:pPr>
    </w:lvl>
    <w:lvl w:ilvl="6" w:tplc="0405000F" w:tentative="1">
      <w:start w:val="1"/>
      <w:numFmt w:val="decimal"/>
      <w:lvlText w:val="%7."/>
      <w:lvlJc w:val="left"/>
      <w:pPr>
        <w:ind w:left="6113" w:hanging="360"/>
      </w:pPr>
    </w:lvl>
    <w:lvl w:ilvl="7" w:tplc="04050019" w:tentative="1">
      <w:start w:val="1"/>
      <w:numFmt w:val="lowerLetter"/>
      <w:lvlText w:val="%8."/>
      <w:lvlJc w:val="left"/>
      <w:pPr>
        <w:ind w:left="6833" w:hanging="360"/>
      </w:pPr>
    </w:lvl>
    <w:lvl w:ilvl="8" w:tplc="0405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6" w15:restartNumberingAfterBreak="0">
    <w:nsid w:val="23187F76"/>
    <w:multiLevelType w:val="hybridMultilevel"/>
    <w:tmpl w:val="31B2EC4E"/>
    <w:lvl w:ilvl="0" w:tplc="F57C3F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0C0CC">
      <w:start w:val="1"/>
      <w:numFmt w:val="lowerLetter"/>
      <w:lvlRestart w:val="0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CB12E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CD1BA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EAD48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BC8D1E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861F70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E282DA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EC846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A75A02"/>
    <w:multiLevelType w:val="hybridMultilevel"/>
    <w:tmpl w:val="9B963CAE"/>
    <w:lvl w:ilvl="0" w:tplc="04708D16">
      <w:start w:val="1"/>
      <w:numFmt w:val="lowerRoman"/>
      <w:lvlText w:val="%1"/>
      <w:lvlJc w:val="left"/>
      <w:pPr>
        <w:ind w:left="1494" w:hanging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FA76055"/>
    <w:multiLevelType w:val="hybridMultilevel"/>
    <w:tmpl w:val="DB8C2F66"/>
    <w:lvl w:ilvl="0" w:tplc="C1103C26">
      <w:start w:val="1"/>
      <w:numFmt w:val="decimal"/>
      <w:lvlText w:val="%1)"/>
      <w:lvlJc w:val="left"/>
      <w:pPr>
        <w:ind w:left="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A852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4DEE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A9BF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E90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02F8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A013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AB7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261F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A6084"/>
    <w:multiLevelType w:val="hybridMultilevel"/>
    <w:tmpl w:val="F5E029D4"/>
    <w:lvl w:ilvl="0" w:tplc="1B421B56">
      <w:start w:val="1"/>
      <w:numFmt w:val="decimal"/>
      <w:lvlText w:val="%1)"/>
      <w:lvlJc w:val="left"/>
      <w:pPr>
        <w:ind w:left="720" w:hanging="360"/>
      </w:pPr>
    </w:lvl>
    <w:lvl w:ilvl="1" w:tplc="F782BE52">
      <w:start w:val="1"/>
      <w:numFmt w:val="decimal"/>
      <w:lvlText w:val="%2)"/>
      <w:lvlJc w:val="left"/>
      <w:pPr>
        <w:ind w:left="720" w:hanging="360"/>
      </w:pPr>
    </w:lvl>
    <w:lvl w:ilvl="2" w:tplc="C7F82C1E">
      <w:start w:val="1"/>
      <w:numFmt w:val="decimal"/>
      <w:lvlText w:val="%3)"/>
      <w:lvlJc w:val="left"/>
      <w:pPr>
        <w:ind w:left="720" w:hanging="360"/>
      </w:pPr>
    </w:lvl>
    <w:lvl w:ilvl="3" w:tplc="C3BCA7FE">
      <w:start w:val="1"/>
      <w:numFmt w:val="decimal"/>
      <w:lvlText w:val="%4)"/>
      <w:lvlJc w:val="left"/>
      <w:pPr>
        <w:ind w:left="720" w:hanging="360"/>
      </w:pPr>
    </w:lvl>
    <w:lvl w:ilvl="4" w:tplc="39587586">
      <w:start w:val="1"/>
      <w:numFmt w:val="decimal"/>
      <w:lvlText w:val="%5)"/>
      <w:lvlJc w:val="left"/>
      <w:pPr>
        <w:ind w:left="720" w:hanging="360"/>
      </w:pPr>
    </w:lvl>
    <w:lvl w:ilvl="5" w:tplc="288ABEE2">
      <w:start w:val="1"/>
      <w:numFmt w:val="decimal"/>
      <w:lvlText w:val="%6)"/>
      <w:lvlJc w:val="left"/>
      <w:pPr>
        <w:ind w:left="720" w:hanging="360"/>
      </w:pPr>
    </w:lvl>
    <w:lvl w:ilvl="6" w:tplc="7AF465FC">
      <w:start w:val="1"/>
      <w:numFmt w:val="decimal"/>
      <w:lvlText w:val="%7)"/>
      <w:lvlJc w:val="left"/>
      <w:pPr>
        <w:ind w:left="720" w:hanging="360"/>
      </w:pPr>
    </w:lvl>
    <w:lvl w:ilvl="7" w:tplc="02D035A8">
      <w:start w:val="1"/>
      <w:numFmt w:val="decimal"/>
      <w:lvlText w:val="%8)"/>
      <w:lvlJc w:val="left"/>
      <w:pPr>
        <w:ind w:left="720" w:hanging="360"/>
      </w:pPr>
    </w:lvl>
    <w:lvl w:ilvl="8" w:tplc="EAC87E6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C2F70D1"/>
    <w:multiLevelType w:val="hybridMultilevel"/>
    <w:tmpl w:val="4344D56A"/>
    <w:lvl w:ilvl="0" w:tplc="D720A96C">
      <w:start w:val="1"/>
      <w:numFmt w:val="decimal"/>
      <w:lvlText w:val="%1)"/>
      <w:lvlJc w:val="left"/>
      <w:pPr>
        <w:ind w:left="340" w:hanging="56"/>
      </w:pPr>
      <w:rPr>
        <w:rFonts w:asciiTheme="minorHAnsi" w:eastAsiaTheme="minorEastAsi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CF7D2">
      <w:start w:val="1"/>
      <w:numFmt w:val="lowerLetter"/>
      <w:lvlText w:val="%2.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803A7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6BC8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A4387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C0C5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ECB5A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08A3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0ED9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7F4923"/>
    <w:multiLevelType w:val="hybridMultilevel"/>
    <w:tmpl w:val="48AA25C0"/>
    <w:lvl w:ilvl="0" w:tplc="B512F1BE">
      <w:start w:val="1"/>
      <w:numFmt w:val="decimal"/>
      <w:lvlText w:val="%1)"/>
      <w:lvlJc w:val="left"/>
      <w:pPr>
        <w:ind w:left="427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E1FFE">
      <w:start w:val="1"/>
      <w:numFmt w:val="bullet"/>
      <w:lvlText w:val="-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EDC86">
      <w:start w:val="1"/>
      <w:numFmt w:val="bullet"/>
      <w:lvlText w:val="▪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82519C">
      <w:start w:val="1"/>
      <w:numFmt w:val="bullet"/>
      <w:lvlText w:val="•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2528E">
      <w:start w:val="1"/>
      <w:numFmt w:val="bullet"/>
      <w:lvlText w:val="o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6E3D3A">
      <w:start w:val="1"/>
      <w:numFmt w:val="bullet"/>
      <w:lvlText w:val="▪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AFC4A">
      <w:start w:val="1"/>
      <w:numFmt w:val="bullet"/>
      <w:lvlText w:val="•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E4A7A8">
      <w:start w:val="1"/>
      <w:numFmt w:val="bullet"/>
      <w:lvlText w:val="o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9057E0">
      <w:start w:val="1"/>
      <w:numFmt w:val="bullet"/>
      <w:lvlText w:val="▪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B87B20"/>
    <w:multiLevelType w:val="hybridMultilevel"/>
    <w:tmpl w:val="AB381CBE"/>
    <w:lvl w:ilvl="0" w:tplc="04050011">
      <w:start w:val="1"/>
      <w:numFmt w:val="decimal"/>
      <w:lvlText w:val="%1)"/>
      <w:lvlJc w:val="left"/>
      <w:pPr>
        <w:ind w:left="425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1ECE7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46F8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C7E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6B3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6423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262E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5AF1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2E9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6C47BD"/>
    <w:multiLevelType w:val="hybridMultilevel"/>
    <w:tmpl w:val="D4D2FA70"/>
    <w:lvl w:ilvl="0" w:tplc="48CC3F90">
      <w:start w:val="1"/>
      <w:numFmt w:val="decimal"/>
      <w:lvlText w:val="%1.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B0CA5C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AFF64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6CD4C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E2750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4ADF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8DDA0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C8CFC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4488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0B2E6B"/>
    <w:multiLevelType w:val="hybridMultilevel"/>
    <w:tmpl w:val="FAE4B2FC"/>
    <w:lvl w:ilvl="0" w:tplc="1F30DDF0">
      <w:start w:val="1"/>
      <w:numFmt w:val="decimal"/>
      <w:lvlText w:val="%1)"/>
      <w:lvlJc w:val="left"/>
      <w:pPr>
        <w:ind w:left="497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AE2D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E66D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653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CB79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279D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082B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F6F8D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0BC9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E77D71"/>
    <w:multiLevelType w:val="hybridMultilevel"/>
    <w:tmpl w:val="FA38D88C"/>
    <w:lvl w:ilvl="0" w:tplc="AA6C970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80A28">
      <w:start w:val="1"/>
      <w:numFmt w:val="lowerLetter"/>
      <w:lvlRestart w:val="0"/>
      <w:lvlText w:val="%2)"/>
      <w:lvlJc w:val="left"/>
      <w:pPr>
        <w:ind w:left="425"/>
      </w:pPr>
      <w:rPr>
        <w:rFonts w:asciiTheme="minorHAnsi" w:eastAsiaTheme="minorEastAsia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6C11A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50F37E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C4EA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0AA3A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05BB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45A82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CA7088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D14F9"/>
    <w:multiLevelType w:val="hybridMultilevel"/>
    <w:tmpl w:val="878C6D74"/>
    <w:lvl w:ilvl="0" w:tplc="04708D16">
      <w:start w:val="1"/>
      <w:numFmt w:val="lowerRoman"/>
      <w:lvlText w:val="%1"/>
      <w:lvlJc w:val="left"/>
      <w:pPr>
        <w:ind w:left="1854" w:hanging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EDB0ED9"/>
    <w:multiLevelType w:val="hybridMultilevel"/>
    <w:tmpl w:val="EF1815AE"/>
    <w:lvl w:ilvl="0" w:tplc="663EF0E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2AF04">
      <w:start w:val="1"/>
      <w:numFmt w:val="lowerLetter"/>
      <w:lvlText w:val="%2"/>
      <w:lvlJc w:val="left"/>
      <w:pPr>
        <w:ind w:left="10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752">
      <w:start w:val="3"/>
      <w:numFmt w:val="lowerRoman"/>
      <w:lvlText w:val="%3."/>
      <w:lvlJc w:val="left"/>
      <w:pPr>
        <w:ind w:left="113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40A0C0">
      <w:start w:val="1"/>
      <w:numFmt w:val="decimal"/>
      <w:lvlText w:val="%4"/>
      <w:lvlJc w:val="left"/>
      <w:pPr>
        <w:ind w:left="2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1234D8">
      <w:start w:val="1"/>
      <w:numFmt w:val="lowerLetter"/>
      <w:lvlText w:val="%5"/>
      <w:lvlJc w:val="left"/>
      <w:pPr>
        <w:ind w:left="3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2889A">
      <w:start w:val="1"/>
      <w:numFmt w:val="lowerRoman"/>
      <w:lvlText w:val="%6"/>
      <w:lvlJc w:val="left"/>
      <w:pPr>
        <w:ind w:left="3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4F392">
      <w:start w:val="1"/>
      <w:numFmt w:val="decimal"/>
      <w:lvlText w:val="%7"/>
      <w:lvlJc w:val="left"/>
      <w:pPr>
        <w:ind w:left="4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0E28D6">
      <w:start w:val="1"/>
      <w:numFmt w:val="lowerLetter"/>
      <w:lvlText w:val="%8"/>
      <w:lvlJc w:val="left"/>
      <w:pPr>
        <w:ind w:left="5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06426">
      <w:start w:val="1"/>
      <w:numFmt w:val="lowerRoman"/>
      <w:lvlText w:val="%9"/>
      <w:lvlJc w:val="left"/>
      <w:pPr>
        <w:ind w:left="6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052CC5"/>
    <w:multiLevelType w:val="hybridMultilevel"/>
    <w:tmpl w:val="33443250"/>
    <w:lvl w:ilvl="0" w:tplc="6D164E9E">
      <w:start w:val="1"/>
      <w:numFmt w:val="decimal"/>
      <w:lvlText w:val="%1)"/>
      <w:lvlJc w:val="left"/>
      <w:pPr>
        <w:ind w:left="427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64EEE8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CFFEE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22A38E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A4AA50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8BD80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CBB06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4A292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E6B98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F64D1B"/>
    <w:multiLevelType w:val="hybridMultilevel"/>
    <w:tmpl w:val="8E8655EE"/>
    <w:lvl w:ilvl="0" w:tplc="04708D16">
      <w:start w:val="1"/>
      <w:numFmt w:val="lowerRoman"/>
      <w:lvlText w:val="%1"/>
      <w:lvlJc w:val="left"/>
      <w:pPr>
        <w:ind w:left="1854" w:hanging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87488318">
    <w:abstractNumId w:val="4"/>
  </w:num>
  <w:num w:numId="2" w16cid:durableId="1275016459">
    <w:abstractNumId w:val="5"/>
  </w:num>
  <w:num w:numId="3" w16cid:durableId="151216611">
    <w:abstractNumId w:val="6"/>
  </w:num>
  <w:num w:numId="4" w16cid:durableId="386730205">
    <w:abstractNumId w:val="7"/>
  </w:num>
  <w:num w:numId="5" w16cid:durableId="1817794341">
    <w:abstractNumId w:val="9"/>
  </w:num>
  <w:num w:numId="6" w16cid:durableId="344484959">
    <w:abstractNumId w:val="0"/>
  </w:num>
  <w:num w:numId="7" w16cid:durableId="557471598">
    <w:abstractNumId w:val="1"/>
  </w:num>
  <w:num w:numId="8" w16cid:durableId="1702515112">
    <w:abstractNumId w:val="2"/>
  </w:num>
  <w:num w:numId="9" w16cid:durableId="1244876424">
    <w:abstractNumId w:val="3"/>
  </w:num>
  <w:num w:numId="10" w16cid:durableId="1583106302">
    <w:abstractNumId w:val="8"/>
  </w:num>
  <w:num w:numId="11" w16cid:durableId="663553857">
    <w:abstractNumId w:val="11"/>
  </w:num>
  <w:num w:numId="12" w16cid:durableId="2040736060">
    <w:abstractNumId w:val="24"/>
  </w:num>
  <w:num w:numId="13" w16cid:durableId="418722791">
    <w:abstractNumId w:val="12"/>
  </w:num>
  <w:num w:numId="14" w16cid:durableId="1903056483">
    <w:abstractNumId w:val="16"/>
  </w:num>
  <w:num w:numId="15" w16cid:durableId="914514437">
    <w:abstractNumId w:val="25"/>
  </w:num>
  <w:num w:numId="16" w16cid:durableId="525873617">
    <w:abstractNumId w:val="10"/>
  </w:num>
  <w:num w:numId="17" w16cid:durableId="557977264">
    <w:abstractNumId w:val="21"/>
  </w:num>
  <w:num w:numId="18" w16cid:durableId="480854490">
    <w:abstractNumId w:val="22"/>
  </w:num>
  <w:num w:numId="19" w16cid:durableId="740130076">
    <w:abstractNumId w:val="20"/>
  </w:num>
  <w:num w:numId="20" w16cid:durableId="1787850578">
    <w:abstractNumId w:val="28"/>
  </w:num>
  <w:num w:numId="21" w16cid:durableId="228197513">
    <w:abstractNumId w:val="27"/>
  </w:num>
  <w:num w:numId="22" w16cid:durableId="373887064">
    <w:abstractNumId w:val="14"/>
  </w:num>
  <w:num w:numId="23" w16cid:durableId="1425111096">
    <w:abstractNumId w:val="18"/>
  </w:num>
  <w:num w:numId="24" w16cid:durableId="325985362">
    <w:abstractNumId w:val="15"/>
  </w:num>
  <w:num w:numId="25" w16cid:durableId="2106413148">
    <w:abstractNumId w:val="17"/>
  </w:num>
  <w:num w:numId="26" w16cid:durableId="560678308">
    <w:abstractNumId w:val="26"/>
  </w:num>
  <w:num w:numId="27" w16cid:durableId="1301350566">
    <w:abstractNumId w:val="29"/>
  </w:num>
  <w:num w:numId="28" w16cid:durableId="1806583319">
    <w:abstractNumId w:val="13"/>
  </w:num>
  <w:num w:numId="29" w16cid:durableId="1666938887">
    <w:abstractNumId w:val="23"/>
  </w:num>
  <w:num w:numId="30" w16cid:durableId="1375229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7"/>
    <w:rsid w:val="00010D30"/>
    <w:rsid w:val="00014477"/>
    <w:rsid w:val="000225E3"/>
    <w:rsid w:val="000278F8"/>
    <w:rsid w:val="00043710"/>
    <w:rsid w:val="00044409"/>
    <w:rsid w:val="00051948"/>
    <w:rsid w:val="00057E08"/>
    <w:rsid w:val="0007601F"/>
    <w:rsid w:val="00080EF3"/>
    <w:rsid w:val="0009153D"/>
    <w:rsid w:val="00091B0A"/>
    <w:rsid w:val="0009248A"/>
    <w:rsid w:val="000B614F"/>
    <w:rsid w:val="000C1A3E"/>
    <w:rsid w:val="000D44B8"/>
    <w:rsid w:val="000F0949"/>
    <w:rsid w:val="000F200C"/>
    <w:rsid w:val="000F54A5"/>
    <w:rsid w:val="000F67AF"/>
    <w:rsid w:val="00105A10"/>
    <w:rsid w:val="001061EE"/>
    <w:rsid w:val="0011333C"/>
    <w:rsid w:val="00114B5D"/>
    <w:rsid w:val="001168DF"/>
    <w:rsid w:val="00134C12"/>
    <w:rsid w:val="00150A83"/>
    <w:rsid w:val="001558B2"/>
    <w:rsid w:val="00160307"/>
    <w:rsid w:val="00160ADD"/>
    <w:rsid w:val="00160D4D"/>
    <w:rsid w:val="001660B3"/>
    <w:rsid w:val="00173128"/>
    <w:rsid w:val="00174184"/>
    <w:rsid w:val="00182A29"/>
    <w:rsid w:val="00190211"/>
    <w:rsid w:val="001917A0"/>
    <w:rsid w:val="00191A15"/>
    <w:rsid w:val="001A2418"/>
    <w:rsid w:val="001A30FA"/>
    <w:rsid w:val="001D5EC9"/>
    <w:rsid w:val="001D71C9"/>
    <w:rsid w:val="001D75D4"/>
    <w:rsid w:val="001F164C"/>
    <w:rsid w:val="001F5E9C"/>
    <w:rsid w:val="001F6547"/>
    <w:rsid w:val="001F67CA"/>
    <w:rsid w:val="0020591C"/>
    <w:rsid w:val="002076F4"/>
    <w:rsid w:val="0021157A"/>
    <w:rsid w:val="00220477"/>
    <w:rsid w:val="002229FB"/>
    <w:rsid w:val="0022428B"/>
    <w:rsid w:val="00226F77"/>
    <w:rsid w:val="00227157"/>
    <w:rsid w:val="0023430B"/>
    <w:rsid w:val="00234535"/>
    <w:rsid w:val="00235300"/>
    <w:rsid w:val="002448D9"/>
    <w:rsid w:val="00251122"/>
    <w:rsid w:val="00253F15"/>
    <w:rsid w:val="0025452E"/>
    <w:rsid w:val="00256CEC"/>
    <w:rsid w:val="0025750A"/>
    <w:rsid w:val="00272D8C"/>
    <w:rsid w:val="00276E62"/>
    <w:rsid w:val="00282BE3"/>
    <w:rsid w:val="00287772"/>
    <w:rsid w:val="0029309C"/>
    <w:rsid w:val="00297582"/>
    <w:rsid w:val="002A1C9E"/>
    <w:rsid w:val="002A2C53"/>
    <w:rsid w:val="002A5A0A"/>
    <w:rsid w:val="002A742E"/>
    <w:rsid w:val="002B62BF"/>
    <w:rsid w:val="002C0E21"/>
    <w:rsid w:val="002C2481"/>
    <w:rsid w:val="002D73CC"/>
    <w:rsid w:val="002E5423"/>
    <w:rsid w:val="002F0F53"/>
    <w:rsid w:val="00303FE2"/>
    <w:rsid w:val="00305591"/>
    <w:rsid w:val="00310B61"/>
    <w:rsid w:val="00327940"/>
    <w:rsid w:val="0034443B"/>
    <w:rsid w:val="00347862"/>
    <w:rsid w:val="00363639"/>
    <w:rsid w:val="0037084C"/>
    <w:rsid w:val="003725A0"/>
    <w:rsid w:val="00387A70"/>
    <w:rsid w:val="00391634"/>
    <w:rsid w:val="003A7895"/>
    <w:rsid w:val="003B0019"/>
    <w:rsid w:val="003C7C1E"/>
    <w:rsid w:val="003D528A"/>
    <w:rsid w:val="003D7F35"/>
    <w:rsid w:val="003E1BEE"/>
    <w:rsid w:val="003E5424"/>
    <w:rsid w:val="003F22C5"/>
    <w:rsid w:val="003F38F9"/>
    <w:rsid w:val="00400515"/>
    <w:rsid w:val="00406487"/>
    <w:rsid w:val="0041505D"/>
    <w:rsid w:val="00424C30"/>
    <w:rsid w:val="004305B9"/>
    <w:rsid w:val="00431252"/>
    <w:rsid w:val="00433684"/>
    <w:rsid w:val="00461C2A"/>
    <w:rsid w:val="0046372B"/>
    <w:rsid w:val="0046797E"/>
    <w:rsid w:val="00471870"/>
    <w:rsid w:val="00481E37"/>
    <w:rsid w:val="00494944"/>
    <w:rsid w:val="004A5EC4"/>
    <w:rsid w:val="004A7C0E"/>
    <w:rsid w:val="004A7CEE"/>
    <w:rsid w:val="004B5A02"/>
    <w:rsid w:val="004D4BF8"/>
    <w:rsid w:val="004E6811"/>
    <w:rsid w:val="004F45DD"/>
    <w:rsid w:val="004F6A1A"/>
    <w:rsid w:val="00500B92"/>
    <w:rsid w:val="00502E3E"/>
    <w:rsid w:val="00516E41"/>
    <w:rsid w:val="00522C61"/>
    <w:rsid w:val="00522E11"/>
    <w:rsid w:val="005243F7"/>
    <w:rsid w:val="005265F2"/>
    <w:rsid w:val="0053348D"/>
    <w:rsid w:val="00542C6B"/>
    <w:rsid w:val="00543C92"/>
    <w:rsid w:val="00544339"/>
    <w:rsid w:val="00550D67"/>
    <w:rsid w:val="00571A09"/>
    <w:rsid w:val="00571F81"/>
    <w:rsid w:val="00576B3A"/>
    <w:rsid w:val="0058374E"/>
    <w:rsid w:val="00584A47"/>
    <w:rsid w:val="005860B2"/>
    <w:rsid w:val="00590460"/>
    <w:rsid w:val="00592D7B"/>
    <w:rsid w:val="005A0815"/>
    <w:rsid w:val="005A64C4"/>
    <w:rsid w:val="005D6704"/>
    <w:rsid w:val="005D6A04"/>
    <w:rsid w:val="005F1E2D"/>
    <w:rsid w:val="00601D23"/>
    <w:rsid w:val="00603CC8"/>
    <w:rsid w:val="00605E64"/>
    <w:rsid w:val="00607A24"/>
    <w:rsid w:val="00614099"/>
    <w:rsid w:val="00617F8A"/>
    <w:rsid w:val="0063204E"/>
    <w:rsid w:val="00632253"/>
    <w:rsid w:val="006324D0"/>
    <w:rsid w:val="00642163"/>
    <w:rsid w:val="00653AB4"/>
    <w:rsid w:val="006725D4"/>
    <w:rsid w:val="006818D2"/>
    <w:rsid w:val="0069312C"/>
    <w:rsid w:val="006A66C5"/>
    <w:rsid w:val="006E3CD9"/>
    <w:rsid w:val="006F273B"/>
    <w:rsid w:val="007023D6"/>
    <w:rsid w:val="007042C4"/>
    <w:rsid w:val="007122BE"/>
    <w:rsid w:val="00734CC0"/>
    <w:rsid w:val="00734D49"/>
    <w:rsid w:val="00740155"/>
    <w:rsid w:val="0074060F"/>
    <w:rsid w:val="007414AB"/>
    <w:rsid w:val="00743E02"/>
    <w:rsid w:val="007648C9"/>
    <w:rsid w:val="00783CBC"/>
    <w:rsid w:val="0079296A"/>
    <w:rsid w:val="00796D43"/>
    <w:rsid w:val="007A08D1"/>
    <w:rsid w:val="007A4B27"/>
    <w:rsid w:val="007B740C"/>
    <w:rsid w:val="007B7DDA"/>
    <w:rsid w:val="007C10BF"/>
    <w:rsid w:val="007C2E43"/>
    <w:rsid w:val="007C3D18"/>
    <w:rsid w:val="007C52BB"/>
    <w:rsid w:val="007C7940"/>
    <w:rsid w:val="007D2983"/>
    <w:rsid w:val="007E1A7A"/>
    <w:rsid w:val="007E49E3"/>
    <w:rsid w:val="00800053"/>
    <w:rsid w:val="008007A3"/>
    <w:rsid w:val="00804BF9"/>
    <w:rsid w:val="0080685A"/>
    <w:rsid w:val="00806BAD"/>
    <w:rsid w:val="00824F86"/>
    <w:rsid w:val="008323F6"/>
    <w:rsid w:val="00837E66"/>
    <w:rsid w:val="00841BF2"/>
    <w:rsid w:val="00842972"/>
    <w:rsid w:val="0084474F"/>
    <w:rsid w:val="0084505B"/>
    <w:rsid w:val="0085748B"/>
    <w:rsid w:val="008635F5"/>
    <w:rsid w:val="008720E4"/>
    <w:rsid w:val="00874E39"/>
    <w:rsid w:val="00876416"/>
    <w:rsid w:val="00887EEF"/>
    <w:rsid w:val="00893C57"/>
    <w:rsid w:val="008C6C39"/>
    <w:rsid w:val="008C77EA"/>
    <w:rsid w:val="008E5904"/>
    <w:rsid w:val="00910AB1"/>
    <w:rsid w:val="00912936"/>
    <w:rsid w:val="00915088"/>
    <w:rsid w:val="0092518D"/>
    <w:rsid w:val="0092694C"/>
    <w:rsid w:val="00932F03"/>
    <w:rsid w:val="00934E9B"/>
    <w:rsid w:val="00945DAE"/>
    <w:rsid w:val="00966AD1"/>
    <w:rsid w:val="009711F9"/>
    <w:rsid w:val="00971768"/>
    <w:rsid w:val="0098152F"/>
    <w:rsid w:val="009861CA"/>
    <w:rsid w:val="009A28BF"/>
    <w:rsid w:val="009C1A78"/>
    <w:rsid w:val="009D0C5A"/>
    <w:rsid w:val="009E44AC"/>
    <w:rsid w:val="009F379D"/>
    <w:rsid w:val="009F3A52"/>
    <w:rsid w:val="00A12FFB"/>
    <w:rsid w:val="00A23289"/>
    <w:rsid w:val="00A25B56"/>
    <w:rsid w:val="00A33324"/>
    <w:rsid w:val="00A34936"/>
    <w:rsid w:val="00A34B82"/>
    <w:rsid w:val="00A406CC"/>
    <w:rsid w:val="00A537C7"/>
    <w:rsid w:val="00A54BB5"/>
    <w:rsid w:val="00A56AED"/>
    <w:rsid w:val="00A6171C"/>
    <w:rsid w:val="00A66325"/>
    <w:rsid w:val="00A82D93"/>
    <w:rsid w:val="00A951A0"/>
    <w:rsid w:val="00A95E5E"/>
    <w:rsid w:val="00A97AEC"/>
    <w:rsid w:val="00AA37B2"/>
    <w:rsid w:val="00AA5D81"/>
    <w:rsid w:val="00AA62FC"/>
    <w:rsid w:val="00AB1DA7"/>
    <w:rsid w:val="00AB2CE5"/>
    <w:rsid w:val="00AC7ACC"/>
    <w:rsid w:val="00AD1A32"/>
    <w:rsid w:val="00AD418D"/>
    <w:rsid w:val="00AD42A6"/>
    <w:rsid w:val="00AE1409"/>
    <w:rsid w:val="00AE2CC6"/>
    <w:rsid w:val="00AF21B7"/>
    <w:rsid w:val="00AF2388"/>
    <w:rsid w:val="00AF44F9"/>
    <w:rsid w:val="00B0238C"/>
    <w:rsid w:val="00B05108"/>
    <w:rsid w:val="00B05C87"/>
    <w:rsid w:val="00B10F30"/>
    <w:rsid w:val="00B23185"/>
    <w:rsid w:val="00B276D2"/>
    <w:rsid w:val="00B45D1E"/>
    <w:rsid w:val="00B53E8A"/>
    <w:rsid w:val="00B84DE3"/>
    <w:rsid w:val="00B93E87"/>
    <w:rsid w:val="00B95253"/>
    <w:rsid w:val="00BB7834"/>
    <w:rsid w:val="00BC6BA7"/>
    <w:rsid w:val="00C013BD"/>
    <w:rsid w:val="00C031A6"/>
    <w:rsid w:val="00C03DFD"/>
    <w:rsid w:val="00C13DC3"/>
    <w:rsid w:val="00C2535B"/>
    <w:rsid w:val="00C35295"/>
    <w:rsid w:val="00C35E82"/>
    <w:rsid w:val="00C3685D"/>
    <w:rsid w:val="00C412EE"/>
    <w:rsid w:val="00C74A23"/>
    <w:rsid w:val="00C8042E"/>
    <w:rsid w:val="00C833E5"/>
    <w:rsid w:val="00C91425"/>
    <w:rsid w:val="00C945A4"/>
    <w:rsid w:val="00CA6244"/>
    <w:rsid w:val="00CB3FFD"/>
    <w:rsid w:val="00CB7096"/>
    <w:rsid w:val="00CC0121"/>
    <w:rsid w:val="00CC2CCB"/>
    <w:rsid w:val="00CC66A7"/>
    <w:rsid w:val="00CC6F53"/>
    <w:rsid w:val="00CD13CF"/>
    <w:rsid w:val="00CD1D36"/>
    <w:rsid w:val="00CD1F03"/>
    <w:rsid w:val="00CD5400"/>
    <w:rsid w:val="00CD5BDC"/>
    <w:rsid w:val="00CD71D9"/>
    <w:rsid w:val="00CE4978"/>
    <w:rsid w:val="00CE6078"/>
    <w:rsid w:val="00CF0175"/>
    <w:rsid w:val="00D0167E"/>
    <w:rsid w:val="00D12A28"/>
    <w:rsid w:val="00D1731D"/>
    <w:rsid w:val="00D202F2"/>
    <w:rsid w:val="00D24A4F"/>
    <w:rsid w:val="00D24DA9"/>
    <w:rsid w:val="00D32A99"/>
    <w:rsid w:val="00D358CF"/>
    <w:rsid w:val="00D35D50"/>
    <w:rsid w:val="00D410AA"/>
    <w:rsid w:val="00D479BB"/>
    <w:rsid w:val="00D50B8D"/>
    <w:rsid w:val="00D520D6"/>
    <w:rsid w:val="00D54508"/>
    <w:rsid w:val="00D56DAB"/>
    <w:rsid w:val="00D65EAB"/>
    <w:rsid w:val="00D672FB"/>
    <w:rsid w:val="00D8393B"/>
    <w:rsid w:val="00D8776A"/>
    <w:rsid w:val="00DA0F7F"/>
    <w:rsid w:val="00DA2D03"/>
    <w:rsid w:val="00DA37E2"/>
    <w:rsid w:val="00DA6D20"/>
    <w:rsid w:val="00DC494E"/>
    <w:rsid w:val="00DD1956"/>
    <w:rsid w:val="00DD2DD3"/>
    <w:rsid w:val="00DD50FA"/>
    <w:rsid w:val="00DF2B7D"/>
    <w:rsid w:val="00DF79FF"/>
    <w:rsid w:val="00E02CD3"/>
    <w:rsid w:val="00E03F41"/>
    <w:rsid w:val="00E16DC8"/>
    <w:rsid w:val="00E3788E"/>
    <w:rsid w:val="00E413CE"/>
    <w:rsid w:val="00E50719"/>
    <w:rsid w:val="00E528B6"/>
    <w:rsid w:val="00E544EB"/>
    <w:rsid w:val="00E55C05"/>
    <w:rsid w:val="00E56197"/>
    <w:rsid w:val="00E6377A"/>
    <w:rsid w:val="00E64276"/>
    <w:rsid w:val="00E73997"/>
    <w:rsid w:val="00E74873"/>
    <w:rsid w:val="00E77965"/>
    <w:rsid w:val="00E81E1E"/>
    <w:rsid w:val="00E8507A"/>
    <w:rsid w:val="00E873DF"/>
    <w:rsid w:val="00E9198B"/>
    <w:rsid w:val="00EA2282"/>
    <w:rsid w:val="00EB22E9"/>
    <w:rsid w:val="00EB25DB"/>
    <w:rsid w:val="00EB5950"/>
    <w:rsid w:val="00EC1908"/>
    <w:rsid w:val="00EC35BE"/>
    <w:rsid w:val="00EC5B7D"/>
    <w:rsid w:val="00EC611F"/>
    <w:rsid w:val="00EC70F5"/>
    <w:rsid w:val="00ED31DF"/>
    <w:rsid w:val="00ED64FD"/>
    <w:rsid w:val="00EE5BB7"/>
    <w:rsid w:val="00EE5DBA"/>
    <w:rsid w:val="00F00392"/>
    <w:rsid w:val="00F02079"/>
    <w:rsid w:val="00F227B4"/>
    <w:rsid w:val="00F26288"/>
    <w:rsid w:val="00F278F7"/>
    <w:rsid w:val="00F318B1"/>
    <w:rsid w:val="00F34D05"/>
    <w:rsid w:val="00F41FA8"/>
    <w:rsid w:val="00F43476"/>
    <w:rsid w:val="00F47BA5"/>
    <w:rsid w:val="00F568A3"/>
    <w:rsid w:val="00F56A8E"/>
    <w:rsid w:val="00F72930"/>
    <w:rsid w:val="00F80946"/>
    <w:rsid w:val="00F9052B"/>
    <w:rsid w:val="00FA19BF"/>
    <w:rsid w:val="00FA75FD"/>
    <w:rsid w:val="00FB0603"/>
    <w:rsid w:val="00FB5599"/>
    <w:rsid w:val="00FD3C06"/>
    <w:rsid w:val="00FE7E53"/>
    <w:rsid w:val="00FF34EE"/>
    <w:rsid w:val="00FF5103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3D7D"/>
  <w15:chartTrackingRefBased/>
  <w15:docId w15:val="{564E8B8E-DF5F-4C1F-B8E5-75F60E6A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956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4873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873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873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873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color w:val="D93B2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8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7AEC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A97AEC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uiPriority w:val="39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D1956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E74873"/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873"/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4873"/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74873"/>
    <w:rPr>
      <w:rFonts w:asciiTheme="majorHAnsi" w:eastAsiaTheme="majorEastAsia" w:hAnsiTheme="majorHAnsi" w:cstheme="majorBidi"/>
      <w:i/>
      <w:iCs/>
      <w:color w:val="D93B2A" w:themeColor="accent1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Pedmtdokumentu">
    <w:name w:val="Předmět dokumentu"/>
    <w:basedOn w:val="Zkladnodstavec"/>
    <w:qFormat/>
    <w:rsid w:val="003D7F35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3D7F35"/>
    <w:rPr>
      <w:b/>
      <w:szCs w:val="18"/>
    </w:rPr>
  </w:style>
  <w:style w:type="paragraph" w:customStyle="1" w:styleId="Popiskolonek">
    <w:name w:val="Popis kolonek"/>
    <w:basedOn w:val="Bezmezer"/>
    <w:qFormat/>
    <w:rsid w:val="00D24DA9"/>
    <w:pPr>
      <w:spacing w:before="40"/>
    </w:pPr>
    <w:rPr>
      <w:color w:val="009F4D"/>
    </w:rPr>
  </w:style>
  <w:style w:type="paragraph" w:customStyle="1" w:styleId="Vplkolonek">
    <w:name w:val="Výplň kolonek"/>
    <w:basedOn w:val="Bezmezer"/>
    <w:qFormat/>
    <w:rsid w:val="00B05108"/>
    <w:pPr>
      <w:spacing w:before="40"/>
    </w:pPr>
    <w:rPr>
      <w:szCs w:val="18"/>
    </w:rPr>
  </w:style>
  <w:style w:type="character" w:styleId="Hypertextovodkaz">
    <w:name w:val="Hyperlink"/>
    <w:basedOn w:val="Standardnpsmoodstavce"/>
    <w:uiPriority w:val="99"/>
    <w:unhideWhenUsed/>
    <w:rsid w:val="00A56AED"/>
    <w:rPr>
      <w:color w:val="0563C1"/>
      <w:u w:val="single"/>
    </w:rPr>
  </w:style>
  <w:style w:type="paragraph" w:customStyle="1" w:styleId="Default">
    <w:name w:val="Default"/>
    <w:basedOn w:val="Normln"/>
    <w:rsid w:val="0084474F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  <w:lang w:eastAsia="cs-CZ"/>
    </w:rPr>
  </w:style>
  <w:style w:type="table" w:customStyle="1" w:styleId="TableGrid">
    <w:name w:val="TableGrid"/>
    <w:rsid w:val="00160D4D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1D5EC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F38F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592D7B"/>
    <w:pPr>
      <w:widowControl w:val="0"/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2D7B"/>
    <w:rPr>
      <w:rFonts w:ascii="Ottawa" w:eastAsia="Times New Roman" w:hAnsi="Ottawa" w:cs="Times New Roman"/>
      <w:color w:val="000000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37E66"/>
    <w:rPr>
      <w:rFonts w:eastAsiaTheme="minorEastAsia"/>
      <w:sz w:val="20"/>
    </w:rPr>
  </w:style>
  <w:style w:type="paragraph" w:styleId="Revize">
    <w:name w:val="Revision"/>
    <w:hidden/>
    <w:uiPriority w:val="99"/>
    <w:semiHidden/>
    <w:rsid w:val="008720E4"/>
    <w:pPr>
      <w:spacing w:after="0" w:line="240" w:lineRule="auto"/>
    </w:pPr>
    <w:rPr>
      <w:rFonts w:eastAsiaTheme="minorEastAs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410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10A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10AA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0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0A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Vitkova@szif.gov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zif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if.gov.cz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zif.gov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2918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97246-35C0-4446-BFBB-C42AE3B9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15</TotalTime>
  <Pages>9</Pages>
  <Words>3463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 Romana</dc:creator>
  <cp:keywords/>
  <dc:description/>
  <cp:lastModifiedBy>Novák Filip Mgr. DiS.</cp:lastModifiedBy>
  <cp:revision>6</cp:revision>
  <dcterms:created xsi:type="dcterms:W3CDTF">2025-07-18T07:19:00Z</dcterms:created>
  <dcterms:modified xsi:type="dcterms:W3CDTF">2025-07-18T09:15:00Z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2025-03-28T07:30:38Z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38b38b44-e478-498c-b3f4-c31f62c2829f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