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C2675" w:rsidRPr="002E483E" w:rsidRDefault="000C2675" w:rsidP="000C2675">
      <w:pPr>
        <w:spacing w:line="276" w:lineRule="auto"/>
        <w:jc w:val="both"/>
        <w:rPr>
          <w:rFonts w:asciiTheme="minorHAnsi" w:hAnsiTheme="minorHAnsi" w:cs="Arial"/>
          <w:b/>
          <w:sz w:val="18"/>
          <w:szCs w:val="18"/>
        </w:rPr>
      </w:pPr>
    </w:p>
    <w:p w14:paraId="407C8712" w14:textId="77777777" w:rsidR="000C2675" w:rsidRPr="002E483E" w:rsidRDefault="000C2675" w:rsidP="000C2675">
      <w:pPr>
        <w:pStyle w:val="Nadpis8"/>
        <w:jc w:val="center"/>
        <w:rPr>
          <w:rFonts w:ascii="Verdana" w:hAnsi="Verdana"/>
          <w:b/>
          <w:i w:val="0"/>
          <w:sz w:val="28"/>
          <w:szCs w:val="28"/>
        </w:rPr>
      </w:pPr>
      <w:r w:rsidRPr="002E483E">
        <w:rPr>
          <w:rFonts w:ascii="Verdana" w:hAnsi="Verdana"/>
          <w:b/>
          <w:i w:val="0"/>
          <w:sz w:val="28"/>
          <w:szCs w:val="28"/>
        </w:rPr>
        <w:t>SMLOUVA O POSKYTOVÁNÍ SLUŽEB</w:t>
      </w:r>
    </w:p>
    <w:p w14:paraId="0A37501D" w14:textId="77777777" w:rsidR="000C2675" w:rsidRPr="002E483E" w:rsidRDefault="000C2675" w:rsidP="000C2675">
      <w:pPr>
        <w:spacing w:after="240" w:line="276" w:lineRule="auto"/>
        <w:jc w:val="center"/>
        <w:rPr>
          <w:rFonts w:asciiTheme="minorHAnsi" w:hAnsiTheme="minorHAnsi" w:cs="Arial"/>
          <w:sz w:val="18"/>
          <w:szCs w:val="18"/>
        </w:rPr>
      </w:pPr>
    </w:p>
    <w:p w14:paraId="7C0AEABF" w14:textId="7B41B1AD" w:rsidR="000C2675" w:rsidRPr="002E483E" w:rsidRDefault="000C2675" w:rsidP="76387742">
      <w:pPr>
        <w:pStyle w:val="NormalBold"/>
        <w:widowControl w:val="0"/>
        <w:jc w:val="center"/>
        <w:rPr>
          <w:rFonts w:ascii="Verdana" w:hAnsi="Verdana"/>
          <w:b w:val="0"/>
          <w:bCs w:val="0"/>
        </w:rPr>
      </w:pPr>
      <w:r w:rsidRPr="76387742">
        <w:rPr>
          <w:rFonts w:ascii="Verdana" w:hAnsi="Verdana"/>
          <w:b w:val="0"/>
          <w:bCs w:val="0"/>
        </w:rPr>
        <w:t>uzavřená podle §  1746 odst. 2  zákona č. 89/2012 Sb., občanský zákoník, ve znění pozdějších předpisů (dále je „</w:t>
      </w:r>
      <w:r w:rsidRPr="76387742">
        <w:rPr>
          <w:rFonts w:ascii="Verdana" w:hAnsi="Verdana"/>
        </w:rPr>
        <w:t>občanský zákoník</w:t>
      </w:r>
      <w:r w:rsidRPr="76387742">
        <w:rPr>
          <w:rFonts w:ascii="Verdana" w:hAnsi="Verdana"/>
          <w:b w:val="0"/>
          <w:bCs w:val="0"/>
        </w:rPr>
        <w:t>“), mezi těmito smluvními stranami:</w:t>
      </w:r>
    </w:p>
    <w:p w14:paraId="5DAB6C7B" w14:textId="77777777" w:rsidR="000C2675" w:rsidRPr="002E483E" w:rsidRDefault="000C2675" w:rsidP="001674B4">
      <w:pPr>
        <w:pStyle w:val="NormalBold"/>
        <w:widowControl w:val="0"/>
        <w:spacing w:after="120"/>
        <w:jc w:val="center"/>
        <w:rPr>
          <w:rFonts w:ascii="Verdana" w:hAnsi="Verdana"/>
          <w:b w:val="0"/>
          <w:szCs w:val="18"/>
        </w:rPr>
      </w:pPr>
    </w:p>
    <w:p w14:paraId="4E43239E" w14:textId="77777777" w:rsidR="001674B4" w:rsidRPr="002E483E" w:rsidRDefault="001674B4" w:rsidP="001674B4">
      <w:pPr>
        <w:spacing w:before="120" w:after="120"/>
        <w:jc w:val="center"/>
        <w:rPr>
          <w:rFonts w:ascii="Verdana" w:hAnsi="Verdana"/>
          <w:b/>
          <w:sz w:val="18"/>
          <w:szCs w:val="18"/>
        </w:rPr>
      </w:pPr>
      <w:r w:rsidRPr="002E483E">
        <w:rPr>
          <w:rFonts w:ascii="Verdana" w:hAnsi="Verdana"/>
          <w:b/>
          <w:sz w:val="18"/>
          <w:szCs w:val="18"/>
        </w:rPr>
        <w:t xml:space="preserve">Článek </w:t>
      </w:r>
      <w:r w:rsidR="000C2675" w:rsidRPr="002E483E">
        <w:rPr>
          <w:rFonts w:ascii="Verdana" w:hAnsi="Verdana"/>
          <w:b/>
          <w:sz w:val="18"/>
          <w:szCs w:val="18"/>
        </w:rPr>
        <w:t xml:space="preserve">I. </w:t>
      </w:r>
    </w:p>
    <w:p w14:paraId="60A29277"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SMLUVNÍ STRANY</w:t>
      </w:r>
    </w:p>
    <w:p w14:paraId="02EB378F" w14:textId="77777777" w:rsidR="000C2675" w:rsidRPr="002E483E" w:rsidRDefault="000C2675" w:rsidP="000C2675">
      <w:pPr>
        <w:keepNext/>
        <w:keepLines/>
        <w:rPr>
          <w:rFonts w:ascii="Verdana" w:hAnsi="Verdana" w:cstheme="minorHAnsi"/>
          <w:sz w:val="18"/>
          <w:szCs w:val="18"/>
        </w:rPr>
      </w:pPr>
    </w:p>
    <w:p w14:paraId="0E0EED31" w14:textId="77777777" w:rsidR="000C2675" w:rsidRPr="002E483E" w:rsidRDefault="000C2675" w:rsidP="00EB342B">
      <w:pPr>
        <w:pStyle w:val="Odstavecseseznamem"/>
        <w:keepNext/>
        <w:keepLines/>
        <w:numPr>
          <w:ilvl w:val="0"/>
          <w:numId w:val="1"/>
        </w:numPr>
        <w:tabs>
          <w:tab w:val="left" w:pos="567"/>
        </w:tabs>
        <w:spacing w:after="120"/>
        <w:ind w:left="4253" w:hanging="4253"/>
        <w:rPr>
          <w:rFonts w:ascii="Verdana" w:hAnsi="Verdana" w:cstheme="minorHAnsi"/>
          <w:b/>
          <w:sz w:val="18"/>
          <w:szCs w:val="18"/>
        </w:rPr>
      </w:pPr>
      <w:r w:rsidRPr="002E483E">
        <w:rPr>
          <w:rFonts w:ascii="Verdana" w:hAnsi="Verdana" w:cstheme="minorHAnsi"/>
          <w:b/>
          <w:sz w:val="18"/>
          <w:szCs w:val="18"/>
        </w:rPr>
        <w:t>Objednatel</w:t>
      </w:r>
    </w:p>
    <w:p w14:paraId="09A83F94" w14:textId="77777777" w:rsidR="000C2675" w:rsidRPr="002E483E" w:rsidRDefault="000C2675" w:rsidP="000C2675">
      <w:pPr>
        <w:pStyle w:val="Stranysmlouvy"/>
        <w:widowControl w:val="0"/>
        <w:tabs>
          <w:tab w:val="clear" w:pos="1492"/>
        </w:tabs>
        <w:spacing w:after="60"/>
        <w:ind w:left="851" w:hanging="284"/>
        <w:rPr>
          <w:rFonts w:ascii="Verdana" w:hAnsi="Verdana" w:cstheme="minorHAnsi"/>
          <w:b/>
          <w:bCs/>
          <w:szCs w:val="18"/>
        </w:rPr>
      </w:pPr>
      <w:r w:rsidRPr="002E483E">
        <w:rPr>
          <w:rFonts w:ascii="Verdana" w:hAnsi="Verdana" w:cstheme="minorHAnsi"/>
          <w:b/>
          <w:bCs/>
          <w:szCs w:val="18"/>
        </w:rPr>
        <w:t>Státní zemědělský intervenční fond (SZIF)</w:t>
      </w:r>
    </w:p>
    <w:p w14:paraId="2C0C4578" w14:textId="77777777" w:rsidR="000C2675" w:rsidRPr="002E483E" w:rsidRDefault="000C2675" w:rsidP="0059681E">
      <w:pPr>
        <w:pStyle w:val="Stranysmlouvy"/>
        <w:widowControl w:val="0"/>
        <w:tabs>
          <w:tab w:val="clear" w:pos="1492"/>
        </w:tabs>
        <w:spacing w:before="60" w:after="60"/>
        <w:ind w:left="851" w:hanging="284"/>
        <w:rPr>
          <w:rFonts w:ascii="Verdana" w:hAnsi="Verdana" w:cstheme="minorHAnsi"/>
          <w:bCs/>
          <w:szCs w:val="18"/>
        </w:rPr>
      </w:pPr>
      <w:r w:rsidRPr="002E483E">
        <w:rPr>
          <w:rFonts w:ascii="Verdana" w:hAnsi="Verdana" w:cstheme="minorHAnsi"/>
          <w:szCs w:val="18"/>
        </w:rPr>
        <w:t>se sídlem:</w:t>
      </w:r>
      <w:r w:rsidRPr="002E483E">
        <w:rPr>
          <w:rFonts w:ascii="Verdana" w:hAnsi="Verdana" w:cstheme="minorHAnsi"/>
          <w:szCs w:val="18"/>
        </w:rPr>
        <w:tab/>
      </w:r>
      <w:r w:rsidRPr="002E483E">
        <w:rPr>
          <w:rFonts w:ascii="Verdana" w:hAnsi="Verdana" w:cstheme="minorHAnsi"/>
          <w:szCs w:val="18"/>
        </w:rPr>
        <w:tab/>
        <w:t>Ve Smečkách 33, 110 00 Praha 1</w:t>
      </w:r>
    </w:p>
    <w:p w14:paraId="5F471E2B" w14:textId="4CA772CA" w:rsidR="000C2675" w:rsidRPr="002E483E" w:rsidRDefault="000C2675" w:rsidP="76387742">
      <w:pPr>
        <w:pStyle w:val="Stranysmlouvy"/>
        <w:widowControl w:val="0"/>
        <w:tabs>
          <w:tab w:val="left" w:pos="720"/>
        </w:tabs>
        <w:spacing w:before="60" w:after="60"/>
        <w:ind w:left="851" w:hanging="284"/>
        <w:rPr>
          <w:rFonts w:ascii="Verdana" w:hAnsi="Verdana" w:cstheme="minorBidi"/>
        </w:rPr>
      </w:pPr>
      <w:r w:rsidRPr="76387742">
        <w:rPr>
          <w:rFonts w:ascii="Verdana" w:hAnsi="Verdana" w:cstheme="minorBidi"/>
        </w:rPr>
        <w:t>IČO:</w:t>
      </w:r>
      <w:r>
        <w:tab/>
      </w:r>
      <w:r>
        <w:tab/>
      </w:r>
      <w:r>
        <w:tab/>
      </w:r>
      <w:r>
        <w:tab/>
      </w:r>
      <w:r>
        <w:tab/>
      </w:r>
      <w:r>
        <w:tab/>
      </w:r>
      <w:r w:rsidRPr="76387742">
        <w:rPr>
          <w:rFonts w:ascii="Verdana" w:hAnsi="Verdana" w:cstheme="minorBidi"/>
        </w:rPr>
        <w:t>48133981</w:t>
      </w:r>
    </w:p>
    <w:p w14:paraId="7608AFD3" w14:textId="77777777" w:rsidR="000C2675" w:rsidRPr="002E483E" w:rsidRDefault="000C2675" w:rsidP="0059681E">
      <w:pPr>
        <w:pStyle w:val="Stranysmlouvy"/>
        <w:widowControl w:val="0"/>
        <w:tabs>
          <w:tab w:val="clear" w:pos="1492"/>
        </w:tabs>
        <w:spacing w:before="60" w:after="60"/>
        <w:ind w:left="851" w:hanging="284"/>
        <w:rPr>
          <w:rFonts w:ascii="Verdana" w:hAnsi="Verdana" w:cstheme="minorHAnsi"/>
          <w:szCs w:val="18"/>
        </w:rPr>
      </w:pPr>
      <w:r w:rsidRPr="002E483E">
        <w:rPr>
          <w:rFonts w:ascii="Verdana" w:hAnsi="Verdana" w:cstheme="minorHAnsi"/>
          <w:szCs w:val="18"/>
        </w:rPr>
        <w:t>DIČ:</w:t>
      </w:r>
      <w:r w:rsidRPr="002E483E">
        <w:rPr>
          <w:rFonts w:ascii="Verdana" w:hAnsi="Verdana" w:cstheme="minorHAnsi"/>
          <w:szCs w:val="18"/>
        </w:rPr>
        <w:tab/>
      </w:r>
      <w:r w:rsidRPr="002E483E">
        <w:rPr>
          <w:rFonts w:ascii="Verdana" w:hAnsi="Verdana" w:cstheme="minorHAnsi"/>
          <w:szCs w:val="18"/>
        </w:rPr>
        <w:tab/>
      </w:r>
      <w:r w:rsidRPr="002E483E">
        <w:rPr>
          <w:rFonts w:ascii="Verdana" w:hAnsi="Verdana" w:cstheme="minorHAnsi"/>
          <w:szCs w:val="18"/>
        </w:rPr>
        <w:tab/>
        <w:t>CZ48133981</w:t>
      </w:r>
    </w:p>
    <w:p w14:paraId="27A2ABE7" w14:textId="4E18EDF1" w:rsidR="000C2675" w:rsidRPr="002E483E" w:rsidRDefault="000C2675" w:rsidP="000730BF">
      <w:pPr>
        <w:pStyle w:val="Stranysmlouvy"/>
        <w:widowControl w:val="0"/>
        <w:tabs>
          <w:tab w:val="clear" w:pos="1492"/>
        </w:tabs>
        <w:spacing w:before="60" w:after="60"/>
        <w:ind w:left="2835" w:hanging="2268"/>
        <w:rPr>
          <w:szCs w:val="18"/>
        </w:rPr>
      </w:pPr>
      <w:r w:rsidRPr="61BBA172">
        <w:rPr>
          <w:rFonts w:ascii="Verdana" w:hAnsi="Verdana" w:cstheme="minorBidi"/>
        </w:rPr>
        <w:t>zastoupen:</w:t>
      </w:r>
      <w:r>
        <w:tab/>
      </w:r>
      <w:r w:rsidR="61BBA172" w:rsidRPr="61BBA172">
        <w:rPr>
          <w:rFonts w:ascii="Verdana" w:eastAsia="Verdana" w:hAnsi="Verdana" w:cs="Verdana"/>
          <w:szCs w:val="18"/>
        </w:rPr>
        <w:t>Ing. Milošem Jirovským, ředitelem Sekce řízení  regionální politiky</w:t>
      </w:r>
    </w:p>
    <w:p w14:paraId="7C98CB2A" w14:textId="77777777" w:rsidR="000C2675" w:rsidRPr="002E483E" w:rsidRDefault="000C2675" w:rsidP="0059681E">
      <w:pPr>
        <w:pStyle w:val="Stranysmlouvy"/>
        <w:widowControl w:val="0"/>
        <w:tabs>
          <w:tab w:val="clear" w:pos="1492"/>
        </w:tabs>
        <w:spacing w:before="60" w:after="60"/>
        <w:ind w:left="851" w:hanging="284"/>
        <w:rPr>
          <w:rFonts w:ascii="Verdana" w:hAnsi="Verdana" w:cstheme="minorHAnsi"/>
          <w:szCs w:val="18"/>
        </w:rPr>
      </w:pPr>
      <w:r w:rsidRPr="002E483E">
        <w:rPr>
          <w:rFonts w:ascii="Verdana" w:hAnsi="Verdana" w:cstheme="minorHAnsi"/>
          <w:szCs w:val="18"/>
        </w:rPr>
        <w:t xml:space="preserve">bankovní spojení: </w:t>
      </w:r>
      <w:r w:rsidRPr="002E483E">
        <w:rPr>
          <w:rFonts w:ascii="Verdana" w:hAnsi="Verdana" w:cstheme="minorHAnsi"/>
          <w:szCs w:val="18"/>
        </w:rPr>
        <w:tab/>
        <w:t>Česká národní banka</w:t>
      </w:r>
    </w:p>
    <w:p w14:paraId="14ED57B7" w14:textId="77777777" w:rsidR="000C2675" w:rsidRPr="002E483E" w:rsidRDefault="000C2675" w:rsidP="0059681E">
      <w:pPr>
        <w:pStyle w:val="Stranysmlouvy"/>
        <w:widowControl w:val="0"/>
        <w:tabs>
          <w:tab w:val="clear" w:pos="1492"/>
        </w:tabs>
        <w:spacing w:before="60" w:after="60"/>
        <w:ind w:left="851" w:hanging="284"/>
        <w:rPr>
          <w:rFonts w:ascii="Verdana" w:hAnsi="Verdana" w:cstheme="minorHAnsi"/>
          <w:szCs w:val="18"/>
        </w:rPr>
      </w:pPr>
      <w:r w:rsidRPr="002E483E">
        <w:rPr>
          <w:rFonts w:ascii="Verdana" w:hAnsi="Verdana" w:cstheme="minorHAnsi"/>
          <w:szCs w:val="18"/>
        </w:rPr>
        <w:t xml:space="preserve">číslo účtu: </w:t>
      </w:r>
      <w:r w:rsidRPr="002E483E">
        <w:rPr>
          <w:rFonts w:ascii="Verdana" w:hAnsi="Verdana" w:cstheme="minorHAnsi"/>
          <w:szCs w:val="18"/>
        </w:rPr>
        <w:tab/>
      </w:r>
      <w:r w:rsidRPr="002E483E">
        <w:rPr>
          <w:rFonts w:ascii="Verdana" w:hAnsi="Verdana" w:cstheme="minorHAnsi"/>
          <w:szCs w:val="18"/>
        </w:rPr>
        <w:tab/>
        <w:t>000-3926001/0710</w:t>
      </w:r>
    </w:p>
    <w:p w14:paraId="6A05A809" w14:textId="77777777" w:rsidR="000C2675" w:rsidRPr="002E483E" w:rsidRDefault="000C2675" w:rsidP="000C2675">
      <w:pPr>
        <w:ind w:left="426" w:firstLine="141"/>
        <w:rPr>
          <w:rFonts w:ascii="Verdana" w:hAnsi="Verdana" w:cstheme="minorHAnsi"/>
          <w:color w:val="000000"/>
          <w:sz w:val="18"/>
          <w:szCs w:val="18"/>
        </w:rPr>
      </w:pPr>
    </w:p>
    <w:p w14:paraId="3B46307C" w14:textId="77777777" w:rsidR="000C2675" w:rsidRPr="002E483E" w:rsidRDefault="000C2675" w:rsidP="000C2675">
      <w:pPr>
        <w:ind w:left="567"/>
        <w:rPr>
          <w:rFonts w:ascii="Verdana" w:hAnsi="Verdana" w:cstheme="minorHAnsi"/>
          <w:i/>
          <w:sz w:val="18"/>
          <w:szCs w:val="18"/>
        </w:rPr>
      </w:pPr>
      <w:r w:rsidRPr="002E483E">
        <w:rPr>
          <w:rFonts w:ascii="Verdana" w:hAnsi="Verdana" w:cstheme="minorHAnsi"/>
          <w:sz w:val="18"/>
          <w:szCs w:val="18"/>
        </w:rPr>
        <w:t>(dále jen „</w:t>
      </w:r>
      <w:r w:rsidRPr="002E483E">
        <w:rPr>
          <w:rFonts w:ascii="Verdana" w:hAnsi="Verdana" w:cstheme="minorHAnsi"/>
          <w:b/>
          <w:sz w:val="18"/>
          <w:szCs w:val="18"/>
        </w:rPr>
        <w:t>Objednatel</w:t>
      </w:r>
      <w:r w:rsidRPr="002E483E">
        <w:rPr>
          <w:rFonts w:ascii="Verdana" w:hAnsi="Verdana" w:cstheme="minorHAnsi"/>
          <w:sz w:val="18"/>
          <w:szCs w:val="18"/>
        </w:rPr>
        <w:t>“)</w:t>
      </w:r>
    </w:p>
    <w:p w14:paraId="5A39BBE3" w14:textId="77777777" w:rsidR="000C2675" w:rsidRPr="002E483E" w:rsidRDefault="000C2675" w:rsidP="000C2675">
      <w:pPr>
        <w:rPr>
          <w:rFonts w:ascii="Verdana" w:hAnsi="Verdana" w:cstheme="minorHAnsi"/>
          <w:b/>
          <w:bCs/>
          <w:sz w:val="18"/>
          <w:szCs w:val="18"/>
        </w:rPr>
      </w:pPr>
    </w:p>
    <w:p w14:paraId="45F94F8F" w14:textId="77777777" w:rsidR="000C2675" w:rsidRPr="002E483E" w:rsidRDefault="000C2675" w:rsidP="000C2675">
      <w:pPr>
        <w:ind w:left="284" w:firstLine="283"/>
        <w:rPr>
          <w:rFonts w:ascii="Verdana" w:hAnsi="Verdana" w:cstheme="minorHAnsi"/>
          <w:b/>
          <w:bCs/>
          <w:sz w:val="18"/>
          <w:szCs w:val="18"/>
        </w:rPr>
      </w:pPr>
      <w:r w:rsidRPr="002E483E">
        <w:rPr>
          <w:rFonts w:ascii="Verdana" w:hAnsi="Verdana" w:cstheme="minorHAnsi"/>
          <w:b/>
          <w:bCs/>
          <w:sz w:val="18"/>
          <w:szCs w:val="18"/>
        </w:rPr>
        <w:t>a</w:t>
      </w:r>
    </w:p>
    <w:p w14:paraId="41C8F396" w14:textId="77777777" w:rsidR="000C2675" w:rsidRPr="002E483E" w:rsidRDefault="000C2675" w:rsidP="000C2675">
      <w:pPr>
        <w:ind w:left="284" w:hanging="284"/>
        <w:jc w:val="both"/>
        <w:rPr>
          <w:rFonts w:ascii="Verdana" w:hAnsi="Verdana" w:cstheme="minorHAnsi"/>
          <w:sz w:val="18"/>
          <w:szCs w:val="18"/>
        </w:rPr>
      </w:pPr>
    </w:p>
    <w:p w14:paraId="65ADA276" w14:textId="77777777" w:rsidR="000C2675" w:rsidRPr="002E483E" w:rsidRDefault="000C2675" w:rsidP="00EB342B">
      <w:pPr>
        <w:pStyle w:val="Odstavecseseznamem"/>
        <w:numPr>
          <w:ilvl w:val="0"/>
          <w:numId w:val="1"/>
        </w:numPr>
        <w:spacing w:after="60"/>
        <w:ind w:left="567" w:hanging="567"/>
        <w:contextualSpacing w:val="0"/>
        <w:jc w:val="both"/>
        <w:rPr>
          <w:rFonts w:ascii="Verdana" w:hAnsi="Verdana" w:cstheme="minorHAnsi"/>
          <w:b/>
          <w:sz w:val="18"/>
          <w:szCs w:val="18"/>
        </w:rPr>
      </w:pPr>
      <w:r w:rsidRPr="002E483E">
        <w:rPr>
          <w:rFonts w:ascii="Verdana" w:hAnsi="Verdana" w:cstheme="minorHAnsi"/>
          <w:b/>
          <w:sz w:val="18"/>
          <w:szCs w:val="18"/>
        </w:rPr>
        <w:t>Uchazeč</w:t>
      </w:r>
    </w:p>
    <w:p w14:paraId="33011979" w14:textId="77777777" w:rsidR="000C2675" w:rsidRPr="002E483E" w:rsidRDefault="000C2675" w:rsidP="000C2675">
      <w:pPr>
        <w:pStyle w:val="Odstavecseseznamem"/>
        <w:ind w:left="567"/>
        <w:jc w:val="both"/>
        <w:rPr>
          <w:rFonts w:ascii="Verdana" w:hAnsi="Verdana" w:cstheme="minorHAnsi"/>
          <w:b/>
          <w:sz w:val="18"/>
          <w:szCs w:val="18"/>
        </w:rPr>
      </w:pPr>
      <w:r w:rsidRPr="002E483E">
        <w:rPr>
          <w:rFonts w:ascii="Verdana" w:hAnsi="Verdana" w:cstheme="minorHAnsi"/>
          <w:b/>
          <w:sz w:val="18"/>
          <w:szCs w:val="18"/>
          <w:highlight w:val="yellow"/>
        </w:rPr>
        <w:t>XXXXXXXXX</w:t>
      </w:r>
    </w:p>
    <w:p w14:paraId="4B670604" w14:textId="77777777" w:rsidR="000C2675" w:rsidRPr="002E483E" w:rsidRDefault="000C2675" w:rsidP="000C2675">
      <w:pPr>
        <w:suppressAutoHyphens/>
        <w:spacing w:after="60"/>
        <w:ind w:left="567"/>
        <w:jc w:val="both"/>
        <w:rPr>
          <w:rFonts w:ascii="Verdana" w:hAnsi="Verdana" w:cstheme="minorHAnsi"/>
          <w:b/>
          <w:sz w:val="18"/>
          <w:szCs w:val="18"/>
        </w:rPr>
      </w:pPr>
      <w:r w:rsidRPr="002E483E">
        <w:rPr>
          <w:rFonts w:ascii="Verdana" w:hAnsi="Verdana" w:cstheme="minorHAnsi"/>
          <w:sz w:val="18"/>
          <w:szCs w:val="18"/>
        </w:rPr>
        <w:t xml:space="preserve">zastoupená: </w:t>
      </w:r>
      <w:r w:rsidRPr="002E483E">
        <w:rPr>
          <w:rFonts w:ascii="Verdana" w:hAnsi="Verdana" w:cstheme="minorHAnsi"/>
          <w:sz w:val="18"/>
          <w:szCs w:val="18"/>
        </w:rPr>
        <w:tab/>
      </w:r>
      <w:r w:rsidRPr="002E483E">
        <w:rPr>
          <w:rFonts w:ascii="Verdana" w:hAnsi="Verdana" w:cstheme="minorHAnsi"/>
          <w:sz w:val="18"/>
          <w:szCs w:val="18"/>
        </w:rPr>
        <w:tab/>
      </w:r>
    </w:p>
    <w:p w14:paraId="03B45257" w14:textId="77777777" w:rsidR="000C2675" w:rsidRPr="002E483E" w:rsidRDefault="000C2675" w:rsidP="000C2675">
      <w:pPr>
        <w:suppressAutoHyphens/>
        <w:spacing w:after="60"/>
        <w:ind w:left="567"/>
        <w:jc w:val="both"/>
        <w:rPr>
          <w:rFonts w:ascii="Verdana" w:hAnsi="Verdana" w:cstheme="minorHAnsi"/>
          <w:sz w:val="18"/>
          <w:szCs w:val="18"/>
        </w:rPr>
      </w:pPr>
      <w:r w:rsidRPr="002E483E">
        <w:rPr>
          <w:rFonts w:ascii="Verdana" w:hAnsi="Verdana" w:cstheme="minorHAnsi"/>
          <w:sz w:val="18"/>
          <w:szCs w:val="18"/>
        </w:rPr>
        <w:t>se sídlem:</w:t>
      </w:r>
      <w:r w:rsidRPr="002E483E">
        <w:rPr>
          <w:rFonts w:ascii="Verdana" w:hAnsi="Verdana" w:cstheme="minorHAnsi"/>
          <w:sz w:val="18"/>
          <w:szCs w:val="18"/>
        </w:rPr>
        <w:tab/>
      </w:r>
      <w:r w:rsidRPr="002E483E">
        <w:rPr>
          <w:rFonts w:ascii="Verdana" w:hAnsi="Verdana" w:cstheme="minorHAnsi"/>
          <w:sz w:val="18"/>
          <w:szCs w:val="18"/>
        </w:rPr>
        <w:tab/>
      </w:r>
    </w:p>
    <w:p w14:paraId="1AD9200B" w14:textId="77777777" w:rsidR="000C2675" w:rsidRPr="002E483E" w:rsidRDefault="000C2675" w:rsidP="000C2675">
      <w:pPr>
        <w:suppressAutoHyphens/>
        <w:spacing w:after="60"/>
        <w:ind w:left="567"/>
        <w:jc w:val="both"/>
        <w:rPr>
          <w:rFonts w:ascii="Verdana" w:hAnsi="Verdana" w:cstheme="minorHAnsi"/>
          <w:sz w:val="18"/>
          <w:szCs w:val="18"/>
        </w:rPr>
      </w:pPr>
      <w:r w:rsidRPr="002E483E">
        <w:rPr>
          <w:rFonts w:ascii="Verdana" w:hAnsi="Verdana" w:cstheme="minorHAnsi"/>
          <w:sz w:val="18"/>
          <w:szCs w:val="18"/>
        </w:rPr>
        <w:t xml:space="preserve">IČO: </w:t>
      </w:r>
      <w:r w:rsidRPr="002E483E">
        <w:rPr>
          <w:rFonts w:ascii="Verdana" w:hAnsi="Verdana" w:cstheme="minorHAnsi"/>
          <w:sz w:val="18"/>
          <w:szCs w:val="18"/>
        </w:rPr>
        <w:tab/>
      </w:r>
      <w:r w:rsidRPr="002E483E">
        <w:rPr>
          <w:rFonts w:ascii="Verdana" w:hAnsi="Verdana" w:cstheme="minorHAnsi"/>
          <w:sz w:val="18"/>
          <w:szCs w:val="18"/>
        </w:rPr>
        <w:tab/>
      </w:r>
      <w:r w:rsidRPr="002E483E">
        <w:rPr>
          <w:rFonts w:ascii="Verdana" w:hAnsi="Verdana" w:cstheme="minorHAnsi"/>
          <w:sz w:val="18"/>
          <w:szCs w:val="18"/>
        </w:rPr>
        <w:tab/>
      </w:r>
    </w:p>
    <w:p w14:paraId="717B839B" w14:textId="77777777" w:rsidR="000C2675" w:rsidRPr="002E483E" w:rsidRDefault="000C2675" w:rsidP="000C2675">
      <w:pPr>
        <w:suppressAutoHyphens/>
        <w:spacing w:after="60"/>
        <w:ind w:left="567"/>
        <w:jc w:val="both"/>
        <w:rPr>
          <w:rFonts w:ascii="Verdana" w:hAnsi="Verdana" w:cstheme="minorHAnsi"/>
          <w:sz w:val="18"/>
          <w:szCs w:val="18"/>
        </w:rPr>
      </w:pPr>
      <w:r w:rsidRPr="002E483E">
        <w:rPr>
          <w:rFonts w:ascii="Verdana" w:hAnsi="Verdana" w:cstheme="minorHAnsi"/>
          <w:sz w:val="18"/>
          <w:szCs w:val="18"/>
        </w:rPr>
        <w:t xml:space="preserve">DIČ: </w:t>
      </w:r>
      <w:r w:rsidRPr="002E483E">
        <w:rPr>
          <w:rFonts w:ascii="Verdana" w:hAnsi="Verdana" w:cstheme="minorHAnsi"/>
          <w:sz w:val="18"/>
          <w:szCs w:val="18"/>
        </w:rPr>
        <w:tab/>
      </w:r>
      <w:r w:rsidRPr="002E483E">
        <w:rPr>
          <w:rFonts w:ascii="Verdana" w:hAnsi="Verdana" w:cstheme="minorHAnsi"/>
          <w:sz w:val="18"/>
          <w:szCs w:val="18"/>
        </w:rPr>
        <w:tab/>
      </w:r>
      <w:r w:rsidRPr="002E483E">
        <w:rPr>
          <w:rFonts w:ascii="Verdana" w:hAnsi="Verdana" w:cstheme="minorHAnsi"/>
          <w:sz w:val="18"/>
          <w:szCs w:val="18"/>
        </w:rPr>
        <w:tab/>
      </w:r>
    </w:p>
    <w:p w14:paraId="6AF49006" w14:textId="77777777" w:rsidR="000C2675" w:rsidRPr="002E483E" w:rsidRDefault="000C2675" w:rsidP="000C2675">
      <w:pPr>
        <w:suppressAutoHyphens/>
        <w:spacing w:after="60"/>
        <w:ind w:left="567"/>
        <w:jc w:val="both"/>
        <w:rPr>
          <w:rFonts w:ascii="Verdana" w:hAnsi="Verdana" w:cstheme="minorHAnsi"/>
          <w:sz w:val="18"/>
          <w:szCs w:val="18"/>
        </w:rPr>
      </w:pPr>
      <w:r w:rsidRPr="002E483E">
        <w:rPr>
          <w:rFonts w:ascii="Verdana" w:hAnsi="Verdana" w:cstheme="minorHAnsi"/>
          <w:sz w:val="18"/>
          <w:szCs w:val="18"/>
        </w:rPr>
        <w:t xml:space="preserve">zapsána v obchodním rejstříku vedeném </w:t>
      </w:r>
      <w:r w:rsidR="00EB767F" w:rsidRPr="002E483E">
        <w:rPr>
          <w:rFonts w:ascii="Verdana" w:hAnsi="Verdana" w:cstheme="minorHAnsi"/>
          <w:sz w:val="18"/>
          <w:szCs w:val="18"/>
          <w:highlight w:val="yellow"/>
        </w:rPr>
        <w:t>xxxxxxx</w:t>
      </w:r>
      <w:r w:rsidRPr="002E483E">
        <w:rPr>
          <w:rFonts w:ascii="Verdana" w:hAnsi="Verdana" w:cstheme="minorHAnsi"/>
          <w:sz w:val="18"/>
          <w:szCs w:val="18"/>
        </w:rPr>
        <w:t xml:space="preserve"> pod sp. zn. </w:t>
      </w:r>
      <w:r w:rsidR="00EB767F" w:rsidRPr="002E483E">
        <w:rPr>
          <w:rFonts w:ascii="Verdana" w:hAnsi="Verdana" w:cstheme="minorHAnsi"/>
          <w:sz w:val="18"/>
          <w:szCs w:val="18"/>
          <w:highlight w:val="yellow"/>
        </w:rPr>
        <w:t>xxxx</w:t>
      </w:r>
    </w:p>
    <w:p w14:paraId="68FA0E91" w14:textId="77777777" w:rsidR="000C2675" w:rsidRPr="002E483E" w:rsidRDefault="000C2675" w:rsidP="000C2675">
      <w:pPr>
        <w:suppressAutoHyphens/>
        <w:spacing w:after="60"/>
        <w:ind w:left="567"/>
        <w:jc w:val="both"/>
        <w:rPr>
          <w:rFonts w:ascii="Verdana" w:hAnsi="Verdana" w:cstheme="minorHAnsi"/>
          <w:sz w:val="18"/>
          <w:szCs w:val="18"/>
        </w:rPr>
      </w:pPr>
      <w:r w:rsidRPr="002E483E">
        <w:rPr>
          <w:rFonts w:ascii="Verdana" w:hAnsi="Verdana" w:cstheme="minorHAnsi"/>
          <w:sz w:val="18"/>
          <w:szCs w:val="18"/>
        </w:rPr>
        <w:t>bankovní spojení:</w:t>
      </w:r>
      <w:r w:rsidRPr="002E483E">
        <w:rPr>
          <w:rFonts w:ascii="Verdana" w:hAnsi="Verdana" w:cstheme="minorHAnsi"/>
          <w:sz w:val="18"/>
          <w:szCs w:val="18"/>
        </w:rPr>
        <w:tab/>
      </w:r>
      <w:r w:rsidRPr="002E483E">
        <w:rPr>
          <w:rFonts w:ascii="Verdana" w:hAnsi="Verdana" w:cstheme="minorHAnsi"/>
          <w:sz w:val="18"/>
          <w:szCs w:val="18"/>
          <w:highlight w:val="yellow"/>
        </w:rPr>
        <w:t>XXXXXXXXXX</w:t>
      </w:r>
    </w:p>
    <w:p w14:paraId="7AF0C6C7" w14:textId="77777777" w:rsidR="0059681E" w:rsidRPr="002E483E" w:rsidRDefault="0059681E" w:rsidP="0059681E">
      <w:pPr>
        <w:pStyle w:val="Stranysmlouvy"/>
        <w:widowControl w:val="0"/>
        <w:tabs>
          <w:tab w:val="clear" w:pos="1492"/>
        </w:tabs>
        <w:spacing w:before="60" w:after="60"/>
        <w:ind w:left="851" w:hanging="284"/>
        <w:rPr>
          <w:rFonts w:ascii="Verdana" w:hAnsi="Verdana" w:cstheme="minorHAnsi"/>
          <w:szCs w:val="18"/>
        </w:rPr>
      </w:pPr>
      <w:r w:rsidRPr="002E483E">
        <w:rPr>
          <w:rFonts w:ascii="Verdana" w:hAnsi="Verdana" w:cstheme="minorHAnsi"/>
          <w:szCs w:val="18"/>
        </w:rPr>
        <w:t xml:space="preserve">číslo účtu: </w:t>
      </w:r>
      <w:r w:rsidRPr="002E483E">
        <w:rPr>
          <w:rFonts w:ascii="Verdana" w:hAnsi="Verdana" w:cstheme="minorHAnsi"/>
          <w:szCs w:val="18"/>
        </w:rPr>
        <w:tab/>
      </w:r>
      <w:r w:rsidRPr="002E483E">
        <w:rPr>
          <w:rFonts w:ascii="Verdana" w:hAnsi="Verdana" w:cstheme="minorHAnsi"/>
          <w:szCs w:val="18"/>
        </w:rPr>
        <w:tab/>
      </w:r>
      <w:r w:rsidRPr="002E483E">
        <w:rPr>
          <w:rFonts w:ascii="Verdana" w:hAnsi="Verdana" w:cstheme="minorHAnsi"/>
          <w:szCs w:val="18"/>
          <w:highlight w:val="yellow"/>
        </w:rPr>
        <w:t>xxx-xxxxxxxx/xxxx</w:t>
      </w:r>
    </w:p>
    <w:p w14:paraId="72A3D3EC" w14:textId="77777777" w:rsidR="000C2675" w:rsidRPr="002E483E" w:rsidRDefault="000C2675" w:rsidP="000C2675">
      <w:pPr>
        <w:tabs>
          <w:tab w:val="left" w:pos="0"/>
        </w:tabs>
        <w:rPr>
          <w:rFonts w:ascii="Verdana" w:hAnsi="Verdana" w:cstheme="minorHAnsi"/>
          <w:bCs/>
          <w:sz w:val="18"/>
          <w:szCs w:val="18"/>
        </w:rPr>
      </w:pPr>
    </w:p>
    <w:p w14:paraId="2EAA640E" w14:textId="7F5FC84C" w:rsidR="000C2675" w:rsidRPr="002E483E" w:rsidRDefault="000C2675" w:rsidP="76387742">
      <w:pPr>
        <w:ind w:left="567"/>
        <w:rPr>
          <w:rFonts w:ascii="Verdana" w:hAnsi="Verdana" w:cstheme="minorBidi"/>
          <w:sz w:val="18"/>
          <w:szCs w:val="18"/>
        </w:rPr>
      </w:pPr>
      <w:r w:rsidRPr="76387742">
        <w:rPr>
          <w:rFonts w:ascii="Verdana" w:hAnsi="Verdana" w:cstheme="minorBidi"/>
          <w:sz w:val="18"/>
          <w:szCs w:val="18"/>
        </w:rPr>
        <w:t>(dále jen „</w:t>
      </w:r>
      <w:r w:rsidRPr="76387742">
        <w:rPr>
          <w:rFonts w:ascii="Verdana" w:hAnsi="Verdana" w:cstheme="minorBidi"/>
          <w:b/>
          <w:bCs/>
          <w:sz w:val="18"/>
          <w:szCs w:val="18"/>
        </w:rPr>
        <w:t>Poskytovate</w:t>
      </w:r>
      <w:r w:rsidRPr="76387742">
        <w:rPr>
          <w:rFonts w:ascii="Verdana" w:hAnsi="Verdana" w:cstheme="minorBidi"/>
          <w:sz w:val="18"/>
          <w:szCs w:val="18"/>
        </w:rPr>
        <w:t>l“)</w:t>
      </w:r>
    </w:p>
    <w:p w14:paraId="0D0B940D" w14:textId="77777777" w:rsidR="000C2675" w:rsidRPr="002E483E" w:rsidRDefault="000C2675" w:rsidP="000C2675">
      <w:pPr>
        <w:ind w:left="567"/>
        <w:rPr>
          <w:rFonts w:ascii="Verdana" w:hAnsi="Verdana" w:cstheme="minorHAnsi"/>
          <w:i/>
          <w:sz w:val="18"/>
          <w:szCs w:val="18"/>
        </w:rPr>
      </w:pPr>
    </w:p>
    <w:p w14:paraId="3A33712C" w14:textId="2E979C8E" w:rsidR="000C2675" w:rsidRPr="002E483E" w:rsidRDefault="000C2675" w:rsidP="76387742">
      <w:pPr>
        <w:ind w:firstLine="567"/>
        <w:rPr>
          <w:rFonts w:ascii="Verdana" w:hAnsi="Verdana" w:cstheme="minorBidi"/>
          <w:sz w:val="18"/>
          <w:szCs w:val="18"/>
        </w:rPr>
      </w:pPr>
      <w:r w:rsidRPr="76387742">
        <w:rPr>
          <w:rFonts w:ascii="Verdana" w:hAnsi="Verdana" w:cstheme="minorBidi"/>
          <w:sz w:val="18"/>
          <w:szCs w:val="18"/>
        </w:rPr>
        <w:t>(Objednatel a Poskytovatel společně dále také jako „</w:t>
      </w:r>
      <w:r w:rsidRPr="76387742">
        <w:rPr>
          <w:rFonts w:ascii="Verdana" w:hAnsi="Verdana" w:cstheme="minorBidi"/>
          <w:b/>
          <w:bCs/>
          <w:sz w:val="18"/>
          <w:szCs w:val="18"/>
        </w:rPr>
        <w:t>Smluvní strany</w:t>
      </w:r>
      <w:r w:rsidRPr="76387742">
        <w:rPr>
          <w:rFonts w:ascii="Verdana" w:hAnsi="Verdana" w:cstheme="minorBidi"/>
          <w:sz w:val="18"/>
          <w:szCs w:val="18"/>
        </w:rPr>
        <w:t>“)</w:t>
      </w:r>
    </w:p>
    <w:p w14:paraId="0E27B00A" w14:textId="77777777" w:rsidR="000C2675" w:rsidRPr="002E483E" w:rsidRDefault="000C2675" w:rsidP="000C2675">
      <w:pPr>
        <w:ind w:left="567"/>
        <w:rPr>
          <w:rFonts w:ascii="Verdana" w:hAnsi="Verdana" w:cstheme="minorHAnsi"/>
          <w:sz w:val="18"/>
          <w:szCs w:val="18"/>
        </w:rPr>
      </w:pPr>
    </w:p>
    <w:p w14:paraId="0D750EE5" w14:textId="77777777" w:rsidR="000C2675" w:rsidRPr="002E483E" w:rsidRDefault="000C2675" w:rsidP="000C2675">
      <w:pPr>
        <w:ind w:left="567"/>
        <w:jc w:val="both"/>
        <w:rPr>
          <w:rFonts w:ascii="Verdana" w:hAnsi="Verdana" w:cstheme="minorHAnsi"/>
          <w:sz w:val="18"/>
          <w:szCs w:val="18"/>
        </w:rPr>
      </w:pPr>
      <w:r w:rsidRPr="002E483E">
        <w:rPr>
          <w:rFonts w:ascii="Verdana" w:hAnsi="Verdana" w:cstheme="minorHAnsi"/>
          <w:sz w:val="18"/>
          <w:szCs w:val="18"/>
        </w:rPr>
        <w:t>(dále jen „</w:t>
      </w:r>
      <w:r w:rsidRPr="002E483E">
        <w:rPr>
          <w:rFonts w:ascii="Verdana" w:hAnsi="Verdana" w:cstheme="minorHAnsi"/>
          <w:b/>
          <w:sz w:val="18"/>
          <w:szCs w:val="18"/>
        </w:rPr>
        <w:t>Smlouva</w:t>
      </w:r>
      <w:r w:rsidRPr="002E483E">
        <w:rPr>
          <w:rFonts w:ascii="Verdana" w:hAnsi="Verdana" w:cstheme="minorHAnsi"/>
          <w:sz w:val="18"/>
          <w:szCs w:val="18"/>
        </w:rPr>
        <w:t>“).</w:t>
      </w:r>
    </w:p>
    <w:p w14:paraId="60061E4C" w14:textId="77777777" w:rsidR="000C2675" w:rsidRPr="002E483E" w:rsidRDefault="000C2675" w:rsidP="000C2675">
      <w:pPr>
        <w:tabs>
          <w:tab w:val="left" w:pos="2127"/>
          <w:tab w:val="left" w:pos="2880"/>
        </w:tabs>
        <w:jc w:val="both"/>
        <w:rPr>
          <w:rFonts w:ascii="Verdana" w:hAnsi="Verdana"/>
          <w:sz w:val="18"/>
          <w:szCs w:val="18"/>
        </w:rPr>
      </w:pPr>
      <w:r w:rsidRPr="002E483E">
        <w:rPr>
          <w:rFonts w:ascii="Verdana" w:hAnsi="Verdana"/>
          <w:sz w:val="18"/>
          <w:szCs w:val="18"/>
        </w:rPr>
        <w:tab/>
      </w:r>
      <w:r w:rsidRPr="002E483E">
        <w:rPr>
          <w:rFonts w:ascii="Verdana" w:hAnsi="Verdana"/>
          <w:sz w:val="18"/>
          <w:szCs w:val="18"/>
        </w:rPr>
        <w:tab/>
      </w:r>
    </w:p>
    <w:p w14:paraId="44EAFD9C" w14:textId="77777777" w:rsidR="000C2675" w:rsidRPr="002E483E" w:rsidRDefault="000C2675" w:rsidP="000C2675">
      <w:pPr>
        <w:tabs>
          <w:tab w:val="left" w:pos="2127"/>
          <w:tab w:val="left" w:pos="2880"/>
        </w:tabs>
        <w:jc w:val="both"/>
        <w:rPr>
          <w:rFonts w:ascii="Verdana" w:hAnsi="Verdana"/>
          <w:sz w:val="18"/>
          <w:szCs w:val="18"/>
        </w:rPr>
      </w:pPr>
      <w:r w:rsidRPr="002E483E">
        <w:rPr>
          <w:rFonts w:ascii="Verdana" w:hAnsi="Verdana"/>
          <w:sz w:val="18"/>
          <w:szCs w:val="18"/>
        </w:rPr>
        <w:tab/>
      </w:r>
      <w:r w:rsidRPr="002E483E">
        <w:rPr>
          <w:rFonts w:ascii="Verdana" w:hAnsi="Verdana"/>
          <w:sz w:val="18"/>
          <w:szCs w:val="18"/>
        </w:rPr>
        <w:tab/>
      </w:r>
    </w:p>
    <w:p w14:paraId="4B94D5A5" w14:textId="77777777" w:rsidR="000C2675" w:rsidRPr="002E483E" w:rsidRDefault="000C2675" w:rsidP="000C2675">
      <w:pPr>
        <w:spacing w:line="276" w:lineRule="auto"/>
        <w:jc w:val="both"/>
        <w:rPr>
          <w:rFonts w:asciiTheme="minorHAnsi" w:hAnsiTheme="minorHAnsi" w:cs="Arial"/>
          <w:sz w:val="18"/>
          <w:szCs w:val="18"/>
        </w:rPr>
      </w:pPr>
    </w:p>
    <w:p w14:paraId="3DEEC669" w14:textId="77777777" w:rsidR="000C2675" w:rsidRPr="002E483E" w:rsidRDefault="000C2675" w:rsidP="000C2675">
      <w:pPr>
        <w:spacing w:line="276" w:lineRule="auto"/>
        <w:jc w:val="both"/>
        <w:rPr>
          <w:rFonts w:asciiTheme="minorHAnsi" w:hAnsiTheme="minorHAnsi" w:cs="Arial"/>
          <w:sz w:val="18"/>
          <w:szCs w:val="18"/>
        </w:rPr>
      </w:pPr>
    </w:p>
    <w:p w14:paraId="3656B9AB" w14:textId="77777777" w:rsidR="000C2675" w:rsidRPr="002E483E" w:rsidRDefault="000C2675" w:rsidP="000C2675">
      <w:pPr>
        <w:spacing w:line="276" w:lineRule="auto"/>
        <w:jc w:val="both"/>
        <w:rPr>
          <w:rFonts w:asciiTheme="minorHAnsi" w:hAnsiTheme="minorHAnsi" w:cs="Arial"/>
          <w:sz w:val="18"/>
          <w:szCs w:val="18"/>
        </w:rPr>
      </w:pPr>
    </w:p>
    <w:p w14:paraId="45FB0818" w14:textId="77777777" w:rsidR="002E483E" w:rsidRPr="002E483E" w:rsidRDefault="002E483E">
      <w:pPr>
        <w:spacing w:after="160" w:line="259" w:lineRule="auto"/>
        <w:rPr>
          <w:rFonts w:ascii="Verdana" w:hAnsi="Verdana"/>
          <w:b/>
          <w:sz w:val="18"/>
          <w:szCs w:val="18"/>
        </w:rPr>
      </w:pPr>
      <w:r w:rsidRPr="002E483E">
        <w:rPr>
          <w:rFonts w:ascii="Verdana" w:hAnsi="Verdana"/>
          <w:b/>
          <w:sz w:val="18"/>
          <w:szCs w:val="18"/>
        </w:rPr>
        <w:br w:type="page"/>
      </w:r>
    </w:p>
    <w:p w14:paraId="60C65D76" w14:textId="77777777" w:rsidR="001674B4" w:rsidRPr="002E483E" w:rsidRDefault="001674B4" w:rsidP="001674B4">
      <w:pPr>
        <w:spacing w:before="120" w:after="120"/>
        <w:jc w:val="center"/>
        <w:rPr>
          <w:rFonts w:ascii="Verdana" w:hAnsi="Verdana"/>
          <w:b/>
          <w:sz w:val="18"/>
          <w:szCs w:val="18"/>
        </w:rPr>
      </w:pPr>
      <w:r w:rsidRPr="002E483E">
        <w:rPr>
          <w:rFonts w:ascii="Verdana" w:hAnsi="Verdana"/>
          <w:b/>
          <w:sz w:val="18"/>
          <w:szCs w:val="18"/>
        </w:rPr>
        <w:lastRenderedPageBreak/>
        <w:t xml:space="preserve">Článek </w:t>
      </w:r>
      <w:r w:rsidR="000C2675" w:rsidRPr="002E483E">
        <w:rPr>
          <w:rFonts w:ascii="Verdana" w:hAnsi="Verdana"/>
          <w:b/>
          <w:sz w:val="18"/>
          <w:szCs w:val="18"/>
        </w:rPr>
        <w:t xml:space="preserve">II. </w:t>
      </w:r>
    </w:p>
    <w:p w14:paraId="5704490F"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ÚVODNÍ USTANOVENÍ</w:t>
      </w:r>
    </w:p>
    <w:p w14:paraId="049F31CB" w14:textId="77777777" w:rsidR="000C2675" w:rsidRPr="002E483E" w:rsidRDefault="000C2675" w:rsidP="000C2675">
      <w:pPr>
        <w:keepNext/>
        <w:keepLines/>
        <w:ind w:left="567"/>
        <w:rPr>
          <w:rFonts w:ascii="Verdana" w:hAnsi="Verdana" w:cstheme="minorHAnsi"/>
          <w:sz w:val="18"/>
          <w:szCs w:val="18"/>
          <w:lang w:eastAsia="ar-SA"/>
        </w:rPr>
      </w:pPr>
    </w:p>
    <w:p w14:paraId="44486A73" w14:textId="3D39BBF9" w:rsidR="000C2675" w:rsidRPr="002E483E" w:rsidRDefault="000C2675" w:rsidP="76387742">
      <w:pPr>
        <w:pStyle w:val="Odstavecseseznamem"/>
        <w:keepNext/>
        <w:keepLines/>
        <w:numPr>
          <w:ilvl w:val="0"/>
          <w:numId w:val="2"/>
        </w:numPr>
        <w:spacing w:after="120"/>
        <w:jc w:val="both"/>
        <w:rPr>
          <w:rFonts w:ascii="Verdana" w:hAnsi="Verdana" w:cstheme="minorBidi"/>
          <w:sz w:val="18"/>
          <w:szCs w:val="18"/>
        </w:rPr>
      </w:pPr>
      <w:r w:rsidRPr="76387742">
        <w:rPr>
          <w:rFonts w:ascii="Verdana" w:hAnsi="Verdana" w:cstheme="minorBidi"/>
          <w:sz w:val="18"/>
          <w:szCs w:val="18"/>
        </w:rPr>
        <w:t xml:space="preserve">Smlouva je uzavřena na základě výsledků výběrového řízení na veřejnou zakázku malého rozsahu s názvem: </w:t>
      </w:r>
      <w:r w:rsidR="00F2702B" w:rsidRPr="76387742">
        <w:rPr>
          <w:rFonts w:ascii="Verdana" w:hAnsi="Verdana" w:cstheme="minorBidi"/>
          <w:b/>
          <w:bCs/>
          <w:sz w:val="18"/>
          <w:szCs w:val="18"/>
        </w:rPr>
        <w:t>Zajištění služeb externího auditora na roky 2022-202</w:t>
      </w:r>
      <w:r w:rsidR="00CC4D25" w:rsidRPr="76387742">
        <w:rPr>
          <w:rFonts w:ascii="Verdana" w:hAnsi="Verdana" w:cstheme="minorBidi"/>
          <w:b/>
          <w:bCs/>
          <w:sz w:val="18"/>
          <w:szCs w:val="18"/>
        </w:rPr>
        <w:t>8</w:t>
      </w:r>
      <w:r w:rsidR="00F2702B" w:rsidRPr="76387742">
        <w:rPr>
          <w:rFonts w:ascii="Verdana" w:hAnsi="Verdana" w:cstheme="minorBidi"/>
          <w:b/>
          <w:bCs/>
          <w:sz w:val="18"/>
          <w:szCs w:val="18"/>
        </w:rPr>
        <w:t xml:space="preserve"> – certifikační audit ISO</w:t>
      </w:r>
      <w:r w:rsidR="005B0F71" w:rsidRPr="76387742">
        <w:rPr>
          <w:rFonts w:ascii="Verdana" w:hAnsi="Verdana" w:cstheme="minorBidi"/>
          <w:b/>
          <w:bCs/>
          <w:sz w:val="18"/>
          <w:szCs w:val="18"/>
        </w:rPr>
        <w:t>/IEC</w:t>
      </w:r>
      <w:r w:rsidR="00F2702B" w:rsidRPr="76387742">
        <w:rPr>
          <w:rFonts w:ascii="Verdana" w:hAnsi="Verdana" w:cstheme="minorBidi"/>
          <w:b/>
          <w:bCs/>
          <w:sz w:val="18"/>
          <w:szCs w:val="18"/>
        </w:rPr>
        <w:t> 2700</w:t>
      </w:r>
      <w:r w:rsidR="005B0F71" w:rsidRPr="76387742">
        <w:rPr>
          <w:rFonts w:ascii="Verdana" w:hAnsi="Verdana" w:cstheme="minorBidi"/>
          <w:b/>
          <w:bCs/>
          <w:sz w:val="18"/>
          <w:szCs w:val="18"/>
        </w:rPr>
        <w:t>1</w:t>
      </w:r>
      <w:r w:rsidR="00B15726">
        <w:rPr>
          <w:rFonts w:ascii="Verdana" w:hAnsi="Verdana" w:cstheme="minorBidi"/>
          <w:b/>
          <w:bCs/>
          <w:sz w:val="18"/>
          <w:szCs w:val="18"/>
        </w:rPr>
        <w:t xml:space="preserve"> v platném znění</w:t>
      </w:r>
      <w:r w:rsidRPr="76387742">
        <w:rPr>
          <w:rFonts w:ascii="Verdana" w:hAnsi="Verdana" w:cstheme="minorBidi"/>
          <w:sz w:val="18"/>
          <w:szCs w:val="18"/>
        </w:rPr>
        <w:t xml:space="preserve">, Systémové číslo E-ZAK: </w:t>
      </w:r>
      <w:r w:rsidRPr="002E483E">
        <w:rPr>
          <w:rFonts w:ascii="Tahoma" w:hAnsi="Tahoma" w:cs="Tahoma"/>
          <w:b/>
          <w:bCs/>
          <w:color w:val="000000"/>
          <w:sz w:val="18"/>
          <w:szCs w:val="18"/>
          <w:shd w:val="clear" w:color="auto" w:fill="FFFFFF"/>
        </w:rPr>
        <w:t>P</w:t>
      </w:r>
      <w:r w:rsidRPr="002E483E">
        <w:rPr>
          <w:rFonts w:ascii="Tahoma" w:hAnsi="Tahoma" w:cs="Tahoma"/>
          <w:b/>
          <w:bCs/>
          <w:color w:val="000000"/>
          <w:sz w:val="18"/>
          <w:szCs w:val="18"/>
          <w:highlight w:val="yellow"/>
          <w:shd w:val="clear" w:color="auto" w:fill="FFFFFF"/>
        </w:rPr>
        <w:t>xxxxxxxxx</w:t>
      </w:r>
      <w:r w:rsidRPr="76387742">
        <w:rPr>
          <w:rFonts w:ascii="Verdana" w:hAnsi="Verdana" w:cstheme="minorBidi"/>
          <w:b/>
          <w:bCs/>
          <w:color w:val="FF0000"/>
          <w:sz w:val="18"/>
          <w:szCs w:val="18"/>
        </w:rPr>
        <w:t xml:space="preserve"> </w:t>
      </w:r>
      <w:r w:rsidRPr="76387742">
        <w:rPr>
          <w:rFonts w:ascii="Verdana" w:hAnsi="Verdana" w:cstheme="minorBidi"/>
          <w:sz w:val="18"/>
          <w:szCs w:val="18"/>
        </w:rPr>
        <w:t>(dále jen „</w:t>
      </w:r>
      <w:r w:rsidRPr="76387742">
        <w:rPr>
          <w:rFonts w:ascii="Verdana" w:hAnsi="Verdana" w:cstheme="minorBidi"/>
          <w:b/>
          <w:bCs/>
          <w:sz w:val="18"/>
          <w:szCs w:val="18"/>
        </w:rPr>
        <w:t>Veřejná zakázka</w:t>
      </w:r>
      <w:r w:rsidRPr="76387742">
        <w:rPr>
          <w:rFonts w:ascii="Verdana" w:hAnsi="Verdana" w:cstheme="minorBidi"/>
          <w:sz w:val="18"/>
          <w:szCs w:val="18"/>
        </w:rPr>
        <w:t xml:space="preserve">“). Jednotlivá ujednání Smlouvy budou vykládána v souladu s podmínkami Veřejné zakázky a nabídkou Poskytovatele podanou ve výběrovém řízení </w:t>
      </w:r>
      <w:r w:rsidR="002E483E" w:rsidRPr="76387742">
        <w:rPr>
          <w:rFonts w:ascii="Verdana" w:hAnsi="Verdana" w:cstheme="minorBidi"/>
          <w:sz w:val="18"/>
          <w:szCs w:val="18"/>
        </w:rPr>
        <w:t>na </w:t>
      </w:r>
      <w:r w:rsidRPr="76387742">
        <w:rPr>
          <w:rFonts w:ascii="Verdana" w:hAnsi="Verdana" w:cstheme="minorBidi"/>
          <w:sz w:val="18"/>
          <w:szCs w:val="18"/>
        </w:rPr>
        <w:t>Veřejnou zakázku.</w:t>
      </w:r>
    </w:p>
    <w:p w14:paraId="12AAFFBA" w14:textId="77777777" w:rsidR="000C2675" w:rsidRPr="002E483E" w:rsidRDefault="000C2675" w:rsidP="00EB342B">
      <w:pPr>
        <w:pStyle w:val="Odstavecseseznamem"/>
        <w:keepNext/>
        <w:keepLines/>
        <w:numPr>
          <w:ilvl w:val="0"/>
          <w:numId w:val="2"/>
        </w:numPr>
        <w:spacing w:after="120"/>
        <w:contextualSpacing w:val="0"/>
        <w:jc w:val="both"/>
        <w:rPr>
          <w:rFonts w:ascii="Verdana" w:hAnsi="Verdana" w:cstheme="minorHAnsi"/>
          <w:sz w:val="18"/>
          <w:szCs w:val="18"/>
        </w:rPr>
      </w:pPr>
      <w:r w:rsidRPr="002E483E">
        <w:rPr>
          <w:rFonts w:ascii="Verdana" w:hAnsi="Verdana" w:cstheme="minorHAnsi"/>
          <w:sz w:val="18"/>
          <w:szCs w:val="18"/>
        </w:rPr>
        <w:t>Smluvní strany se dohodly, že se jejich závazkový vztah řídí občanským zákoníkem, ve znění pozdějších předpisů.</w:t>
      </w:r>
    </w:p>
    <w:p w14:paraId="41BDD479" w14:textId="33863162" w:rsidR="000C2675" w:rsidRPr="002E483E" w:rsidRDefault="000C2675" w:rsidP="76387742">
      <w:pPr>
        <w:pStyle w:val="Odstavecseseznamem"/>
        <w:keepNext/>
        <w:keepLines/>
        <w:numPr>
          <w:ilvl w:val="0"/>
          <w:numId w:val="2"/>
        </w:numPr>
        <w:spacing w:after="120"/>
        <w:jc w:val="both"/>
        <w:rPr>
          <w:rFonts w:ascii="Verdana" w:hAnsi="Verdana" w:cstheme="minorBidi"/>
          <w:sz w:val="18"/>
          <w:szCs w:val="18"/>
        </w:rPr>
      </w:pPr>
      <w:r w:rsidRPr="76387742">
        <w:rPr>
          <w:rFonts w:ascii="Verdana" w:hAnsi="Verdana" w:cstheme="minorBidi"/>
          <w:sz w:val="18"/>
          <w:szCs w:val="18"/>
        </w:rPr>
        <w:t>Poskytovatel se zavazuje plnit předmět Smlouvy v souladu s plat</w:t>
      </w:r>
      <w:r w:rsidR="002E483E" w:rsidRPr="76387742">
        <w:rPr>
          <w:rFonts w:ascii="Verdana" w:hAnsi="Verdana" w:cstheme="minorBidi"/>
          <w:sz w:val="18"/>
          <w:szCs w:val="18"/>
        </w:rPr>
        <w:t>nými právními předpisy, jakož i </w:t>
      </w:r>
      <w:r w:rsidRPr="76387742">
        <w:rPr>
          <w:rFonts w:ascii="Verdana" w:hAnsi="Verdana" w:cstheme="minorBidi"/>
          <w:sz w:val="18"/>
          <w:szCs w:val="18"/>
        </w:rPr>
        <w:t>v souladu se všemi normami obsahujícími technické specifikace a technická řešení, technické a technologické postupy nebo jiná určující kritéria k zajištění, že postupy a služby, materiály či výrobky, vyhovují předmětu Smlouvy a veškerým podmínkám Veřejné zakázky.</w:t>
      </w:r>
    </w:p>
    <w:p w14:paraId="6EA2CE54" w14:textId="1C5EB2A9" w:rsidR="000C2675" w:rsidRPr="002E483E" w:rsidRDefault="000C2675" w:rsidP="76387742">
      <w:pPr>
        <w:keepNext/>
        <w:numPr>
          <w:ilvl w:val="0"/>
          <w:numId w:val="2"/>
        </w:numPr>
        <w:tabs>
          <w:tab w:val="left" w:pos="567"/>
        </w:tabs>
        <w:suppressAutoHyphens/>
        <w:jc w:val="both"/>
        <w:rPr>
          <w:rFonts w:asciiTheme="minorHAnsi" w:eastAsiaTheme="minorEastAsia" w:hAnsiTheme="minorHAnsi" w:cstheme="minorBidi"/>
          <w:sz w:val="18"/>
          <w:szCs w:val="18"/>
        </w:rPr>
      </w:pPr>
      <w:r w:rsidRPr="76387742">
        <w:rPr>
          <w:rFonts w:ascii="Verdana" w:hAnsi="Verdana" w:cstheme="minorBidi"/>
          <w:sz w:val="18"/>
          <w:szCs w:val="18"/>
        </w:rPr>
        <w:t xml:space="preserve"> Poskytovatel prohlašuje, že je způsobilý k řádnému a včasnému splnění předmětu Smlouvy a že disponuje takovými kapacitami a odbornými znalostmi, které jsou třeba k řádnému a včasnému splnění všech jeho povinností ze Smlouvy. Poku</w:t>
      </w:r>
      <w:r w:rsidR="002E483E" w:rsidRPr="76387742">
        <w:rPr>
          <w:rFonts w:ascii="Verdana" w:hAnsi="Verdana" w:cstheme="minorBidi"/>
          <w:sz w:val="18"/>
          <w:szCs w:val="18"/>
        </w:rPr>
        <w:t>d splnění některé povinnosti ze </w:t>
      </w:r>
      <w:r w:rsidRPr="76387742">
        <w:rPr>
          <w:rFonts w:ascii="Verdana" w:hAnsi="Verdana" w:cstheme="minorBidi"/>
          <w:sz w:val="18"/>
          <w:szCs w:val="18"/>
        </w:rPr>
        <w:t>Smlouvy Poskytovatel zajistí prostřednictvím třetí osoby, odpovídá za její splnění, jako by ji plnil sám.</w:t>
      </w:r>
    </w:p>
    <w:p w14:paraId="3E033CFA"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Článek I</w:t>
      </w:r>
      <w:r w:rsidR="001674B4" w:rsidRPr="002E483E">
        <w:rPr>
          <w:rFonts w:ascii="Verdana" w:hAnsi="Verdana"/>
          <w:b/>
          <w:sz w:val="18"/>
          <w:szCs w:val="18"/>
        </w:rPr>
        <w:t>II</w:t>
      </w:r>
      <w:r w:rsidRPr="002E483E">
        <w:rPr>
          <w:rFonts w:ascii="Verdana" w:hAnsi="Verdana"/>
          <w:b/>
          <w:sz w:val="18"/>
          <w:szCs w:val="18"/>
        </w:rPr>
        <w:t>.</w:t>
      </w:r>
    </w:p>
    <w:p w14:paraId="0A604774"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Předmět smlouvy</w:t>
      </w:r>
    </w:p>
    <w:p w14:paraId="3FE37951" w14:textId="5FE71CF3" w:rsidR="000C2675" w:rsidRPr="002E483E" w:rsidRDefault="000C2675" w:rsidP="76387742">
      <w:pPr>
        <w:widowControl w:val="0"/>
        <w:numPr>
          <w:ilvl w:val="0"/>
          <w:numId w:val="4"/>
        </w:numPr>
        <w:tabs>
          <w:tab w:val="clear" w:pos="720"/>
          <w:tab w:val="num" w:pos="567"/>
        </w:tabs>
        <w:autoSpaceDE w:val="0"/>
        <w:autoSpaceDN w:val="0"/>
        <w:adjustRightInd w:val="0"/>
        <w:spacing w:before="120"/>
        <w:ind w:left="426" w:hanging="426"/>
        <w:jc w:val="both"/>
        <w:rPr>
          <w:rFonts w:asciiTheme="minorHAnsi" w:eastAsiaTheme="minorEastAsia" w:hAnsiTheme="minorHAnsi" w:cstheme="minorBidi"/>
          <w:sz w:val="18"/>
          <w:szCs w:val="18"/>
        </w:rPr>
      </w:pPr>
      <w:r w:rsidRPr="76387742">
        <w:rPr>
          <w:rFonts w:ascii="Verdana" w:hAnsi="Verdana" w:cstheme="minorBidi"/>
          <w:sz w:val="18"/>
          <w:szCs w:val="18"/>
        </w:rPr>
        <w:t>Poskytovatel</w:t>
      </w:r>
      <w:r w:rsidR="76387742" w:rsidRPr="76387742">
        <w:rPr>
          <w:rFonts w:ascii="Verdana" w:hAnsi="Verdana" w:cs="Arial"/>
          <w:sz w:val="18"/>
          <w:szCs w:val="18"/>
        </w:rPr>
        <w:t xml:space="preserve"> </w:t>
      </w:r>
      <w:r w:rsidRPr="76387742">
        <w:rPr>
          <w:rFonts w:ascii="Verdana" w:hAnsi="Verdana" w:cs="Arial"/>
          <w:sz w:val="18"/>
          <w:szCs w:val="18"/>
        </w:rPr>
        <w:t>se zavazuje touto smlouvou pro Objednatele provádět následující služby:</w:t>
      </w:r>
    </w:p>
    <w:p w14:paraId="2BFE1B77" w14:textId="77777777" w:rsidR="000C2675" w:rsidRPr="002E483E" w:rsidRDefault="000C2675" w:rsidP="004C2672">
      <w:pPr>
        <w:widowControl w:val="0"/>
        <w:numPr>
          <w:ilvl w:val="1"/>
          <w:numId w:val="11"/>
        </w:numPr>
        <w:autoSpaceDE w:val="0"/>
        <w:autoSpaceDN w:val="0"/>
        <w:adjustRightInd w:val="0"/>
        <w:spacing w:before="120"/>
        <w:ind w:left="851" w:hanging="425"/>
        <w:rPr>
          <w:rFonts w:ascii="Verdana" w:hAnsi="Verdana" w:cs="Arial"/>
          <w:sz w:val="18"/>
          <w:szCs w:val="18"/>
        </w:rPr>
      </w:pPr>
      <w:bookmarkStart w:id="0" w:name="bookmark14"/>
      <w:r w:rsidRPr="002E483E">
        <w:rPr>
          <w:rFonts w:ascii="Verdana" w:hAnsi="Verdana" w:cs="Arial"/>
          <w:sz w:val="18"/>
          <w:szCs w:val="18"/>
        </w:rPr>
        <w:t xml:space="preserve">Provedení </w:t>
      </w:r>
      <w:r w:rsidR="00555E7D">
        <w:rPr>
          <w:rFonts w:ascii="Verdana" w:hAnsi="Verdana" w:cs="Arial"/>
          <w:sz w:val="18"/>
          <w:szCs w:val="18"/>
        </w:rPr>
        <w:t>re</w:t>
      </w:r>
      <w:r w:rsidRPr="002E483E">
        <w:rPr>
          <w:rFonts w:ascii="Verdana" w:hAnsi="Verdana" w:cs="Arial"/>
          <w:sz w:val="18"/>
          <w:szCs w:val="18"/>
        </w:rPr>
        <w:t>certifikačních auditů</w:t>
      </w:r>
      <w:bookmarkEnd w:id="0"/>
      <w:r w:rsidRPr="002E483E">
        <w:rPr>
          <w:rFonts w:ascii="Verdana" w:hAnsi="Verdana" w:cs="Arial"/>
          <w:sz w:val="18"/>
          <w:szCs w:val="18"/>
        </w:rPr>
        <w:t>.</w:t>
      </w:r>
    </w:p>
    <w:p w14:paraId="7EF2D3C2" w14:textId="4D3E6828" w:rsidR="000C2675" w:rsidRPr="002E483E" w:rsidRDefault="000C2675" w:rsidP="76387742">
      <w:pPr>
        <w:spacing w:before="120"/>
        <w:ind w:left="851"/>
        <w:rPr>
          <w:rFonts w:ascii="Verdana" w:hAnsi="Verdana" w:cs="Arial"/>
          <w:sz w:val="18"/>
          <w:szCs w:val="18"/>
        </w:rPr>
      </w:pPr>
      <w:r w:rsidRPr="76387742">
        <w:rPr>
          <w:rFonts w:ascii="Verdana" w:hAnsi="Verdana" w:cstheme="minorBidi"/>
          <w:sz w:val="18"/>
          <w:szCs w:val="18"/>
        </w:rPr>
        <w:t xml:space="preserve"> Poskytovatel</w:t>
      </w:r>
      <w:r w:rsidRPr="76387742">
        <w:rPr>
          <w:rFonts w:ascii="Verdana" w:hAnsi="Verdana" w:cs="Arial"/>
          <w:sz w:val="18"/>
          <w:szCs w:val="18"/>
        </w:rPr>
        <w:t xml:space="preserve"> provede </w:t>
      </w:r>
      <w:r w:rsidR="00FE69D5" w:rsidRPr="76387742">
        <w:rPr>
          <w:rFonts w:ascii="Verdana" w:hAnsi="Verdana" w:cs="Arial"/>
          <w:sz w:val="18"/>
          <w:szCs w:val="18"/>
        </w:rPr>
        <w:t>re</w:t>
      </w:r>
      <w:r w:rsidR="00A57F0E" w:rsidRPr="76387742">
        <w:rPr>
          <w:rFonts w:ascii="Verdana" w:hAnsi="Verdana" w:cs="Arial"/>
          <w:sz w:val="18"/>
          <w:szCs w:val="18"/>
        </w:rPr>
        <w:t>certifikační</w:t>
      </w:r>
      <w:r w:rsidRPr="76387742">
        <w:rPr>
          <w:rFonts w:ascii="Verdana" w:hAnsi="Verdana" w:cs="Arial"/>
          <w:sz w:val="18"/>
          <w:szCs w:val="18"/>
        </w:rPr>
        <w:t xml:space="preserve"> audity ISMS SZIF v periodě tří let. První </w:t>
      </w:r>
      <w:r w:rsidR="00555E7D" w:rsidRPr="76387742">
        <w:rPr>
          <w:rFonts w:ascii="Verdana" w:hAnsi="Verdana" w:cs="Arial"/>
          <w:sz w:val="18"/>
          <w:szCs w:val="18"/>
        </w:rPr>
        <w:t>re</w:t>
      </w:r>
      <w:r w:rsidRPr="76387742">
        <w:rPr>
          <w:rFonts w:ascii="Verdana" w:hAnsi="Verdana" w:cs="Arial"/>
          <w:sz w:val="18"/>
          <w:szCs w:val="18"/>
        </w:rPr>
        <w:t>certifikační audit bude proveden v prvním týdnu měsíce února 2023, následující v únoru 2026.</w:t>
      </w:r>
    </w:p>
    <w:p w14:paraId="7970B55A" w14:textId="77777777" w:rsidR="000C2675" w:rsidRPr="002E483E" w:rsidRDefault="000C2675" w:rsidP="004C2672">
      <w:pPr>
        <w:widowControl w:val="0"/>
        <w:numPr>
          <w:ilvl w:val="1"/>
          <w:numId w:val="11"/>
        </w:numPr>
        <w:autoSpaceDE w:val="0"/>
        <w:autoSpaceDN w:val="0"/>
        <w:adjustRightInd w:val="0"/>
        <w:spacing w:before="120"/>
        <w:ind w:left="851" w:hanging="425"/>
        <w:rPr>
          <w:rFonts w:ascii="Verdana" w:hAnsi="Verdana" w:cs="Arial"/>
          <w:sz w:val="18"/>
          <w:szCs w:val="18"/>
        </w:rPr>
      </w:pPr>
      <w:bookmarkStart w:id="1" w:name="bookmark15"/>
      <w:r w:rsidRPr="002E483E">
        <w:rPr>
          <w:rFonts w:ascii="Verdana" w:hAnsi="Verdana" w:cs="Arial"/>
          <w:sz w:val="18"/>
          <w:szCs w:val="18"/>
        </w:rPr>
        <w:t xml:space="preserve">Provedení periodických kontrolních </w:t>
      </w:r>
      <w:r w:rsidR="00555E7D">
        <w:rPr>
          <w:rFonts w:ascii="Verdana" w:hAnsi="Verdana" w:cs="Arial"/>
          <w:sz w:val="18"/>
          <w:szCs w:val="18"/>
        </w:rPr>
        <w:t xml:space="preserve">(dohledových) </w:t>
      </w:r>
      <w:r w:rsidRPr="002E483E">
        <w:rPr>
          <w:rFonts w:ascii="Verdana" w:hAnsi="Verdana" w:cs="Arial"/>
          <w:sz w:val="18"/>
          <w:szCs w:val="18"/>
        </w:rPr>
        <w:t>auditů</w:t>
      </w:r>
      <w:bookmarkEnd w:id="1"/>
    </w:p>
    <w:p w14:paraId="16460ED0" w14:textId="2E0DF429" w:rsidR="000C2675" w:rsidRPr="002E483E" w:rsidRDefault="000C2675" w:rsidP="004C2672">
      <w:pPr>
        <w:pStyle w:val="Zkladntext4"/>
        <w:shd w:val="clear" w:color="auto" w:fill="auto"/>
        <w:spacing w:before="120" w:line="240" w:lineRule="auto"/>
        <w:ind w:left="851" w:right="40" w:firstLine="0"/>
        <w:jc w:val="left"/>
        <w:rPr>
          <w:rFonts w:ascii="Verdana" w:eastAsia="Times New Roman" w:hAnsi="Verdana" w:cs="Arial"/>
        </w:rPr>
      </w:pPr>
      <w:r w:rsidRPr="76387742">
        <w:rPr>
          <w:rFonts w:ascii="Verdana" w:hAnsi="Verdana" w:cstheme="minorBidi"/>
        </w:rPr>
        <w:t xml:space="preserve"> Poskytovatel</w:t>
      </w:r>
      <w:r w:rsidRPr="76387742">
        <w:rPr>
          <w:rFonts w:ascii="Verdana" w:eastAsia="Times New Roman" w:hAnsi="Verdana" w:cs="Arial"/>
        </w:rPr>
        <w:t xml:space="preserve"> bude provádět periodické kontrolní audity ISMS SZIF v roční periodě. V</w:t>
      </w:r>
      <w:r w:rsidR="0008244E">
        <w:rPr>
          <w:rFonts w:ascii="Verdana" w:eastAsia="Times New Roman" w:hAnsi="Verdana" w:cs="Arial"/>
        </w:rPr>
        <w:t> </w:t>
      </w:r>
      <w:bookmarkStart w:id="2" w:name="_GoBack"/>
      <w:bookmarkEnd w:id="2"/>
      <w:r w:rsidRPr="76387742">
        <w:rPr>
          <w:rFonts w:ascii="Verdana" w:eastAsia="Times New Roman" w:hAnsi="Verdana" w:cs="Arial"/>
        </w:rPr>
        <w:t xml:space="preserve">roce, kdy bude proveden </w:t>
      </w:r>
      <w:r w:rsidR="00FE69D5" w:rsidRPr="76387742">
        <w:rPr>
          <w:rFonts w:ascii="Verdana" w:eastAsia="Times New Roman" w:hAnsi="Verdana" w:cs="Arial"/>
        </w:rPr>
        <w:t xml:space="preserve">recertifikační </w:t>
      </w:r>
      <w:r w:rsidRPr="76387742">
        <w:rPr>
          <w:rFonts w:ascii="Verdana" w:eastAsia="Times New Roman" w:hAnsi="Verdana" w:cs="Arial"/>
        </w:rPr>
        <w:t xml:space="preserve">audit se periodický kontrolní </w:t>
      </w:r>
      <w:r w:rsidR="00FE69D5" w:rsidRPr="76387742">
        <w:rPr>
          <w:rFonts w:ascii="Verdana" w:eastAsia="Times New Roman" w:hAnsi="Verdana" w:cs="Arial"/>
        </w:rPr>
        <w:t xml:space="preserve">(dohledový) </w:t>
      </w:r>
      <w:r w:rsidRPr="76387742">
        <w:rPr>
          <w:rFonts w:ascii="Verdana" w:eastAsia="Times New Roman" w:hAnsi="Verdana" w:cs="Arial"/>
        </w:rPr>
        <w:t>audit neprovádí. První periodický kontrolní audit bude realizo</w:t>
      </w:r>
      <w:r w:rsidR="002E483E" w:rsidRPr="76387742">
        <w:rPr>
          <w:rFonts w:ascii="Verdana" w:eastAsia="Times New Roman" w:hAnsi="Verdana" w:cs="Arial"/>
        </w:rPr>
        <w:t>ván v únoru 2024, následující v </w:t>
      </w:r>
      <w:r w:rsidRPr="76387742">
        <w:rPr>
          <w:rFonts w:ascii="Verdana" w:eastAsia="Times New Roman" w:hAnsi="Verdana" w:cs="Arial"/>
        </w:rPr>
        <w:t>únoru 2025, únoru 2027 a únoru 2028.</w:t>
      </w:r>
    </w:p>
    <w:p w14:paraId="4AEB896B" w14:textId="77777777" w:rsidR="000C2675" w:rsidRPr="002E483E" w:rsidRDefault="000C2675" w:rsidP="000C2675">
      <w:pPr>
        <w:pStyle w:val="Zkladntext4"/>
        <w:shd w:val="clear" w:color="auto" w:fill="auto"/>
        <w:spacing w:before="120" w:line="240" w:lineRule="auto"/>
        <w:ind w:right="40" w:firstLine="426"/>
        <w:jc w:val="both"/>
        <w:rPr>
          <w:rFonts w:ascii="Verdana" w:eastAsia="Times New Roman" w:hAnsi="Verdana" w:cs="Arial"/>
        </w:rPr>
      </w:pPr>
      <w:r w:rsidRPr="002E483E">
        <w:rPr>
          <w:rFonts w:ascii="Verdana" w:eastAsia="Times New Roman" w:hAnsi="Verdana" w:cs="Arial"/>
        </w:rPr>
        <w:t xml:space="preserve">Bližší specifikace předmětu smlouvy viz </w:t>
      </w:r>
      <w:r w:rsidRPr="004C2672">
        <w:rPr>
          <w:rFonts w:ascii="Verdana" w:eastAsia="Times New Roman" w:hAnsi="Verdana" w:cs="Arial"/>
        </w:rPr>
        <w:t>Příloha č. 2</w:t>
      </w:r>
      <w:r w:rsidRPr="002E483E">
        <w:rPr>
          <w:rFonts w:ascii="Verdana" w:eastAsia="Times New Roman" w:hAnsi="Verdana" w:cs="Arial"/>
        </w:rPr>
        <w:t xml:space="preserve"> této Smlouvy. </w:t>
      </w:r>
    </w:p>
    <w:p w14:paraId="29D18FE5" w14:textId="6D4B4C99" w:rsidR="000C2675" w:rsidRPr="002E483E" w:rsidRDefault="000C2675" w:rsidP="00EB342B">
      <w:pPr>
        <w:widowControl w:val="0"/>
        <w:numPr>
          <w:ilvl w:val="0"/>
          <w:numId w:val="4"/>
        </w:numPr>
        <w:tabs>
          <w:tab w:val="clear" w:pos="720"/>
          <w:tab w:val="num" w:pos="567"/>
        </w:tabs>
        <w:autoSpaceDE w:val="0"/>
        <w:autoSpaceDN w:val="0"/>
        <w:adjustRightInd w:val="0"/>
        <w:spacing w:before="120"/>
        <w:ind w:left="426" w:hanging="426"/>
        <w:jc w:val="both"/>
        <w:rPr>
          <w:rFonts w:ascii="Verdana" w:hAnsi="Verdana" w:cs="Arial"/>
          <w:sz w:val="18"/>
          <w:szCs w:val="18"/>
        </w:rPr>
      </w:pPr>
      <w:r w:rsidRPr="76387742">
        <w:rPr>
          <w:rFonts w:ascii="Verdana" w:hAnsi="Verdana" w:cs="Arial"/>
          <w:sz w:val="18"/>
          <w:szCs w:val="18"/>
        </w:rPr>
        <w:t xml:space="preserve">Objednatel se zavazuje za služby (auditní akce) provedené v souladu s touto smlouvou uhradit Poskytovateli cenu dle článku  V. této smlouvy. </w:t>
      </w:r>
    </w:p>
    <w:p w14:paraId="46050A37"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Článek I</w:t>
      </w:r>
      <w:r w:rsidR="00073B49">
        <w:rPr>
          <w:rFonts w:ascii="Verdana" w:hAnsi="Verdana"/>
          <w:b/>
          <w:sz w:val="18"/>
          <w:szCs w:val="18"/>
        </w:rPr>
        <w:t>V</w:t>
      </w:r>
      <w:r w:rsidRPr="002E483E">
        <w:rPr>
          <w:rFonts w:ascii="Verdana" w:hAnsi="Verdana"/>
          <w:b/>
          <w:sz w:val="18"/>
          <w:szCs w:val="18"/>
        </w:rPr>
        <w:t>.</w:t>
      </w:r>
    </w:p>
    <w:p w14:paraId="6F6CC70F"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Doba a místo plnění</w:t>
      </w:r>
    </w:p>
    <w:p w14:paraId="21C1BF6A" w14:textId="3C01E6B1" w:rsidR="000C2675" w:rsidRPr="002E483E" w:rsidRDefault="004C2672" w:rsidP="76387742">
      <w:pPr>
        <w:widowControl w:val="0"/>
        <w:numPr>
          <w:ilvl w:val="0"/>
          <w:numId w:val="9"/>
        </w:numPr>
        <w:autoSpaceDE w:val="0"/>
        <w:autoSpaceDN w:val="0"/>
        <w:adjustRightInd w:val="0"/>
        <w:spacing w:after="120"/>
        <w:ind w:left="567" w:hanging="567"/>
        <w:rPr>
          <w:rFonts w:asciiTheme="minorHAnsi" w:eastAsiaTheme="minorEastAsia" w:hAnsiTheme="minorHAnsi" w:cstheme="minorBidi"/>
          <w:sz w:val="18"/>
          <w:szCs w:val="18"/>
        </w:rPr>
      </w:pPr>
      <w:r w:rsidRPr="76387742">
        <w:rPr>
          <w:rFonts w:ascii="Verdana" w:hAnsi="Verdana" w:cs="Arial"/>
          <w:sz w:val="18"/>
          <w:szCs w:val="18"/>
        </w:rPr>
        <w:t xml:space="preserve">Doba </w:t>
      </w:r>
      <w:r w:rsidR="000C2675" w:rsidRPr="76387742">
        <w:rPr>
          <w:rFonts w:ascii="Verdana" w:hAnsi="Verdana" w:cs="Arial"/>
          <w:sz w:val="18"/>
          <w:szCs w:val="18"/>
        </w:rPr>
        <w:t xml:space="preserve">skutečného zahájení plnění smlouvy je stanovena </w:t>
      </w:r>
      <w:r w:rsidRPr="76387742">
        <w:rPr>
          <w:rFonts w:ascii="Verdana" w:hAnsi="Verdana" w:cs="Arial"/>
          <w:sz w:val="18"/>
          <w:szCs w:val="18"/>
        </w:rPr>
        <w:t>od 1. 1</w:t>
      </w:r>
      <w:r w:rsidR="00A57F0E" w:rsidRPr="76387742">
        <w:rPr>
          <w:rFonts w:ascii="Verdana" w:hAnsi="Verdana" w:cs="Arial"/>
          <w:sz w:val="18"/>
          <w:szCs w:val="18"/>
        </w:rPr>
        <w:t>1</w:t>
      </w:r>
      <w:r w:rsidRPr="76387742">
        <w:rPr>
          <w:rFonts w:ascii="Verdana" w:hAnsi="Verdana" w:cs="Arial"/>
          <w:sz w:val="18"/>
          <w:szCs w:val="18"/>
        </w:rPr>
        <w:t>. 2022.</w:t>
      </w:r>
    </w:p>
    <w:p w14:paraId="32365BF7" w14:textId="77777777" w:rsidR="000C2675" w:rsidRPr="002E483E" w:rsidRDefault="000C2675" w:rsidP="00073B49">
      <w:pPr>
        <w:widowControl w:val="0"/>
        <w:numPr>
          <w:ilvl w:val="0"/>
          <w:numId w:val="9"/>
        </w:numPr>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Předpokládaný termín ukončení plnění: duben 2028.</w:t>
      </w:r>
    </w:p>
    <w:p w14:paraId="1E05EC86" w14:textId="77777777" w:rsidR="000C2675" w:rsidRPr="002E483E" w:rsidRDefault="000C2675" w:rsidP="00073B49">
      <w:pPr>
        <w:spacing w:after="120"/>
        <w:ind w:firstLine="567"/>
        <w:jc w:val="both"/>
        <w:rPr>
          <w:rFonts w:ascii="Verdana" w:hAnsi="Verdana" w:cs="Arial"/>
          <w:sz w:val="18"/>
          <w:szCs w:val="18"/>
        </w:rPr>
      </w:pPr>
      <w:r w:rsidRPr="002E483E">
        <w:rPr>
          <w:rFonts w:ascii="Verdana" w:hAnsi="Verdana" w:cs="Arial"/>
          <w:sz w:val="18"/>
          <w:szCs w:val="18"/>
        </w:rPr>
        <w:t xml:space="preserve">Bližší specifikace předmětu smlouvy viz </w:t>
      </w:r>
      <w:r w:rsidRPr="004C2672">
        <w:rPr>
          <w:rFonts w:ascii="Verdana" w:hAnsi="Verdana" w:cs="Arial"/>
          <w:sz w:val="18"/>
          <w:szCs w:val="18"/>
        </w:rPr>
        <w:t>Příloha č. 2</w:t>
      </w:r>
      <w:r w:rsidRPr="002E483E">
        <w:rPr>
          <w:rFonts w:ascii="Verdana" w:hAnsi="Verdana" w:cs="Arial"/>
          <w:sz w:val="18"/>
          <w:szCs w:val="18"/>
        </w:rPr>
        <w:t xml:space="preserve"> této Smlouvy.</w:t>
      </w:r>
    </w:p>
    <w:p w14:paraId="4929AD46" w14:textId="77777777" w:rsidR="000C2675" w:rsidRPr="002E483E" w:rsidRDefault="000C2675" w:rsidP="00073B49">
      <w:pPr>
        <w:widowControl w:val="0"/>
        <w:numPr>
          <w:ilvl w:val="0"/>
          <w:numId w:val="9"/>
        </w:numPr>
        <w:autoSpaceDE w:val="0"/>
        <w:autoSpaceDN w:val="0"/>
        <w:adjustRightInd w:val="0"/>
        <w:spacing w:after="120"/>
        <w:ind w:left="567" w:hanging="567"/>
        <w:jc w:val="both"/>
        <w:rPr>
          <w:rFonts w:ascii="Verdana" w:hAnsi="Verdana" w:cs="Arial"/>
          <w:sz w:val="18"/>
          <w:szCs w:val="18"/>
        </w:rPr>
      </w:pPr>
      <w:bookmarkStart w:id="3" w:name="_Ref373305852"/>
      <w:r w:rsidRPr="76387742">
        <w:rPr>
          <w:rFonts w:ascii="Verdana" w:hAnsi="Verdana" w:cs="Arial"/>
          <w:sz w:val="18"/>
          <w:szCs w:val="18"/>
        </w:rPr>
        <w:t>Místem plnění a současně místy působnosti Objednatele jsou následující lokality:</w:t>
      </w:r>
    </w:p>
    <w:p w14:paraId="4FB0C6A6" w14:textId="77777777" w:rsidR="000C2675" w:rsidRPr="002E483E" w:rsidRDefault="000C2675" w:rsidP="00073B49">
      <w:pPr>
        <w:pStyle w:val="Zkladntext4"/>
        <w:numPr>
          <w:ilvl w:val="0"/>
          <w:numId w:val="13"/>
        </w:numPr>
        <w:shd w:val="clear" w:color="auto" w:fill="auto"/>
        <w:tabs>
          <w:tab w:val="left" w:pos="720"/>
        </w:tabs>
        <w:spacing w:before="0" w:after="60" w:line="240" w:lineRule="auto"/>
        <w:ind w:left="924" w:hanging="357"/>
        <w:jc w:val="left"/>
        <w:rPr>
          <w:rFonts w:ascii="Verdana" w:hAnsi="Verdana" w:cs="Arial"/>
        </w:rPr>
      </w:pPr>
      <w:r w:rsidRPr="01914F30">
        <w:rPr>
          <w:rFonts w:ascii="Verdana" w:hAnsi="Verdana" w:cs="Arial"/>
        </w:rPr>
        <w:t>SZIF Centrální pracoviště - Ve Smečkách 33, Praha 1</w:t>
      </w:r>
    </w:p>
    <w:p w14:paraId="3410B4E8" w14:textId="77777777" w:rsidR="000C2675" w:rsidRPr="002E483E" w:rsidRDefault="000C2675" w:rsidP="00073B49">
      <w:pPr>
        <w:pStyle w:val="Zkladntext4"/>
        <w:numPr>
          <w:ilvl w:val="0"/>
          <w:numId w:val="13"/>
        </w:numPr>
        <w:shd w:val="clear" w:color="auto" w:fill="auto"/>
        <w:tabs>
          <w:tab w:val="left" w:pos="720"/>
        </w:tabs>
        <w:spacing w:before="0" w:after="60" w:line="240" w:lineRule="auto"/>
        <w:ind w:left="924" w:hanging="357"/>
        <w:jc w:val="left"/>
        <w:rPr>
          <w:rFonts w:ascii="Verdana" w:hAnsi="Verdana" w:cs="Arial"/>
        </w:rPr>
      </w:pPr>
      <w:r w:rsidRPr="01914F30">
        <w:rPr>
          <w:rFonts w:ascii="Verdana" w:hAnsi="Verdana" w:cs="Arial"/>
        </w:rPr>
        <w:t>SZIF Centrální pracoviště - Štěpánská 63, Praha 1</w:t>
      </w:r>
    </w:p>
    <w:p w14:paraId="5783AF1D" w14:textId="77777777" w:rsidR="000C2675" w:rsidRPr="002E483E" w:rsidRDefault="000C2675" w:rsidP="00073B49">
      <w:pPr>
        <w:pStyle w:val="Zkladntext4"/>
        <w:numPr>
          <w:ilvl w:val="0"/>
          <w:numId w:val="13"/>
        </w:numPr>
        <w:shd w:val="clear" w:color="auto" w:fill="auto"/>
        <w:tabs>
          <w:tab w:val="left" w:pos="720"/>
        </w:tabs>
        <w:spacing w:before="0" w:after="60" w:line="240" w:lineRule="auto"/>
        <w:ind w:left="924" w:hanging="357"/>
        <w:jc w:val="left"/>
        <w:rPr>
          <w:rFonts w:ascii="Verdana" w:hAnsi="Verdana" w:cs="Arial"/>
        </w:rPr>
      </w:pPr>
      <w:r w:rsidRPr="01914F30">
        <w:rPr>
          <w:rFonts w:ascii="Verdana" w:hAnsi="Verdana" w:cs="Arial"/>
        </w:rPr>
        <w:t>SZIF - regionální odbory v lokalitách</w:t>
      </w:r>
    </w:p>
    <w:p w14:paraId="559E6C72" w14:textId="77777777" w:rsidR="000C2675" w:rsidRPr="002E483E" w:rsidRDefault="00465FE8" w:rsidP="005B0F71">
      <w:pPr>
        <w:pStyle w:val="Zkladntext4"/>
        <w:numPr>
          <w:ilvl w:val="1"/>
          <w:numId w:val="13"/>
        </w:numPr>
        <w:shd w:val="clear" w:color="auto" w:fill="auto"/>
        <w:spacing w:before="0" w:line="240" w:lineRule="auto"/>
        <w:ind w:left="1644" w:hanging="357"/>
        <w:jc w:val="left"/>
        <w:rPr>
          <w:rFonts w:ascii="Verdana" w:hAnsi="Verdana" w:cs="Arial"/>
        </w:rPr>
      </w:pPr>
      <w:r w:rsidRPr="002E483E">
        <w:rPr>
          <w:rFonts w:ascii="Verdana" w:hAnsi="Verdana" w:cs="Arial"/>
        </w:rPr>
        <w:t>Slezská 100/7, Praha 2</w:t>
      </w:r>
    </w:p>
    <w:p w14:paraId="788C1963" w14:textId="77777777" w:rsidR="000C2675" w:rsidRPr="002E483E" w:rsidRDefault="000C2675" w:rsidP="005B0F71">
      <w:pPr>
        <w:pStyle w:val="Zkladntext4"/>
        <w:numPr>
          <w:ilvl w:val="1"/>
          <w:numId w:val="13"/>
        </w:numPr>
        <w:shd w:val="clear" w:color="auto" w:fill="auto"/>
        <w:spacing w:before="0" w:line="240" w:lineRule="auto"/>
        <w:ind w:left="1644" w:hanging="357"/>
        <w:jc w:val="left"/>
        <w:rPr>
          <w:rFonts w:ascii="Verdana" w:hAnsi="Verdana" w:cs="Arial"/>
        </w:rPr>
      </w:pPr>
      <w:r w:rsidRPr="002E483E">
        <w:rPr>
          <w:rFonts w:ascii="Verdana" w:hAnsi="Verdana" w:cs="Arial"/>
        </w:rPr>
        <w:t>Rudolfovs</w:t>
      </w:r>
      <w:r w:rsidR="00465FE8" w:rsidRPr="002E483E">
        <w:rPr>
          <w:rFonts w:ascii="Verdana" w:hAnsi="Verdana" w:cs="Arial"/>
        </w:rPr>
        <w:t>ká tř. 493/80, České Budějovice</w:t>
      </w:r>
    </w:p>
    <w:p w14:paraId="319A6CAD" w14:textId="77777777" w:rsidR="000C2675" w:rsidRPr="002E483E" w:rsidRDefault="000C2675" w:rsidP="005B0F71">
      <w:pPr>
        <w:pStyle w:val="Zkladntext4"/>
        <w:numPr>
          <w:ilvl w:val="1"/>
          <w:numId w:val="13"/>
        </w:numPr>
        <w:shd w:val="clear" w:color="auto" w:fill="auto"/>
        <w:spacing w:before="0" w:line="240" w:lineRule="auto"/>
        <w:ind w:left="1644" w:hanging="357"/>
        <w:jc w:val="left"/>
        <w:rPr>
          <w:rFonts w:ascii="Verdana" w:hAnsi="Verdana" w:cs="Arial"/>
        </w:rPr>
      </w:pPr>
      <w:r w:rsidRPr="002E483E">
        <w:rPr>
          <w:rFonts w:ascii="Verdana" w:hAnsi="Verdana" w:cs="Arial"/>
        </w:rPr>
        <w:t>Ulrichov</w:t>
      </w:r>
      <w:r w:rsidR="00465FE8" w:rsidRPr="002E483E">
        <w:rPr>
          <w:rFonts w:ascii="Verdana" w:hAnsi="Verdana" w:cs="Arial"/>
        </w:rPr>
        <w:t>o náměstí 810/4, Hradec Králové</w:t>
      </w:r>
    </w:p>
    <w:p w14:paraId="4488511F" w14:textId="77777777" w:rsidR="000C2675" w:rsidRPr="002E483E" w:rsidRDefault="000C2675" w:rsidP="005B0F71">
      <w:pPr>
        <w:pStyle w:val="Zkladntext4"/>
        <w:numPr>
          <w:ilvl w:val="1"/>
          <w:numId w:val="13"/>
        </w:numPr>
        <w:shd w:val="clear" w:color="auto" w:fill="auto"/>
        <w:spacing w:before="0" w:line="240" w:lineRule="auto"/>
        <w:ind w:left="1644" w:hanging="357"/>
        <w:jc w:val="left"/>
        <w:rPr>
          <w:rFonts w:ascii="Verdana" w:hAnsi="Verdana" w:cs="Arial"/>
        </w:rPr>
      </w:pPr>
      <w:r w:rsidRPr="002E483E">
        <w:rPr>
          <w:rFonts w:ascii="Verdana" w:hAnsi="Verdana" w:cs="Arial"/>
        </w:rPr>
        <w:t>Ma</w:t>
      </w:r>
      <w:r w:rsidR="00465FE8" w:rsidRPr="002E483E">
        <w:rPr>
          <w:rFonts w:ascii="Verdana" w:hAnsi="Verdana" w:cs="Arial"/>
        </w:rPr>
        <w:t>sarykova 19/275, Ústí nad Labem</w:t>
      </w:r>
    </w:p>
    <w:p w14:paraId="69DF90CA" w14:textId="77777777" w:rsidR="000C2675" w:rsidRPr="002E483E" w:rsidRDefault="00465FE8" w:rsidP="005B0F71">
      <w:pPr>
        <w:pStyle w:val="Zkladntext4"/>
        <w:numPr>
          <w:ilvl w:val="1"/>
          <w:numId w:val="13"/>
        </w:numPr>
        <w:shd w:val="clear" w:color="auto" w:fill="auto"/>
        <w:spacing w:before="0" w:line="240" w:lineRule="auto"/>
        <w:ind w:left="1644" w:hanging="357"/>
        <w:jc w:val="left"/>
        <w:rPr>
          <w:rFonts w:ascii="Verdana" w:hAnsi="Verdana" w:cs="Arial"/>
        </w:rPr>
      </w:pPr>
      <w:r w:rsidRPr="002E483E">
        <w:rPr>
          <w:rFonts w:ascii="Verdana" w:hAnsi="Verdana" w:cs="Arial"/>
        </w:rPr>
        <w:t>Kotlářská 931/51, Brno</w:t>
      </w:r>
    </w:p>
    <w:p w14:paraId="26D74357" w14:textId="77777777" w:rsidR="000C2675" w:rsidRPr="002E483E" w:rsidRDefault="000C2675" w:rsidP="005B0F71">
      <w:pPr>
        <w:pStyle w:val="Zkladntext4"/>
        <w:numPr>
          <w:ilvl w:val="1"/>
          <w:numId w:val="13"/>
        </w:numPr>
        <w:shd w:val="clear" w:color="auto" w:fill="auto"/>
        <w:spacing w:before="0" w:line="240" w:lineRule="auto"/>
        <w:ind w:left="1644" w:hanging="357"/>
        <w:jc w:val="left"/>
        <w:rPr>
          <w:rFonts w:ascii="Verdana" w:hAnsi="Verdana" w:cs="Arial"/>
        </w:rPr>
      </w:pPr>
      <w:r w:rsidRPr="002E483E">
        <w:rPr>
          <w:rFonts w:ascii="Verdana" w:hAnsi="Verdana" w:cs="Arial"/>
        </w:rPr>
        <w:t>Blanická 383/1, Olomouc</w:t>
      </w:r>
    </w:p>
    <w:p w14:paraId="2707B372" w14:textId="77777777" w:rsidR="000C2675" w:rsidRPr="002E483E" w:rsidRDefault="000C2675" w:rsidP="001E278A">
      <w:pPr>
        <w:pStyle w:val="Zkladntext4"/>
        <w:numPr>
          <w:ilvl w:val="1"/>
          <w:numId w:val="13"/>
        </w:numPr>
        <w:shd w:val="clear" w:color="auto" w:fill="auto"/>
        <w:spacing w:before="0" w:after="120" w:line="240" w:lineRule="auto"/>
        <w:ind w:left="1644" w:hanging="357"/>
        <w:jc w:val="left"/>
        <w:rPr>
          <w:rFonts w:ascii="Verdana" w:hAnsi="Verdana" w:cs="Arial"/>
        </w:rPr>
      </w:pPr>
      <w:r w:rsidRPr="002E483E">
        <w:rPr>
          <w:rFonts w:ascii="Verdana" w:hAnsi="Verdana" w:cs="Arial"/>
        </w:rPr>
        <w:t>Krnovská 2861/69, Opava</w:t>
      </w:r>
    </w:p>
    <w:p w14:paraId="0A7DB433" w14:textId="51987018" w:rsidR="000C2675" w:rsidRPr="002E483E" w:rsidRDefault="000C2675" w:rsidP="01914F30">
      <w:pPr>
        <w:pStyle w:val="Zkladntext4"/>
        <w:numPr>
          <w:ilvl w:val="0"/>
          <w:numId w:val="13"/>
        </w:numPr>
        <w:shd w:val="clear" w:color="auto" w:fill="auto"/>
        <w:tabs>
          <w:tab w:val="left" w:pos="720"/>
        </w:tabs>
        <w:spacing w:before="0" w:after="60" w:line="240" w:lineRule="auto"/>
        <w:jc w:val="left"/>
        <w:rPr>
          <w:rFonts w:asciiTheme="minorHAnsi" w:eastAsiaTheme="minorEastAsia" w:hAnsiTheme="minorHAnsi" w:cstheme="minorBidi"/>
        </w:rPr>
      </w:pPr>
      <w:r w:rsidRPr="01914F30">
        <w:rPr>
          <w:rFonts w:ascii="Verdana" w:hAnsi="Verdana" w:cs="Arial"/>
        </w:rPr>
        <w:t xml:space="preserve">SZIF - </w:t>
      </w:r>
      <w:r w:rsidR="01914F30" w:rsidRPr="01914F30">
        <w:rPr>
          <w:rFonts w:ascii="Times New Roman" w:eastAsia="Times New Roman" w:hAnsi="Times New Roman" w:cs="Times New Roman"/>
          <w:color w:val="000000" w:themeColor="text1"/>
          <w:sz w:val="22"/>
          <w:szCs w:val="22"/>
        </w:rPr>
        <w:t xml:space="preserve"> Centrální spisovna Měřín (4 objekty)</w:t>
      </w:r>
    </w:p>
    <w:p w14:paraId="77242AB4" w14:textId="77777777" w:rsidR="000C2675" w:rsidRPr="002E483E" w:rsidRDefault="000C2675" w:rsidP="01914F30">
      <w:pPr>
        <w:pStyle w:val="Zkladntext4"/>
        <w:numPr>
          <w:ilvl w:val="0"/>
          <w:numId w:val="13"/>
        </w:numPr>
        <w:tabs>
          <w:tab w:val="left" w:pos="730"/>
        </w:tabs>
        <w:spacing w:before="0" w:after="60" w:line="240" w:lineRule="auto"/>
        <w:jc w:val="left"/>
        <w:rPr>
          <w:rFonts w:asciiTheme="minorHAnsi" w:eastAsiaTheme="minorEastAsia" w:hAnsiTheme="minorHAnsi" w:cstheme="minorBidi"/>
        </w:rPr>
      </w:pPr>
      <w:r w:rsidRPr="01914F30">
        <w:rPr>
          <w:rFonts w:ascii="Verdana" w:hAnsi="Verdana" w:cs="Arial"/>
        </w:rPr>
        <w:lastRenderedPageBreak/>
        <w:t>Ministerstvo zemědělství ČR - Těšnov 17, Praha 1</w:t>
      </w:r>
    </w:p>
    <w:p w14:paraId="372D571B" w14:textId="77777777" w:rsidR="000C2675" w:rsidRPr="002E483E" w:rsidRDefault="00465FE8" w:rsidP="01914F30">
      <w:pPr>
        <w:pStyle w:val="Zkladntext4"/>
        <w:numPr>
          <w:ilvl w:val="0"/>
          <w:numId w:val="13"/>
        </w:numPr>
        <w:spacing w:before="0" w:after="60" w:line="240" w:lineRule="auto"/>
        <w:jc w:val="left"/>
        <w:rPr>
          <w:rFonts w:asciiTheme="minorHAnsi" w:eastAsiaTheme="minorEastAsia" w:hAnsiTheme="minorHAnsi" w:cstheme="minorBidi"/>
        </w:rPr>
      </w:pPr>
      <w:r w:rsidRPr="01914F30">
        <w:rPr>
          <w:rFonts w:ascii="Verdana" w:hAnsi="Verdana" w:cs="Arial"/>
        </w:rPr>
        <w:t>D</w:t>
      </w:r>
      <w:r w:rsidR="000C2675" w:rsidRPr="01914F30">
        <w:rPr>
          <w:rFonts w:ascii="Verdana" w:hAnsi="Verdana" w:cs="Arial"/>
        </w:rPr>
        <w:t>atové centr</w:t>
      </w:r>
      <w:r w:rsidRPr="01914F30">
        <w:rPr>
          <w:rFonts w:ascii="Verdana" w:hAnsi="Verdana" w:cs="Arial"/>
        </w:rPr>
        <w:t>um</w:t>
      </w:r>
      <w:r w:rsidR="000C2675" w:rsidRPr="01914F30">
        <w:rPr>
          <w:rFonts w:ascii="Verdana" w:hAnsi="Verdana" w:cs="Arial"/>
        </w:rPr>
        <w:t xml:space="preserve"> Chodov</w:t>
      </w:r>
      <w:r w:rsidRPr="01914F30">
        <w:rPr>
          <w:rFonts w:ascii="Verdana" w:hAnsi="Verdana" w:cs="Arial"/>
        </w:rPr>
        <w:t>,</w:t>
      </w:r>
      <w:r w:rsidR="000C2675" w:rsidRPr="01914F30">
        <w:rPr>
          <w:rFonts w:ascii="Verdana" w:hAnsi="Verdana" w:cs="Arial"/>
        </w:rPr>
        <w:t xml:space="preserve"> provozovatele O2 </w:t>
      </w:r>
      <w:r w:rsidRPr="01914F30">
        <w:rPr>
          <w:rFonts w:ascii="Verdana" w:hAnsi="Verdana" w:cs="Arial"/>
        </w:rPr>
        <w:t>IT Services, s.r.o., na adrese V Lomech 2339/1, 149 00 Praha 11 </w:t>
      </w:r>
      <w:r w:rsidR="000C2675" w:rsidRPr="01914F30">
        <w:rPr>
          <w:rFonts w:ascii="Verdana" w:hAnsi="Verdana" w:cs="Arial"/>
        </w:rPr>
        <w:t>- Chodov</w:t>
      </w:r>
    </w:p>
    <w:p w14:paraId="39AEB551" w14:textId="32DAEA9E" w:rsidR="000C2675" w:rsidRPr="002E483E" w:rsidRDefault="000C2675" w:rsidP="00073B49">
      <w:pPr>
        <w:pStyle w:val="Zkladntext4"/>
        <w:numPr>
          <w:ilvl w:val="0"/>
          <w:numId w:val="13"/>
        </w:numPr>
        <w:shd w:val="clear" w:color="auto" w:fill="auto"/>
        <w:tabs>
          <w:tab w:val="left" w:pos="725"/>
        </w:tabs>
        <w:spacing w:before="0" w:after="120" w:line="240" w:lineRule="auto"/>
        <w:ind w:left="924" w:hanging="357"/>
        <w:jc w:val="left"/>
        <w:rPr>
          <w:rFonts w:ascii="Verdana" w:hAnsi="Verdana" w:cs="Arial"/>
        </w:rPr>
      </w:pPr>
      <w:r w:rsidRPr="01914F30">
        <w:rPr>
          <w:rFonts w:ascii="Verdana" w:hAnsi="Verdana" w:cs="Arial"/>
        </w:rPr>
        <w:t>případně další pracoviště po dohodě Objednatele a Poskytovatele</w:t>
      </w:r>
    </w:p>
    <w:p w14:paraId="30C18885" w14:textId="2E2821CF" w:rsidR="000C2675" w:rsidRPr="002E483E" w:rsidRDefault="000C2675" w:rsidP="000C2675">
      <w:pPr>
        <w:spacing w:line="276" w:lineRule="auto"/>
        <w:ind w:firstLine="567"/>
        <w:jc w:val="both"/>
        <w:rPr>
          <w:rFonts w:ascii="Verdana" w:hAnsi="Verdana" w:cs="Arial"/>
          <w:sz w:val="18"/>
          <w:szCs w:val="18"/>
        </w:rPr>
      </w:pPr>
    </w:p>
    <w:p w14:paraId="53128261" w14:textId="77777777" w:rsidR="000C2675" w:rsidRPr="002E483E" w:rsidRDefault="000C2675" w:rsidP="000C2675">
      <w:pPr>
        <w:spacing w:line="276" w:lineRule="auto"/>
        <w:jc w:val="both"/>
        <w:rPr>
          <w:rFonts w:ascii="Verdana" w:hAnsi="Verdana" w:cs="Arial"/>
          <w:sz w:val="18"/>
          <w:szCs w:val="18"/>
        </w:rPr>
      </w:pPr>
    </w:p>
    <w:bookmarkEnd w:id="3"/>
    <w:p w14:paraId="1FD2B05F" w14:textId="6367B940" w:rsidR="000C2675" w:rsidRPr="002E483E" w:rsidRDefault="000C2675" w:rsidP="76387742">
      <w:pPr>
        <w:spacing w:before="120" w:after="120"/>
        <w:jc w:val="center"/>
        <w:rPr>
          <w:rFonts w:ascii="Verdana" w:hAnsi="Verdana"/>
          <w:b/>
          <w:bCs/>
          <w:sz w:val="18"/>
          <w:szCs w:val="18"/>
        </w:rPr>
      </w:pPr>
      <w:r w:rsidRPr="76387742">
        <w:rPr>
          <w:rFonts w:ascii="Verdana" w:hAnsi="Verdana"/>
          <w:b/>
          <w:bCs/>
          <w:sz w:val="18"/>
          <w:szCs w:val="18"/>
        </w:rPr>
        <w:t xml:space="preserve">Článek </w:t>
      </w:r>
      <w:r w:rsidR="00073B49" w:rsidRPr="76387742">
        <w:rPr>
          <w:rFonts w:ascii="Verdana" w:hAnsi="Verdana"/>
          <w:b/>
          <w:bCs/>
          <w:sz w:val="18"/>
          <w:szCs w:val="18"/>
        </w:rPr>
        <w:t>V.</w:t>
      </w:r>
    </w:p>
    <w:p w14:paraId="03492230"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Cena</w:t>
      </w:r>
    </w:p>
    <w:p w14:paraId="3CFF5081" w14:textId="66828CF1" w:rsidR="000C2675" w:rsidRPr="002E483E" w:rsidRDefault="000C2675" w:rsidP="00073B49">
      <w:pPr>
        <w:widowControl w:val="0"/>
        <w:numPr>
          <w:ilvl w:val="1"/>
          <w:numId w:val="3"/>
        </w:numPr>
        <w:tabs>
          <w:tab w:val="clear" w:pos="360"/>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 xml:space="preserve"> Smluvní strany dohodly na smluvní ceně za služby  specifikované v článku I. této smlouvy ve výši:</w:t>
      </w:r>
    </w:p>
    <w:p w14:paraId="05955B56" w14:textId="3FD63FA3" w:rsidR="000C2675" w:rsidRPr="002E483E" w:rsidRDefault="000C2675" w:rsidP="00330D89">
      <w:pPr>
        <w:tabs>
          <w:tab w:val="right" w:pos="4820"/>
          <w:tab w:val="left" w:pos="4962"/>
        </w:tabs>
        <w:spacing w:after="60"/>
        <w:ind w:left="567"/>
        <w:jc w:val="both"/>
        <w:rPr>
          <w:rFonts w:ascii="Verdana" w:hAnsi="Verdana" w:cs="Arial"/>
          <w:sz w:val="18"/>
          <w:szCs w:val="18"/>
        </w:rPr>
      </w:pPr>
      <w:r w:rsidRPr="76387742">
        <w:rPr>
          <w:rFonts w:ascii="Verdana" w:hAnsi="Verdana" w:cs="Arial"/>
          <w:sz w:val="18"/>
          <w:szCs w:val="18"/>
        </w:rPr>
        <w:t>Cena  bez DPH:</w:t>
      </w:r>
      <w:r>
        <w:tab/>
      </w:r>
      <w:r w:rsidRPr="76387742">
        <w:rPr>
          <w:rFonts w:ascii="Verdana" w:hAnsi="Verdana" w:cs="Arial"/>
          <w:sz w:val="18"/>
          <w:szCs w:val="18"/>
          <w:highlight w:val="yellow"/>
        </w:rPr>
        <w:t>…,-</w:t>
      </w:r>
      <w:r w:rsidRPr="76387742">
        <w:rPr>
          <w:rFonts w:ascii="Verdana" w:hAnsi="Verdana" w:cs="Arial"/>
          <w:sz w:val="18"/>
          <w:szCs w:val="18"/>
        </w:rPr>
        <w:t xml:space="preserve"> Kč</w:t>
      </w:r>
      <w:r>
        <w:tab/>
      </w:r>
      <w:r w:rsidRPr="76387742">
        <w:rPr>
          <w:rFonts w:ascii="Verdana" w:hAnsi="Verdana" w:cs="Arial"/>
          <w:sz w:val="18"/>
          <w:szCs w:val="18"/>
        </w:rPr>
        <w:t xml:space="preserve">(slovy </w:t>
      </w:r>
      <w:r w:rsidRPr="76387742">
        <w:rPr>
          <w:rFonts w:ascii="Verdana" w:hAnsi="Verdana" w:cs="Arial"/>
          <w:sz w:val="18"/>
          <w:szCs w:val="18"/>
          <w:highlight w:val="yellow"/>
        </w:rPr>
        <w:t>…</w:t>
      </w:r>
      <w:r w:rsidRPr="76387742">
        <w:rPr>
          <w:rFonts w:ascii="Verdana" w:hAnsi="Verdana" w:cs="Arial"/>
          <w:sz w:val="18"/>
          <w:szCs w:val="18"/>
        </w:rPr>
        <w:t xml:space="preserve"> korun českých)</w:t>
      </w:r>
    </w:p>
    <w:p w14:paraId="221A10C3" w14:textId="77777777" w:rsidR="000C2675" w:rsidRPr="002E483E" w:rsidRDefault="000C2675" w:rsidP="00330D89">
      <w:pPr>
        <w:tabs>
          <w:tab w:val="right" w:pos="4820"/>
          <w:tab w:val="left" w:pos="4962"/>
        </w:tabs>
        <w:spacing w:after="60"/>
        <w:ind w:left="567"/>
        <w:jc w:val="both"/>
        <w:rPr>
          <w:rFonts w:ascii="Verdana" w:hAnsi="Verdana" w:cs="Arial"/>
          <w:sz w:val="18"/>
          <w:szCs w:val="18"/>
        </w:rPr>
      </w:pPr>
      <w:r w:rsidRPr="002E483E">
        <w:rPr>
          <w:rFonts w:ascii="Verdana" w:hAnsi="Verdana" w:cs="Arial"/>
          <w:sz w:val="18"/>
          <w:szCs w:val="18"/>
        </w:rPr>
        <w:t xml:space="preserve">DPH 21 % </w:t>
      </w:r>
      <w:r w:rsidRPr="002E483E">
        <w:rPr>
          <w:rFonts w:ascii="Verdana" w:hAnsi="Verdana" w:cs="Arial"/>
          <w:sz w:val="18"/>
          <w:szCs w:val="18"/>
        </w:rPr>
        <w:tab/>
      </w:r>
      <w:r w:rsidRPr="002E483E">
        <w:rPr>
          <w:rFonts w:ascii="Verdana" w:hAnsi="Verdana" w:cs="Arial"/>
          <w:sz w:val="18"/>
          <w:szCs w:val="18"/>
          <w:highlight w:val="yellow"/>
        </w:rPr>
        <w:t>…,-</w:t>
      </w:r>
      <w:r w:rsidRPr="002E483E">
        <w:rPr>
          <w:rFonts w:ascii="Verdana" w:hAnsi="Verdana" w:cs="Arial"/>
          <w:sz w:val="18"/>
          <w:szCs w:val="18"/>
        </w:rPr>
        <w:t xml:space="preserve"> Kč</w:t>
      </w:r>
    </w:p>
    <w:p w14:paraId="199DDCC1" w14:textId="3565C810" w:rsidR="000C2675" w:rsidRPr="002E483E" w:rsidRDefault="000C2675" w:rsidP="00330D89">
      <w:pPr>
        <w:tabs>
          <w:tab w:val="right" w:pos="4820"/>
          <w:tab w:val="left" w:pos="4962"/>
        </w:tabs>
        <w:spacing w:after="120"/>
        <w:ind w:left="4961" w:hanging="4394"/>
        <w:rPr>
          <w:rFonts w:ascii="Verdana" w:hAnsi="Verdana" w:cs="Arial"/>
          <w:sz w:val="18"/>
          <w:szCs w:val="18"/>
        </w:rPr>
      </w:pPr>
      <w:r w:rsidRPr="76387742">
        <w:rPr>
          <w:rFonts w:ascii="Verdana" w:hAnsi="Verdana" w:cs="Arial"/>
          <w:sz w:val="18"/>
          <w:szCs w:val="18"/>
        </w:rPr>
        <w:t>Cena  včetně DPH:</w:t>
      </w:r>
      <w:r>
        <w:tab/>
      </w:r>
      <w:r w:rsidRPr="76387742">
        <w:rPr>
          <w:rFonts w:ascii="Verdana" w:hAnsi="Verdana"/>
          <w:sz w:val="18"/>
          <w:szCs w:val="18"/>
          <w:highlight w:val="yellow"/>
        </w:rPr>
        <w:t>…</w:t>
      </w:r>
      <w:r w:rsidRPr="76387742">
        <w:rPr>
          <w:rFonts w:ascii="Verdana" w:hAnsi="Verdana" w:cs="Arial"/>
          <w:sz w:val="18"/>
          <w:szCs w:val="18"/>
          <w:highlight w:val="yellow"/>
        </w:rPr>
        <w:t>,-</w:t>
      </w:r>
      <w:r w:rsidRPr="76387742">
        <w:rPr>
          <w:rFonts w:ascii="Verdana" w:hAnsi="Verdana" w:cs="Arial"/>
          <w:sz w:val="18"/>
          <w:szCs w:val="18"/>
        </w:rPr>
        <w:t xml:space="preserve"> Kč</w:t>
      </w:r>
      <w:r>
        <w:tab/>
      </w:r>
      <w:r w:rsidRPr="76387742">
        <w:rPr>
          <w:rFonts w:ascii="Verdana" w:hAnsi="Verdana" w:cs="Arial"/>
          <w:sz w:val="18"/>
          <w:szCs w:val="18"/>
        </w:rPr>
        <w:t xml:space="preserve">(slovy </w:t>
      </w:r>
      <w:r w:rsidRPr="76387742">
        <w:rPr>
          <w:rFonts w:ascii="Verdana" w:hAnsi="Verdana" w:cs="Arial"/>
          <w:sz w:val="18"/>
          <w:szCs w:val="18"/>
          <w:highlight w:val="yellow"/>
        </w:rPr>
        <w:t>…</w:t>
      </w:r>
      <w:r w:rsidRPr="76387742">
        <w:rPr>
          <w:rFonts w:ascii="Verdana" w:hAnsi="Verdana" w:cs="Arial"/>
          <w:sz w:val="18"/>
          <w:szCs w:val="18"/>
        </w:rPr>
        <w:t xml:space="preserve"> korun českých) </w:t>
      </w:r>
    </w:p>
    <w:p w14:paraId="7EA19556" w14:textId="6AED1685" w:rsidR="000C2675" w:rsidRPr="002E483E" w:rsidRDefault="000C2675" w:rsidP="00073B49">
      <w:pPr>
        <w:widowControl w:val="0"/>
        <w:numPr>
          <w:ilvl w:val="1"/>
          <w:numId w:val="3"/>
        </w:numPr>
        <w:tabs>
          <w:tab w:val="clear" w:pos="360"/>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Smluvní strany se výslovně dohodly, že v ceně dle předchozího odstavce jsou zahrnuty veškeré náklady Poskytovatele související s plněním dle této smlouvy včetně vydání certifikátu dle normy ISO</w:t>
      </w:r>
      <w:r w:rsidR="001B0F01" w:rsidRPr="76387742">
        <w:rPr>
          <w:rFonts w:ascii="Verdana" w:hAnsi="Verdana" w:cs="Arial"/>
          <w:sz w:val="18"/>
          <w:szCs w:val="18"/>
        </w:rPr>
        <w:t>/IEC</w:t>
      </w:r>
      <w:r w:rsidRPr="76387742">
        <w:rPr>
          <w:rFonts w:ascii="Verdana" w:hAnsi="Verdana" w:cs="Arial"/>
          <w:sz w:val="18"/>
          <w:szCs w:val="18"/>
        </w:rPr>
        <w:t xml:space="preserve"> 27001</w:t>
      </w:r>
      <w:r w:rsidR="00B15726">
        <w:rPr>
          <w:rFonts w:ascii="Verdana" w:hAnsi="Verdana" w:cs="Arial"/>
          <w:sz w:val="18"/>
          <w:szCs w:val="18"/>
        </w:rPr>
        <w:t xml:space="preserve"> v platném znění</w:t>
      </w:r>
      <w:r w:rsidRPr="76387742">
        <w:rPr>
          <w:rFonts w:ascii="Verdana" w:hAnsi="Verdana" w:cs="Arial"/>
          <w:sz w:val="18"/>
          <w:szCs w:val="18"/>
        </w:rPr>
        <w:t xml:space="preserve"> v případě zjištění souladu systému s normou.</w:t>
      </w:r>
    </w:p>
    <w:p w14:paraId="44A17B13" w14:textId="7ABBD7FF" w:rsidR="000C2675" w:rsidRPr="002E483E" w:rsidRDefault="000C2675" w:rsidP="00073B49">
      <w:pPr>
        <w:keepNext/>
        <w:numPr>
          <w:ilvl w:val="1"/>
          <w:numId w:val="3"/>
        </w:numPr>
        <w:tabs>
          <w:tab w:val="clear" w:pos="360"/>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 xml:space="preserve">Ceny za jednotlivé služby specifikované v čl. </w:t>
      </w:r>
      <w:r w:rsidR="001064E3" w:rsidRPr="76387742">
        <w:rPr>
          <w:rFonts w:ascii="Verdana" w:hAnsi="Verdana" w:cs="Arial"/>
          <w:color w:val="000000" w:themeColor="text1"/>
          <w:sz w:val="18"/>
          <w:szCs w:val="18"/>
        </w:rPr>
        <w:t>II</w:t>
      </w:r>
      <w:r w:rsidRPr="76387742">
        <w:rPr>
          <w:rFonts w:ascii="Verdana" w:hAnsi="Verdana" w:cs="Arial"/>
          <w:color w:val="000000" w:themeColor="text1"/>
          <w:sz w:val="18"/>
          <w:szCs w:val="18"/>
        </w:rPr>
        <w:t>I odst</w:t>
      </w:r>
      <w:r w:rsidRPr="76387742">
        <w:rPr>
          <w:rFonts w:ascii="Verdana" w:hAnsi="Verdana" w:cs="Arial"/>
          <w:sz w:val="18"/>
          <w:szCs w:val="18"/>
        </w:rPr>
        <w:t>. 1 této smlouvy jsou následující:</w:t>
      </w:r>
    </w:p>
    <w:tbl>
      <w:tblPr>
        <w:tblW w:w="79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1843"/>
        <w:gridCol w:w="1985"/>
      </w:tblGrid>
      <w:tr w:rsidR="000C2675" w:rsidRPr="002E483E" w14:paraId="2494277B" w14:textId="77777777" w:rsidTr="76387742">
        <w:tc>
          <w:tcPr>
            <w:tcW w:w="426" w:type="dxa"/>
            <w:vAlign w:val="center"/>
          </w:tcPr>
          <w:p w14:paraId="1FBAE24E" w14:textId="77777777" w:rsidR="000C2675" w:rsidRPr="002E483E" w:rsidRDefault="000C2675" w:rsidP="000C2675">
            <w:pPr>
              <w:spacing w:before="60" w:after="60"/>
              <w:rPr>
                <w:rStyle w:val="Siln"/>
                <w:rFonts w:ascii="Verdana" w:eastAsia="Tahoma" w:hAnsi="Verdana" w:cs="Arial"/>
                <w:sz w:val="18"/>
                <w:szCs w:val="18"/>
              </w:rPr>
            </w:pPr>
            <w:r w:rsidRPr="002E483E">
              <w:rPr>
                <w:rStyle w:val="Siln"/>
                <w:rFonts w:ascii="Verdana" w:eastAsia="Tahoma" w:hAnsi="Verdana" w:cs="Arial"/>
                <w:sz w:val="18"/>
                <w:szCs w:val="18"/>
              </w:rPr>
              <w:t>Č.</w:t>
            </w:r>
          </w:p>
        </w:tc>
        <w:tc>
          <w:tcPr>
            <w:tcW w:w="3685" w:type="dxa"/>
            <w:vAlign w:val="center"/>
          </w:tcPr>
          <w:p w14:paraId="65A26D09" w14:textId="7D4B4EE4" w:rsidR="000C2675" w:rsidRPr="004C2672" w:rsidRDefault="000C2675" w:rsidP="000C2675">
            <w:pPr>
              <w:spacing w:before="60" w:after="60"/>
              <w:rPr>
                <w:rStyle w:val="Siln"/>
                <w:rFonts w:ascii="Verdana" w:eastAsia="Tahoma" w:hAnsi="Verdana" w:cs="Arial"/>
                <w:b w:val="0"/>
                <w:bCs w:val="0"/>
                <w:sz w:val="18"/>
                <w:szCs w:val="18"/>
              </w:rPr>
            </w:pPr>
            <w:r w:rsidRPr="76387742">
              <w:rPr>
                <w:rFonts w:ascii="Verdana" w:hAnsi="Verdana" w:cs="Arial"/>
                <w:b/>
                <w:bCs/>
                <w:sz w:val="18"/>
                <w:szCs w:val="18"/>
              </w:rPr>
              <w:t>Služba (auditní akce)</w:t>
            </w:r>
          </w:p>
        </w:tc>
        <w:tc>
          <w:tcPr>
            <w:tcW w:w="1843" w:type="dxa"/>
            <w:vAlign w:val="center"/>
          </w:tcPr>
          <w:p w14:paraId="5186FCD6" w14:textId="77777777" w:rsidR="000C2675" w:rsidRPr="004C2672" w:rsidRDefault="004C2672" w:rsidP="000C2675">
            <w:pPr>
              <w:spacing w:before="60" w:after="60"/>
              <w:rPr>
                <w:rStyle w:val="Siln"/>
                <w:rFonts w:ascii="Verdana" w:eastAsia="Tahoma" w:hAnsi="Verdana" w:cs="Arial"/>
                <w:b w:val="0"/>
                <w:sz w:val="18"/>
                <w:szCs w:val="18"/>
              </w:rPr>
            </w:pPr>
            <w:r w:rsidRPr="004C2672">
              <w:rPr>
                <w:rFonts w:ascii="Verdana" w:hAnsi="Verdana" w:cs="Arial"/>
                <w:b/>
                <w:sz w:val="18"/>
                <w:szCs w:val="18"/>
              </w:rPr>
              <w:t>Cena v Kč bez </w:t>
            </w:r>
            <w:r w:rsidR="000C2675" w:rsidRPr="004C2672">
              <w:rPr>
                <w:rFonts w:ascii="Verdana" w:hAnsi="Verdana" w:cs="Arial"/>
                <w:b/>
                <w:sz w:val="18"/>
                <w:szCs w:val="18"/>
              </w:rPr>
              <w:t>DPH</w:t>
            </w:r>
          </w:p>
        </w:tc>
        <w:tc>
          <w:tcPr>
            <w:tcW w:w="1985" w:type="dxa"/>
            <w:vAlign w:val="center"/>
          </w:tcPr>
          <w:p w14:paraId="2C4E4450" w14:textId="77777777" w:rsidR="000C2675" w:rsidRPr="004C2672" w:rsidRDefault="004C2672" w:rsidP="000C2675">
            <w:pPr>
              <w:spacing w:before="60" w:after="60"/>
              <w:ind w:right="176"/>
              <w:jc w:val="right"/>
              <w:rPr>
                <w:rStyle w:val="Siln"/>
                <w:rFonts w:ascii="Verdana" w:eastAsia="Tahoma" w:hAnsi="Verdana" w:cs="Arial"/>
                <w:b w:val="0"/>
                <w:sz w:val="18"/>
                <w:szCs w:val="18"/>
              </w:rPr>
            </w:pPr>
            <w:r>
              <w:rPr>
                <w:rFonts w:ascii="Verdana" w:hAnsi="Verdana" w:cs="Arial"/>
                <w:b/>
                <w:sz w:val="18"/>
                <w:szCs w:val="18"/>
              </w:rPr>
              <w:t>Cena v Kč s </w:t>
            </w:r>
            <w:r w:rsidR="000C2675" w:rsidRPr="004C2672">
              <w:rPr>
                <w:rFonts w:ascii="Verdana" w:hAnsi="Verdana" w:cs="Arial"/>
                <w:b/>
                <w:sz w:val="18"/>
                <w:szCs w:val="18"/>
              </w:rPr>
              <w:t>DPH</w:t>
            </w:r>
          </w:p>
        </w:tc>
      </w:tr>
      <w:tr w:rsidR="000C2675" w:rsidRPr="002E483E" w14:paraId="23B25CE5" w14:textId="77777777" w:rsidTr="76387742">
        <w:tc>
          <w:tcPr>
            <w:tcW w:w="426" w:type="dxa"/>
            <w:vAlign w:val="center"/>
          </w:tcPr>
          <w:p w14:paraId="649841BE" w14:textId="77777777" w:rsidR="000C2675" w:rsidRPr="002E483E" w:rsidRDefault="000C2675" w:rsidP="000C2675">
            <w:pPr>
              <w:spacing w:before="60" w:after="60"/>
              <w:rPr>
                <w:rStyle w:val="Siln"/>
                <w:rFonts w:ascii="Verdana" w:hAnsi="Verdana"/>
                <w:sz w:val="18"/>
                <w:szCs w:val="18"/>
              </w:rPr>
            </w:pPr>
            <w:r w:rsidRPr="002E483E">
              <w:rPr>
                <w:rStyle w:val="Siln"/>
                <w:rFonts w:ascii="Verdana" w:hAnsi="Verdana"/>
                <w:sz w:val="18"/>
                <w:szCs w:val="18"/>
              </w:rPr>
              <w:t>1</w:t>
            </w:r>
          </w:p>
        </w:tc>
        <w:tc>
          <w:tcPr>
            <w:tcW w:w="3685" w:type="dxa"/>
            <w:vAlign w:val="center"/>
          </w:tcPr>
          <w:p w14:paraId="072B65F4" w14:textId="77777777" w:rsidR="000C2675" w:rsidRPr="002E483E" w:rsidRDefault="00A57F0E" w:rsidP="000C2675">
            <w:pPr>
              <w:spacing w:before="60" w:after="60"/>
              <w:rPr>
                <w:rStyle w:val="Siln"/>
                <w:rFonts w:ascii="Verdana" w:eastAsia="Tahoma" w:hAnsi="Verdana" w:cs="Arial"/>
                <w:sz w:val="18"/>
                <w:szCs w:val="18"/>
              </w:rPr>
            </w:pPr>
            <w:r>
              <w:rPr>
                <w:rStyle w:val="Zkladntext3"/>
                <w:rFonts w:ascii="Verdana" w:hAnsi="Verdana"/>
              </w:rPr>
              <w:t>R</w:t>
            </w:r>
            <w:r w:rsidR="000C2675" w:rsidRPr="002E483E">
              <w:rPr>
                <w:rStyle w:val="Zkladntext3"/>
                <w:rFonts w:ascii="Verdana" w:hAnsi="Verdana"/>
              </w:rPr>
              <w:t>ecertifikační audit 2023</w:t>
            </w:r>
          </w:p>
        </w:tc>
        <w:tc>
          <w:tcPr>
            <w:tcW w:w="1843" w:type="dxa"/>
            <w:vAlign w:val="center"/>
          </w:tcPr>
          <w:p w14:paraId="7AE03EA5"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c>
          <w:tcPr>
            <w:tcW w:w="1985" w:type="dxa"/>
            <w:vAlign w:val="center"/>
          </w:tcPr>
          <w:p w14:paraId="7834C02C"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r>
      <w:tr w:rsidR="000C2675" w:rsidRPr="002E483E" w14:paraId="0BC313DE" w14:textId="77777777" w:rsidTr="76387742">
        <w:tc>
          <w:tcPr>
            <w:tcW w:w="426" w:type="dxa"/>
            <w:vAlign w:val="center"/>
          </w:tcPr>
          <w:p w14:paraId="18F999B5" w14:textId="77777777" w:rsidR="000C2675" w:rsidRPr="002E483E" w:rsidRDefault="000C2675" w:rsidP="000C2675">
            <w:pPr>
              <w:spacing w:before="60" w:after="60"/>
              <w:rPr>
                <w:rStyle w:val="Siln"/>
                <w:rFonts w:ascii="Verdana" w:hAnsi="Verdana"/>
                <w:sz w:val="18"/>
                <w:szCs w:val="18"/>
              </w:rPr>
            </w:pPr>
            <w:r w:rsidRPr="002E483E">
              <w:rPr>
                <w:rStyle w:val="Siln"/>
                <w:rFonts w:ascii="Verdana" w:hAnsi="Verdana"/>
                <w:sz w:val="18"/>
                <w:szCs w:val="18"/>
              </w:rPr>
              <w:t>2</w:t>
            </w:r>
          </w:p>
        </w:tc>
        <w:tc>
          <w:tcPr>
            <w:tcW w:w="3685" w:type="dxa"/>
            <w:vAlign w:val="center"/>
          </w:tcPr>
          <w:p w14:paraId="1699BAAA" w14:textId="77777777" w:rsidR="000C2675" w:rsidRPr="002E483E" w:rsidRDefault="000C2675" w:rsidP="000C2675">
            <w:pPr>
              <w:spacing w:before="60" w:after="60"/>
              <w:rPr>
                <w:rStyle w:val="Siln"/>
                <w:rFonts w:ascii="Verdana" w:eastAsia="Tahoma" w:hAnsi="Verdana" w:cs="Arial"/>
                <w:sz w:val="18"/>
                <w:szCs w:val="18"/>
              </w:rPr>
            </w:pPr>
            <w:r w:rsidRPr="002E483E">
              <w:rPr>
                <w:rStyle w:val="Zkladntext3"/>
                <w:rFonts w:ascii="Verdana" w:hAnsi="Verdana"/>
              </w:rPr>
              <w:t xml:space="preserve">Kontrolní </w:t>
            </w:r>
            <w:r w:rsidR="00D96D79">
              <w:rPr>
                <w:rStyle w:val="Zkladntext3"/>
                <w:rFonts w:ascii="Verdana" w:hAnsi="Verdana"/>
              </w:rPr>
              <w:t xml:space="preserve">(dohledový) </w:t>
            </w:r>
            <w:r w:rsidRPr="002E483E">
              <w:rPr>
                <w:rStyle w:val="Zkladntext3"/>
                <w:rFonts w:ascii="Verdana" w:hAnsi="Verdana"/>
              </w:rPr>
              <w:t>audit 2024</w:t>
            </w:r>
          </w:p>
        </w:tc>
        <w:tc>
          <w:tcPr>
            <w:tcW w:w="1843" w:type="dxa"/>
            <w:vAlign w:val="center"/>
          </w:tcPr>
          <w:p w14:paraId="4B389674"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c>
          <w:tcPr>
            <w:tcW w:w="1985" w:type="dxa"/>
            <w:vAlign w:val="center"/>
          </w:tcPr>
          <w:p w14:paraId="3365A1EF"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r>
      <w:tr w:rsidR="000C2675" w:rsidRPr="002E483E" w14:paraId="29E59D54" w14:textId="77777777" w:rsidTr="76387742">
        <w:tc>
          <w:tcPr>
            <w:tcW w:w="426" w:type="dxa"/>
            <w:vAlign w:val="center"/>
          </w:tcPr>
          <w:p w14:paraId="5FCD5EC4" w14:textId="77777777" w:rsidR="000C2675" w:rsidRPr="002E483E" w:rsidRDefault="000C2675" w:rsidP="000C2675">
            <w:pPr>
              <w:spacing w:before="60" w:after="60"/>
              <w:rPr>
                <w:rStyle w:val="Siln"/>
                <w:rFonts w:ascii="Verdana" w:eastAsia="Tahoma" w:hAnsi="Verdana" w:cs="Arial"/>
                <w:sz w:val="18"/>
                <w:szCs w:val="18"/>
              </w:rPr>
            </w:pPr>
            <w:r w:rsidRPr="002E483E">
              <w:rPr>
                <w:rStyle w:val="Siln"/>
                <w:rFonts w:ascii="Verdana" w:eastAsia="Tahoma" w:hAnsi="Verdana" w:cs="Arial"/>
                <w:sz w:val="18"/>
                <w:szCs w:val="18"/>
              </w:rPr>
              <w:t>3</w:t>
            </w:r>
          </w:p>
        </w:tc>
        <w:tc>
          <w:tcPr>
            <w:tcW w:w="3685" w:type="dxa"/>
            <w:vAlign w:val="center"/>
          </w:tcPr>
          <w:p w14:paraId="3E52B203" w14:textId="77777777" w:rsidR="000C2675" w:rsidRPr="002E483E" w:rsidRDefault="000C2675" w:rsidP="000C2675">
            <w:pPr>
              <w:spacing w:before="60" w:after="60"/>
              <w:rPr>
                <w:rStyle w:val="Siln"/>
                <w:rFonts w:ascii="Verdana" w:eastAsia="Tahoma" w:hAnsi="Verdana" w:cs="Arial"/>
                <w:sz w:val="18"/>
                <w:szCs w:val="18"/>
              </w:rPr>
            </w:pPr>
            <w:r w:rsidRPr="002E483E">
              <w:rPr>
                <w:rStyle w:val="Zkladntext3"/>
                <w:rFonts w:ascii="Verdana" w:hAnsi="Verdana"/>
              </w:rPr>
              <w:t xml:space="preserve">Kontrolní </w:t>
            </w:r>
            <w:r w:rsidR="00D96D79">
              <w:rPr>
                <w:rStyle w:val="Zkladntext3"/>
                <w:rFonts w:ascii="Verdana" w:hAnsi="Verdana"/>
              </w:rPr>
              <w:t xml:space="preserve">(dohledový) </w:t>
            </w:r>
            <w:r w:rsidRPr="002E483E">
              <w:rPr>
                <w:rStyle w:val="Zkladntext3"/>
                <w:rFonts w:ascii="Verdana" w:hAnsi="Verdana"/>
              </w:rPr>
              <w:t>audit 2025</w:t>
            </w:r>
          </w:p>
        </w:tc>
        <w:tc>
          <w:tcPr>
            <w:tcW w:w="1843" w:type="dxa"/>
            <w:vAlign w:val="center"/>
          </w:tcPr>
          <w:p w14:paraId="5C4B4CCC"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c>
          <w:tcPr>
            <w:tcW w:w="1985" w:type="dxa"/>
            <w:vAlign w:val="center"/>
          </w:tcPr>
          <w:p w14:paraId="3EE2B34A"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r>
      <w:tr w:rsidR="000C2675" w:rsidRPr="002E483E" w14:paraId="037475B0" w14:textId="77777777" w:rsidTr="76387742">
        <w:tc>
          <w:tcPr>
            <w:tcW w:w="426" w:type="dxa"/>
            <w:vAlign w:val="center"/>
          </w:tcPr>
          <w:p w14:paraId="2598DEE6" w14:textId="77777777" w:rsidR="000C2675" w:rsidRPr="002E483E" w:rsidRDefault="000C2675" w:rsidP="000C2675">
            <w:pPr>
              <w:spacing w:before="60" w:after="60"/>
              <w:rPr>
                <w:rStyle w:val="Siln"/>
                <w:rFonts w:ascii="Verdana" w:eastAsia="Tahoma" w:hAnsi="Verdana" w:cs="Arial"/>
                <w:sz w:val="18"/>
                <w:szCs w:val="18"/>
              </w:rPr>
            </w:pPr>
            <w:r w:rsidRPr="002E483E">
              <w:rPr>
                <w:rStyle w:val="Siln"/>
                <w:rFonts w:ascii="Verdana" w:eastAsia="Tahoma" w:hAnsi="Verdana" w:cs="Arial"/>
                <w:sz w:val="18"/>
                <w:szCs w:val="18"/>
              </w:rPr>
              <w:t>4</w:t>
            </w:r>
          </w:p>
        </w:tc>
        <w:tc>
          <w:tcPr>
            <w:tcW w:w="3685" w:type="dxa"/>
            <w:vAlign w:val="center"/>
          </w:tcPr>
          <w:p w14:paraId="7666CDBC" w14:textId="77777777" w:rsidR="000C2675" w:rsidRPr="002E483E" w:rsidRDefault="00A57F0E" w:rsidP="000C2675">
            <w:pPr>
              <w:spacing w:before="60" w:after="60"/>
              <w:rPr>
                <w:rStyle w:val="Siln"/>
                <w:rFonts w:ascii="Verdana" w:eastAsia="Tahoma" w:hAnsi="Verdana" w:cs="Arial"/>
                <w:sz w:val="18"/>
                <w:szCs w:val="18"/>
              </w:rPr>
            </w:pPr>
            <w:r>
              <w:rPr>
                <w:rStyle w:val="Zkladntext3"/>
                <w:rFonts w:ascii="Verdana" w:hAnsi="Verdana"/>
              </w:rPr>
              <w:t>R</w:t>
            </w:r>
            <w:r w:rsidR="000C2675" w:rsidRPr="002E483E">
              <w:rPr>
                <w:rStyle w:val="Zkladntext3"/>
                <w:rFonts w:ascii="Verdana" w:hAnsi="Verdana"/>
              </w:rPr>
              <w:t>ecertifikační audit 2026</w:t>
            </w:r>
          </w:p>
        </w:tc>
        <w:tc>
          <w:tcPr>
            <w:tcW w:w="1843" w:type="dxa"/>
            <w:vAlign w:val="center"/>
          </w:tcPr>
          <w:p w14:paraId="297F436F"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c>
          <w:tcPr>
            <w:tcW w:w="1985" w:type="dxa"/>
            <w:vAlign w:val="center"/>
          </w:tcPr>
          <w:p w14:paraId="2DF4A101"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r>
      <w:tr w:rsidR="000C2675" w:rsidRPr="002E483E" w14:paraId="6B967711" w14:textId="77777777" w:rsidTr="76387742">
        <w:tc>
          <w:tcPr>
            <w:tcW w:w="426" w:type="dxa"/>
            <w:vAlign w:val="center"/>
          </w:tcPr>
          <w:p w14:paraId="78941E47" w14:textId="77777777" w:rsidR="000C2675" w:rsidRPr="002E483E" w:rsidRDefault="000C2675" w:rsidP="000C2675">
            <w:pPr>
              <w:spacing w:before="60" w:after="60"/>
              <w:rPr>
                <w:rStyle w:val="Siln"/>
                <w:rFonts w:ascii="Verdana" w:eastAsia="Tahoma" w:hAnsi="Verdana" w:cs="Arial"/>
                <w:sz w:val="18"/>
                <w:szCs w:val="18"/>
              </w:rPr>
            </w:pPr>
            <w:r w:rsidRPr="002E483E">
              <w:rPr>
                <w:rStyle w:val="Siln"/>
                <w:rFonts w:ascii="Verdana" w:eastAsia="Tahoma" w:hAnsi="Verdana" w:cs="Arial"/>
                <w:sz w:val="18"/>
                <w:szCs w:val="18"/>
              </w:rPr>
              <w:t>5</w:t>
            </w:r>
          </w:p>
        </w:tc>
        <w:tc>
          <w:tcPr>
            <w:tcW w:w="3685" w:type="dxa"/>
            <w:vAlign w:val="center"/>
          </w:tcPr>
          <w:p w14:paraId="7998ABAC" w14:textId="77777777" w:rsidR="000C2675" w:rsidRPr="002E483E" w:rsidRDefault="000C2675" w:rsidP="000C2675">
            <w:pPr>
              <w:spacing w:before="60" w:after="60"/>
              <w:rPr>
                <w:rStyle w:val="Siln"/>
                <w:rFonts w:ascii="Verdana" w:eastAsia="Tahoma" w:hAnsi="Verdana" w:cs="Arial"/>
                <w:sz w:val="18"/>
                <w:szCs w:val="18"/>
              </w:rPr>
            </w:pPr>
            <w:r w:rsidRPr="002E483E">
              <w:rPr>
                <w:rStyle w:val="Zkladntext3"/>
                <w:rFonts w:ascii="Verdana" w:hAnsi="Verdana"/>
              </w:rPr>
              <w:t xml:space="preserve">Kontrolní </w:t>
            </w:r>
            <w:r w:rsidR="00D96D79">
              <w:rPr>
                <w:rStyle w:val="Zkladntext3"/>
                <w:rFonts w:ascii="Verdana" w:hAnsi="Verdana"/>
              </w:rPr>
              <w:t xml:space="preserve">(dohledový) </w:t>
            </w:r>
            <w:r w:rsidRPr="002E483E">
              <w:rPr>
                <w:rStyle w:val="Zkladntext3"/>
                <w:rFonts w:ascii="Verdana" w:hAnsi="Verdana"/>
              </w:rPr>
              <w:t>audit 2027</w:t>
            </w:r>
          </w:p>
        </w:tc>
        <w:tc>
          <w:tcPr>
            <w:tcW w:w="1843" w:type="dxa"/>
            <w:vAlign w:val="center"/>
          </w:tcPr>
          <w:p w14:paraId="4B71F022"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c>
          <w:tcPr>
            <w:tcW w:w="1985" w:type="dxa"/>
            <w:vAlign w:val="center"/>
          </w:tcPr>
          <w:p w14:paraId="0303A153"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r>
      <w:tr w:rsidR="000C2675" w:rsidRPr="002E483E" w14:paraId="0BA7B667" w14:textId="77777777" w:rsidTr="76387742">
        <w:tc>
          <w:tcPr>
            <w:tcW w:w="426" w:type="dxa"/>
            <w:vAlign w:val="center"/>
          </w:tcPr>
          <w:p w14:paraId="29B4EA11" w14:textId="77777777" w:rsidR="000C2675" w:rsidRPr="002E483E" w:rsidRDefault="000C2675" w:rsidP="000C2675">
            <w:pPr>
              <w:spacing w:before="60" w:after="60"/>
              <w:rPr>
                <w:rStyle w:val="Siln"/>
                <w:rFonts w:ascii="Verdana" w:eastAsia="Tahoma" w:hAnsi="Verdana" w:cs="Arial"/>
                <w:sz w:val="18"/>
                <w:szCs w:val="18"/>
              </w:rPr>
            </w:pPr>
            <w:r w:rsidRPr="002E483E">
              <w:rPr>
                <w:rStyle w:val="Siln"/>
                <w:rFonts w:ascii="Verdana" w:eastAsia="Tahoma" w:hAnsi="Verdana" w:cs="Arial"/>
                <w:sz w:val="18"/>
                <w:szCs w:val="18"/>
              </w:rPr>
              <w:t>6</w:t>
            </w:r>
          </w:p>
        </w:tc>
        <w:tc>
          <w:tcPr>
            <w:tcW w:w="3685" w:type="dxa"/>
            <w:vAlign w:val="center"/>
          </w:tcPr>
          <w:p w14:paraId="197F8479" w14:textId="77777777" w:rsidR="000C2675" w:rsidRPr="002E483E" w:rsidRDefault="000C2675" w:rsidP="000C2675">
            <w:pPr>
              <w:spacing w:before="60" w:after="60"/>
              <w:rPr>
                <w:rStyle w:val="Zkladntext3"/>
                <w:rFonts w:ascii="Verdana" w:hAnsi="Verdana"/>
              </w:rPr>
            </w:pPr>
            <w:r w:rsidRPr="002E483E">
              <w:rPr>
                <w:rStyle w:val="Zkladntext3"/>
                <w:rFonts w:ascii="Verdana" w:hAnsi="Verdana"/>
              </w:rPr>
              <w:t xml:space="preserve">Kontrolní </w:t>
            </w:r>
            <w:r w:rsidR="00D96D79">
              <w:rPr>
                <w:rStyle w:val="Zkladntext3"/>
                <w:rFonts w:ascii="Verdana" w:hAnsi="Verdana"/>
              </w:rPr>
              <w:t xml:space="preserve">(dohledový) </w:t>
            </w:r>
            <w:r w:rsidRPr="002E483E">
              <w:rPr>
                <w:rStyle w:val="Zkladntext3"/>
                <w:rFonts w:ascii="Verdana" w:hAnsi="Verdana"/>
              </w:rPr>
              <w:t>audit 2028</w:t>
            </w:r>
          </w:p>
        </w:tc>
        <w:tc>
          <w:tcPr>
            <w:tcW w:w="1843" w:type="dxa"/>
            <w:vAlign w:val="center"/>
          </w:tcPr>
          <w:p w14:paraId="4F2CCD73"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c>
          <w:tcPr>
            <w:tcW w:w="1985" w:type="dxa"/>
            <w:vAlign w:val="center"/>
          </w:tcPr>
          <w:p w14:paraId="5799DBF2" w14:textId="77777777" w:rsidR="000C2675" w:rsidRPr="002E483E" w:rsidRDefault="000C2675" w:rsidP="000C2675">
            <w:pPr>
              <w:spacing w:before="60" w:after="60"/>
              <w:ind w:right="176"/>
              <w:jc w:val="right"/>
              <w:rPr>
                <w:rStyle w:val="Siln"/>
                <w:rFonts w:ascii="Verdana" w:eastAsia="Tahoma" w:hAnsi="Verdana" w:cs="Arial"/>
                <w:b w:val="0"/>
                <w:sz w:val="18"/>
                <w:szCs w:val="18"/>
              </w:rPr>
            </w:pPr>
            <w:r w:rsidRPr="002E483E">
              <w:rPr>
                <w:rStyle w:val="Siln"/>
                <w:rFonts w:ascii="Verdana" w:eastAsia="Tahoma" w:hAnsi="Verdana" w:cs="Arial"/>
                <w:sz w:val="18"/>
                <w:szCs w:val="18"/>
                <w:highlight w:val="yellow"/>
              </w:rPr>
              <w:t>…,-</w:t>
            </w:r>
          </w:p>
        </w:tc>
      </w:tr>
    </w:tbl>
    <w:p w14:paraId="62486C05" w14:textId="77777777" w:rsidR="000C2675" w:rsidRPr="002E483E" w:rsidRDefault="000C2675" w:rsidP="000C2675">
      <w:pPr>
        <w:spacing w:line="276" w:lineRule="auto"/>
        <w:jc w:val="both"/>
        <w:rPr>
          <w:rFonts w:ascii="Verdana" w:hAnsi="Verdana" w:cs="Arial"/>
          <w:sz w:val="18"/>
          <w:szCs w:val="18"/>
        </w:rPr>
      </w:pPr>
    </w:p>
    <w:p w14:paraId="75E17E60" w14:textId="4D23B279" w:rsidR="000C2675" w:rsidRPr="002E483E" w:rsidRDefault="000C2675" w:rsidP="00073B49">
      <w:pPr>
        <w:widowControl w:val="0"/>
        <w:numPr>
          <w:ilvl w:val="1"/>
          <w:numId w:val="3"/>
        </w:numPr>
        <w:tabs>
          <w:tab w:val="clear" w:pos="360"/>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Ceny za jednotlivé služby (auditní akce) budou uhrazeny na základě fak</w:t>
      </w:r>
      <w:r w:rsidR="002E483E" w:rsidRPr="76387742">
        <w:rPr>
          <w:rFonts w:ascii="Verdana" w:hAnsi="Verdana" w:cs="Arial"/>
          <w:sz w:val="18"/>
          <w:szCs w:val="18"/>
        </w:rPr>
        <w:t>tur vystavených Poskytovatele po poskytnutí jednotlivé služby a </w:t>
      </w:r>
      <w:r w:rsidRPr="76387742">
        <w:rPr>
          <w:rFonts w:ascii="Verdana" w:hAnsi="Verdana" w:cs="Arial"/>
          <w:sz w:val="18"/>
          <w:szCs w:val="18"/>
        </w:rPr>
        <w:t xml:space="preserve">předání zprávy z provedeného auditu v souladu s Přílohou č. 2 této smlouvy.  Faktury za poskytnuté služby jsou daňovými doklady a musí mít náležitosti stanovené zákonem č. 235/2004 Sb., ve znění pozdějších předpisů. V případě, že faktura nebude mít odpovídající náležitosti, je Objednatel oprávněn zaslat ji ve lhůtě splatnosti zpět Poskytovateli k doplnění, aniž se dostane do prodlení se splatností. Součástí každé faktury bude zápis o předání </w:t>
      </w:r>
      <w:r w:rsidRPr="000730BF">
        <w:rPr>
          <w:rFonts w:ascii="Verdana" w:hAnsi="Verdana" w:cs="Arial"/>
          <w:sz w:val="18"/>
          <w:szCs w:val="18"/>
        </w:rPr>
        <w:t>příslušné  Zprávy z provedeného auditu podepsaný</w:t>
      </w:r>
      <w:r w:rsidRPr="76387742">
        <w:rPr>
          <w:rFonts w:ascii="Verdana" w:hAnsi="Verdana" w:cs="Arial"/>
          <w:sz w:val="18"/>
          <w:szCs w:val="18"/>
        </w:rPr>
        <w:t xml:space="preserve"> kontaktními osobami obou smluvních stran</w:t>
      </w:r>
      <w:r w:rsidR="004C2672" w:rsidRPr="76387742">
        <w:rPr>
          <w:rFonts w:ascii="Verdana" w:hAnsi="Verdana" w:cs="Arial"/>
          <w:color w:val="0070C0"/>
          <w:sz w:val="18"/>
          <w:szCs w:val="18"/>
        </w:rPr>
        <w:t xml:space="preserve">, </w:t>
      </w:r>
      <w:r w:rsidR="004C2672" w:rsidRPr="76387742">
        <w:rPr>
          <w:rFonts w:ascii="Verdana" w:hAnsi="Verdana" w:cs="Arial"/>
          <w:color w:val="000000" w:themeColor="text1"/>
          <w:sz w:val="18"/>
          <w:szCs w:val="18"/>
        </w:rPr>
        <w:t xml:space="preserve">uvedenými </w:t>
      </w:r>
      <w:r w:rsidR="004C2672" w:rsidRPr="76387742">
        <w:rPr>
          <w:rFonts w:ascii="Verdana" w:hAnsi="Verdana"/>
          <w:color w:val="000000" w:themeColor="text1"/>
          <w:sz w:val="18"/>
          <w:szCs w:val="18"/>
        </w:rPr>
        <w:t>v Příloze č. 1 této smlouvy</w:t>
      </w:r>
      <w:r w:rsidRPr="76387742">
        <w:rPr>
          <w:rFonts w:ascii="Verdana" w:hAnsi="Verdana" w:cs="Arial"/>
          <w:sz w:val="18"/>
          <w:szCs w:val="18"/>
        </w:rPr>
        <w:t xml:space="preserve">. Faktury budou vystaveny se splatností 30 dnů ode dne jejich prokazatelného doručení Objednateli. </w:t>
      </w:r>
    </w:p>
    <w:p w14:paraId="03CDD026" w14:textId="77777777" w:rsidR="000C2675" w:rsidRPr="002E483E" w:rsidRDefault="000C2675" w:rsidP="00073B49">
      <w:pPr>
        <w:widowControl w:val="0"/>
        <w:numPr>
          <w:ilvl w:val="1"/>
          <w:numId w:val="3"/>
        </w:numPr>
        <w:tabs>
          <w:tab w:val="clear" w:pos="360"/>
        </w:tabs>
        <w:autoSpaceDE w:val="0"/>
        <w:autoSpaceDN w:val="0"/>
        <w:adjustRightInd w:val="0"/>
        <w:spacing w:after="120"/>
        <w:ind w:left="567" w:hanging="567"/>
        <w:jc w:val="both"/>
        <w:rPr>
          <w:rFonts w:ascii="Verdana" w:hAnsi="Verdana" w:cs="Arial"/>
          <w:sz w:val="18"/>
          <w:szCs w:val="18"/>
        </w:rPr>
      </w:pPr>
      <w:r w:rsidRPr="002E483E">
        <w:rPr>
          <w:rFonts w:ascii="Verdana" w:hAnsi="Verdana" w:cs="Arial"/>
          <w:sz w:val="18"/>
          <w:szCs w:val="18"/>
        </w:rPr>
        <w:t>Objednatel nebude poskytovat zálohy.</w:t>
      </w:r>
      <w:r w:rsidR="00E3380A">
        <w:rPr>
          <w:rFonts w:ascii="Verdana" w:hAnsi="Verdana" w:cs="Arial"/>
          <w:sz w:val="18"/>
          <w:szCs w:val="18"/>
        </w:rPr>
        <w:t xml:space="preserve"> </w:t>
      </w:r>
    </w:p>
    <w:p w14:paraId="7F6CB967" w14:textId="5EF37C6F" w:rsidR="000C2675" w:rsidRPr="002E483E" w:rsidRDefault="000C2675" w:rsidP="76387742">
      <w:pPr>
        <w:widowControl w:val="0"/>
        <w:numPr>
          <w:ilvl w:val="1"/>
          <w:numId w:val="3"/>
        </w:numPr>
        <w:tabs>
          <w:tab w:val="clear" w:pos="360"/>
        </w:tabs>
        <w:autoSpaceDE w:val="0"/>
        <w:autoSpaceDN w:val="0"/>
        <w:adjustRightInd w:val="0"/>
        <w:spacing w:after="120"/>
        <w:ind w:left="567" w:hanging="567"/>
        <w:jc w:val="both"/>
        <w:rPr>
          <w:rFonts w:asciiTheme="minorHAnsi" w:eastAsiaTheme="minorEastAsia" w:hAnsiTheme="minorHAnsi" w:cstheme="minorBidi"/>
          <w:sz w:val="18"/>
          <w:szCs w:val="18"/>
        </w:rPr>
      </w:pPr>
      <w:r w:rsidRPr="76387742">
        <w:rPr>
          <w:rFonts w:ascii="Verdana" w:hAnsi="Verdana" w:cs="Arial"/>
          <w:sz w:val="18"/>
          <w:szCs w:val="18"/>
        </w:rPr>
        <w:t xml:space="preserve">V případě prodlení s úhradou faktury je </w:t>
      </w:r>
      <w:r w:rsidRPr="76387742">
        <w:rPr>
          <w:rFonts w:ascii="Verdana" w:hAnsi="Verdana" w:cstheme="minorBidi"/>
          <w:sz w:val="18"/>
          <w:szCs w:val="18"/>
        </w:rPr>
        <w:t>Poskytovatel</w:t>
      </w:r>
      <w:r w:rsidRPr="76387742">
        <w:rPr>
          <w:rFonts w:ascii="Verdana" w:hAnsi="Verdana" w:cs="Arial"/>
          <w:sz w:val="18"/>
          <w:szCs w:val="18"/>
        </w:rPr>
        <w:t xml:space="preserve"> oprávněn požadovat po Objednateli úhradu úroku z prodlení ve výši </w:t>
      </w:r>
      <w:r w:rsidR="00FE1CFB" w:rsidRPr="76387742">
        <w:rPr>
          <w:rFonts w:ascii="Verdana" w:hAnsi="Verdana" w:cs="Arial"/>
          <w:sz w:val="18"/>
          <w:szCs w:val="18"/>
        </w:rPr>
        <w:t>dle platných právních předpisů.</w:t>
      </w:r>
    </w:p>
    <w:p w14:paraId="1E92160B" w14:textId="77777777" w:rsidR="000C2675" w:rsidRPr="002E483E" w:rsidRDefault="00073B49" w:rsidP="001674B4">
      <w:pPr>
        <w:spacing w:before="120" w:after="120"/>
        <w:jc w:val="center"/>
        <w:rPr>
          <w:rFonts w:ascii="Verdana" w:hAnsi="Verdana"/>
          <w:b/>
          <w:sz w:val="18"/>
          <w:szCs w:val="18"/>
        </w:rPr>
      </w:pPr>
      <w:r>
        <w:rPr>
          <w:rFonts w:ascii="Verdana" w:hAnsi="Verdana"/>
          <w:b/>
          <w:sz w:val="18"/>
          <w:szCs w:val="18"/>
        </w:rPr>
        <w:t>Článek VI</w:t>
      </w:r>
      <w:r w:rsidR="000C2675" w:rsidRPr="002E483E">
        <w:rPr>
          <w:rFonts w:ascii="Verdana" w:hAnsi="Verdana"/>
          <w:b/>
          <w:sz w:val="18"/>
          <w:szCs w:val="18"/>
        </w:rPr>
        <w:t>.</w:t>
      </w:r>
    </w:p>
    <w:p w14:paraId="7F7A63CA"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Práva a povinnosti smluvních stran</w:t>
      </w:r>
    </w:p>
    <w:p w14:paraId="79CEB697" w14:textId="6946A522" w:rsidR="000C2675" w:rsidRPr="002E483E" w:rsidRDefault="000C2675" w:rsidP="76387742">
      <w:pPr>
        <w:pStyle w:val="Zkladntext4"/>
        <w:numPr>
          <w:ilvl w:val="0"/>
          <w:numId w:val="5"/>
        </w:numPr>
        <w:shd w:val="clear" w:color="auto" w:fill="auto"/>
        <w:spacing w:before="0" w:after="120" w:line="240" w:lineRule="auto"/>
        <w:ind w:left="357" w:right="23" w:hanging="357"/>
        <w:jc w:val="both"/>
        <w:rPr>
          <w:rFonts w:asciiTheme="minorHAnsi" w:eastAsiaTheme="minorEastAsia" w:hAnsiTheme="minorHAnsi" w:cstheme="minorBidi"/>
        </w:rPr>
      </w:pPr>
      <w:r w:rsidRPr="76387742">
        <w:rPr>
          <w:rFonts w:ascii="Verdana" w:hAnsi="Verdana" w:cstheme="minorBidi"/>
        </w:rPr>
        <w:t xml:space="preserve"> Poskytovatel</w:t>
      </w:r>
      <w:r w:rsidRPr="76387742">
        <w:rPr>
          <w:rFonts w:ascii="Verdana" w:hAnsi="Verdana"/>
        </w:rPr>
        <w:t xml:space="preserve"> bude svoji činnost podle této Smlouvy vykonávat za provozu Objednatele, v jeho sídle a jednotlivých regionálních pracovištích a za účasti zástupců Objednatele. Objednatel umožní </w:t>
      </w:r>
      <w:r w:rsidRPr="76387742">
        <w:rPr>
          <w:rFonts w:ascii="Verdana" w:hAnsi="Verdana" w:cstheme="minorBidi"/>
        </w:rPr>
        <w:t>Poskytovateli</w:t>
      </w:r>
      <w:r w:rsidRPr="76387742">
        <w:rPr>
          <w:rFonts w:ascii="Verdana" w:hAnsi="Verdana"/>
        </w:rPr>
        <w:t xml:space="preserve"> přístup do všech prostor.</w:t>
      </w:r>
    </w:p>
    <w:p w14:paraId="483A3F64" w14:textId="1C941A8A" w:rsidR="000C2675" w:rsidRPr="002E483E" w:rsidRDefault="000C2675" w:rsidP="76387742">
      <w:pPr>
        <w:pStyle w:val="Zkladntext4"/>
        <w:numPr>
          <w:ilvl w:val="0"/>
          <w:numId w:val="5"/>
        </w:numPr>
        <w:shd w:val="clear" w:color="auto" w:fill="auto"/>
        <w:spacing w:before="0" w:after="120" w:line="240" w:lineRule="auto"/>
        <w:ind w:left="357" w:right="23" w:hanging="357"/>
        <w:jc w:val="both"/>
        <w:rPr>
          <w:rFonts w:asciiTheme="minorHAnsi" w:eastAsiaTheme="minorEastAsia" w:hAnsiTheme="minorHAnsi" w:cstheme="minorBidi"/>
        </w:rPr>
      </w:pPr>
      <w:r w:rsidRPr="76387742">
        <w:rPr>
          <w:rFonts w:ascii="Verdana" w:hAnsi="Verdana"/>
        </w:rPr>
        <w:t xml:space="preserve">Objednatel poskytne </w:t>
      </w:r>
      <w:r w:rsidRPr="76387742">
        <w:rPr>
          <w:rFonts w:ascii="Verdana" w:hAnsi="Verdana" w:cstheme="minorBidi"/>
        </w:rPr>
        <w:t xml:space="preserve"> Poskytovatel</w:t>
      </w:r>
      <w:r w:rsidRPr="76387742">
        <w:rPr>
          <w:rFonts w:ascii="Verdana" w:hAnsi="Verdana"/>
        </w:rPr>
        <w:t>i potřebnou součinnost zejména tím, že mu poskytne potřebné informace, které souvisejí s předmětem plnění této smlouvy. Těmito informacemi jsou zejména základní údaje o rozsahu certifikace systému řízení bezpečnosti informací a rozsahu příslušné řízené dokumentace.</w:t>
      </w:r>
      <w:r w:rsidR="00740B2C" w:rsidRPr="76387742">
        <w:rPr>
          <w:rFonts w:ascii="Verdana" w:hAnsi="Verdana"/>
        </w:rPr>
        <w:t xml:space="preserve"> </w:t>
      </w:r>
    </w:p>
    <w:p w14:paraId="1709909B" w14:textId="77777777" w:rsidR="000C2675" w:rsidRPr="002E483E" w:rsidRDefault="000C2675" w:rsidP="00073B49">
      <w:pPr>
        <w:pStyle w:val="Zkladntext4"/>
        <w:numPr>
          <w:ilvl w:val="0"/>
          <w:numId w:val="5"/>
        </w:numPr>
        <w:shd w:val="clear" w:color="auto" w:fill="auto"/>
        <w:spacing w:before="0" w:after="120" w:line="240" w:lineRule="auto"/>
        <w:ind w:left="357" w:right="23" w:hanging="357"/>
        <w:jc w:val="both"/>
        <w:rPr>
          <w:rFonts w:ascii="Verdana" w:hAnsi="Verdana"/>
        </w:rPr>
      </w:pPr>
      <w:r w:rsidRPr="76387742">
        <w:rPr>
          <w:rFonts w:ascii="Verdana" w:hAnsi="Verdana"/>
        </w:rPr>
        <w:t>Smluvní strany se zavazují upozornit druhou smluvní stranu bez zbytečného odkladu na vzniklé okolnosti vylučující odpovědnost bránící řádnému plnění smlouv</w:t>
      </w:r>
      <w:r w:rsidR="002E483E" w:rsidRPr="76387742">
        <w:rPr>
          <w:rFonts w:ascii="Verdana" w:hAnsi="Verdana"/>
        </w:rPr>
        <w:t xml:space="preserve">y. Smluvní strany se zavazují </w:t>
      </w:r>
      <w:r w:rsidR="002E483E" w:rsidRPr="76387742">
        <w:rPr>
          <w:rFonts w:ascii="Verdana" w:hAnsi="Verdana"/>
        </w:rPr>
        <w:lastRenderedPageBreak/>
        <w:t>k </w:t>
      </w:r>
      <w:r w:rsidRPr="76387742">
        <w:rPr>
          <w:rFonts w:ascii="Verdana" w:hAnsi="Verdana"/>
        </w:rPr>
        <w:t>vyvinutí maximálního úsilí a veškeré odborné péče k odvrácení a překonání okolností vylučujících odpovědnost.</w:t>
      </w:r>
    </w:p>
    <w:p w14:paraId="03F3E9C3" w14:textId="59CD798A" w:rsidR="000C2675" w:rsidRPr="002E483E" w:rsidRDefault="000C2675" w:rsidP="76387742">
      <w:pPr>
        <w:pStyle w:val="Zkladntext4"/>
        <w:numPr>
          <w:ilvl w:val="0"/>
          <w:numId w:val="5"/>
        </w:numPr>
        <w:shd w:val="clear" w:color="auto" w:fill="auto"/>
        <w:spacing w:before="0" w:after="120" w:line="240" w:lineRule="auto"/>
        <w:ind w:left="357" w:right="23" w:hanging="357"/>
        <w:jc w:val="both"/>
        <w:rPr>
          <w:rFonts w:asciiTheme="minorHAnsi" w:eastAsiaTheme="minorEastAsia" w:hAnsiTheme="minorHAnsi" w:cstheme="minorBidi"/>
        </w:rPr>
      </w:pPr>
      <w:r w:rsidRPr="76387742">
        <w:rPr>
          <w:rFonts w:ascii="Verdana" w:hAnsi="Verdana" w:cstheme="minorBidi"/>
        </w:rPr>
        <w:t xml:space="preserve"> Poskytovatel</w:t>
      </w:r>
      <w:r w:rsidRPr="76387742">
        <w:rPr>
          <w:rFonts w:ascii="Verdana" w:hAnsi="Verdana"/>
        </w:rPr>
        <w:t xml:space="preserve"> je povinen předat Objednateli bez zbytečného odkladu po uzavření této Smlouvy seznam osob, které se budou podílet na poskytování plnění podle této Smlouvy, svých zaměstnanců a pracovníků. Seznam bude vyhotoven pro účely zajištění přístupu do objektu Objednatele. V seznamu budou osoby označeny jménem a příjmením a bude u nich uvedeno označení jejich zaměstnavatele (popř. kontraktora, pokud se nejedná o pracovněprávní vztah). </w:t>
      </w:r>
      <w:r w:rsidRPr="76387742">
        <w:rPr>
          <w:rFonts w:ascii="Verdana" w:hAnsi="Verdana" w:cstheme="minorBidi"/>
        </w:rPr>
        <w:t xml:space="preserve"> Poskytovatel</w:t>
      </w:r>
      <w:r w:rsidRPr="76387742">
        <w:rPr>
          <w:rFonts w:ascii="Verdana" w:hAnsi="Verdana"/>
        </w:rPr>
        <w:t xml:space="preserve"> je povinen předat tento seznam osob Objednateli s výslovným písemným souhlasem těchto osob se zpracováním jejich osobních údajů Objednatelem pro účely zajištění jejich přístupu do objektu Objednatele. Při porušení této povinnosti nese </w:t>
      </w:r>
      <w:r w:rsidRPr="76387742">
        <w:rPr>
          <w:rFonts w:ascii="Verdana" w:hAnsi="Verdana" w:cstheme="minorBidi"/>
        </w:rPr>
        <w:t xml:space="preserve"> Poskytovatel</w:t>
      </w:r>
      <w:r w:rsidRPr="76387742">
        <w:rPr>
          <w:rFonts w:ascii="Verdana" w:hAnsi="Verdana"/>
        </w:rPr>
        <w:t xml:space="preserve"> plnou odpovědnost dle zákona o zpracování osobních údajů. Objednatel se zavazuje, že bude zpracovávat tyto osobní údaje pouze pro potřeby realizace díla a v soulad</w:t>
      </w:r>
      <w:r w:rsidR="002E483E" w:rsidRPr="76387742">
        <w:rPr>
          <w:rFonts w:ascii="Verdana" w:hAnsi="Verdana"/>
        </w:rPr>
        <w:t>u se zákonem č. 110/2019 Sb., o </w:t>
      </w:r>
      <w:r w:rsidRPr="76387742">
        <w:rPr>
          <w:rFonts w:ascii="Verdana" w:hAnsi="Verdana"/>
        </w:rPr>
        <w:t xml:space="preserve">zpracování osobních údajů a o změně některých zákonů, v platném znění (dále jen „zákon o zpracování osobních údajů“), a to až do odvolání souhlasu písemnou formou. Určení konkrétní pracovní doby a doby pohybu osob provádějících dílo v místech Objednatele je </w:t>
      </w:r>
      <w:r w:rsidRPr="76387742">
        <w:rPr>
          <w:rFonts w:ascii="Verdana" w:hAnsi="Verdana" w:cstheme="minorBidi"/>
        </w:rPr>
        <w:t xml:space="preserve"> Poskytovatel</w:t>
      </w:r>
      <w:r w:rsidRPr="76387742">
        <w:rPr>
          <w:rFonts w:ascii="Verdana" w:hAnsi="Verdana"/>
        </w:rPr>
        <w:t xml:space="preserve"> povinen předem domluvit s Objednatelem.</w:t>
      </w:r>
    </w:p>
    <w:p w14:paraId="1E4D2B1F" w14:textId="77777777" w:rsidR="00EB767F" w:rsidRPr="002E483E" w:rsidRDefault="00EB767F" w:rsidP="00073B49">
      <w:pPr>
        <w:pStyle w:val="Zkladntext4"/>
        <w:numPr>
          <w:ilvl w:val="0"/>
          <w:numId w:val="5"/>
        </w:numPr>
        <w:shd w:val="clear" w:color="auto" w:fill="auto"/>
        <w:spacing w:before="0" w:after="120" w:line="240" w:lineRule="auto"/>
        <w:ind w:left="357" w:right="23" w:hanging="357"/>
        <w:jc w:val="both"/>
        <w:rPr>
          <w:rFonts w:ascii="Verdana" w:hAnsi="Verdana"/>
        </w:rPr>
      </w:pPr>
      <w:r w:rsidRPr="76387742">
        <w:rPr>
          <w:rFonts w:ascii="Verdana" w:hAnsi="Verdana"/>
        </w:rPr>
        <w:t>Ohledně zpracování osobních údajů, ke kterému může v souvislosti s předmětem Smlouvy dojít, se Smluvní strany zavazují vystupovat tak, aby byly v co nejširší míře dodržovány povinnosti stanovené Nařízením EU 2016/679 (dále jen jako „GDPR“) a souvisejícími právními předpisy. Tento způsob vystupování spočívá zejména v dodržování povinnost</w:t>
      </w:r>
      <w:r w:rsidR="00851CF5" w:rsidRPr="76387742">
        <w:rPr>
          <w:rFonts w:ascii="Verdana" w:hAnsi="Verdana"/>
        </w:rPr>
        <w:t>i mlčenlivosti v souvislosti se </w:t>
      </w:r>
      <w:r w:rsidRPr="76387742">
        <w:rPr>
          <w:rFonts w:ascii="Verdana" w:hAnsi="Verdana"/>
        </w:rPr>
        <w:t>zpracovávanými osobními údaji, dále uplatňování zásad s</w:t>
      </w:r>
      <w:r w:rsidR="00851CF5" w:rsidRPr="76387742">
        <w:rPr>
          <w:rFonts w:ascii="Verdana" w:hAnsi="Verdana"/>
        </w:rPr>
        <w:t>tanovených čl. 5, čl. 24 GDPR a </w:t>
      </w:r>
      <w:r w:rsidRPr="76387742">
        <w:rPr>
          <w:rFonts w:ascii="Verdana" w:hAnsi="Verdana"/>
        </w:rPr>
        <w:t>následujících při zpracování osobních údajů a v neposlední řadě také v povinnosti přiměřeně reagovat na uplatněná práva subjektů údajů dle čl. 12 GDP</w:t>
      </w:r>
      <w:r w:rsidR="00851CF5" w:rsidRPr="76387742">
        <w:rPr>
          <w:rFonts w:ascii="Verdana" w:hAnsi="Verdana"/>
        </w:rPr>
        <w:t>R a následujících. S ohledem na </w:t>
      </w:r>
      <w:r w:rsidRPr="76387742">
        <w:rPr>
          <w:rFonts w:ascii="Verdana" w:hAnsi="Verdana"/>
        </w:rPr>
        <w:t xml:space="preserve">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t>
      </w:r>
      <w:hyperlink r:id="rId11">
        <w:r w:rsidRPr="76387742">
          <w:rPr>
            <w:rFonts w:ascii="Verdana" w:hAnsi="Verdana"/>
            <w:i/>
            <w:iCs/>
          </w:rPr>
          <w:t>www.szif.cz</w:t>
        </w:r>
      </w:hyperlink>
      <w:r w:rsidRPr="76387742">
        <w:rPr>
          <w:rFonts w:ascii="Verdana" w:hAnsi="Verdana"/>
        </w:rPr>
        <w:t>.</w:t>
      </w:r>
    </w:p>
    <w:p w14:paraId="0B0BE4C0" w14:textId="3A314791" w:rsidR="000C2675" w:rsidRPr="002E483E" w:rsidRDefault="000C2675" w:rsidP="76387742">
      <w:pPr>
        <w:pStyle w:val="Zkladntext4"/>
        <w:numPr>
          <w:ilvl w:val="0"/>
          <w:numId w:val="5"/>
        </w:numPr>
        <w:shd w:val="clear" w:color="auto" w:fill="auto"/>
        <w:spacing w:before="0" w:after="120" w:line="240" w:lineRule="auto"/>
        <w:ind w:left="357" w:right="23" w:hanging="357"/>
        <w:jc w:val="both"/>
        <w:rPr>
          <w:rFonts w:asciiTheme="minorHAnsi" w:eastAsiaTheme="minorEastAsia" w:hAnsiTheme="minorHAnsi" w:cstheme="minorBidi"/>
        </w:rPr>
      </w:pPr>
      <w:r w:rsidRPr="76387742">
        <w:rPr>
          <w:rFonts w:ascii="Verdana" w:hAnsi="Verdana" w:cstheme="minorBidi"/>
        </w:rPr>
        <w:t xml:space="preserve"> Poskytovatel</w:t>
      </w:r>
      <w:r w:rsidR="76387742" w:rsidRPr="76387742">
        <w:rPr>
          <w:rFonts w:ascii="Verdana" w:hAnsi="Verdana"/>
        </w:rPr>
        <w:t xml:space="preserve"> </w:t>
      </w:r>
      <w:r w:rsidRPr="76387742">
        <w:rPr>
          <w:rFonts w:ascii="Verdana" w:hAnsi="Verdana"/>
        </w:rPr>
        <w:t xml:space="preserve"> odpovídá za jakákoli a veškerá porušení smluvních a zákonných povinností (podmínek) včetně práv z duševního vlastnictví jakýchkoli třetí</w:t>
      </w:r>
      <w:r w:rsidR="002E483E" w:rsidRPr="76387742">
        <w:rPr>
          <w:rFonts w:ascii="Verdana" w:hAnsi="Verdana"/>
        </w:rPr>
        <w:t>ch osob vzniklá v souvislosti s </w:t>
      </w:r>
      <w:r w:rsidRPr="76387742">
        <w:rPr>
          <w:rFonts w:ascii="Verdana" w:hAnsi="Verdana"/>
        </w:rPr>
        <w:t xml:space="preserve">plněním dle této Smlouvy. </w:t>
      </w:r>
      <w:r w:rsidRPr="76387742">
        <w:rPr>
          <w:rFonts w:ascii="Verdana" w:hAnsi="Verdana" w:cstheme="minorBidi"/>
        </w:rPr>
        <w:t xml:space="preserve"> Poskytovatel</w:t>
      </w:r>
      <w:r w:rsidRPr="76387742">
        <w:rPr>
          <w:rFonts w:ascii="Verdana" w:hAnsi="Verdana"/>
        </w:rPr>
        <w:t xml:space="preserve"> je povinen v takovém případě nahradit Objednateli veškerou škodu způsobenou mu porušením takových povinností, a to včetně škody vzniklé v souvislosti s porušením práv z duševního vlastnictví jakýchkoli třetích osob.</w:t>
      </w:r>
    </w:p>
    <w:p w14:paraId="3FC50832" w14:textId="19B99891" w:rsidR="000C2675" w:rsidRPr="002E483E" w:rsidRDefault="000C2675" w:rsidP="76387742">
      <w:pPr>
        <w:pStyle w:val="Zkladntext4"/>
        <w:numPr>
          <w:ilvl w:val="0"/>
          <w:numId w:val="5"/>
        </w:numPr>
        <w:shd w:val="clear" w:color="auto" w:fill="auto"/>
        <w:spacing w:before="0" w:after="120" w:line="240" w:lineRule="auto"/>
        <w:ind w:left="357" w:right="23" w:hanging="357"/>
        <w:jc w:val="both"/>
        <w:rPr>
          <w:rFonts w:asciiTheme="minorHAnsi" w:eastAsiaTheme="minorEastAsia" w:hAnsiTheme="minorHAnsi" w:cstheme="minorBidi"/>
        </w:rPr>
      </w:pPr>
      <w:r w:rsidRPr="76387742">
        <w:rPr>
          <w:rFonts w:ascii="Verdana" w:hAnsi="Verdana" w:cstheme="minorBidi"/>
        </w:rPr>
        <w:t>Poskytovatel</w:t>
      </w:r>
      <w:r w:rsidR="76387742" w:rsidRPr="76387742">
        <w:rPr>
          <w:rFonts w:ascii="Verdana" w:hAnsi="Verdana"/>
        </w:rPr>
        <w:t xml:space="preserve"> </w:t>
      </w:r>
      <w:r w:rsidRPr="76387742">
        <w:rPr>
          <w:rFonts w:ascii="Verdana" w:hAnsi="Verdana"/>
        </w:rPr>
        <w:t>se zavazuje mít po celou dobu trvání smlouvy sjedn</w:t>
      </w:r>
      <w:r w:rsidR="008D74A4" w:rsidRPr="76387742">
        <w:rPr>
          <w:rFonts w:ascii="Verdana" w:hAnsi="Verdana"/>
        </w:rPr>
        <w:t>ánu pojistnou smlouvu, která se </w:t>
      </w:r>
      <w:r w:rsidRPr="76387742">
        <w:rPr>
          <w:rFonts w:ascii="Verdana" w:hAnsi="Verdana"/>
        </w:rPr>
        <w:t xml:space="preserve">vztahuje na plnění předmětu Smlouvy o poskytování služeb a jejímž předmětem je pojištění odpovědnosti za škodu způsobenou </w:t>
      </w:r>
      <w:r w:rsidRPr="76387742">
        <w:rPr>
          <w:rFonts w:ascii="Verdana" w:hAnsi="Verdana" w:cstheme="minorBidi"/>
        </w:rPr>
        <w:t xml:space="preserve"> Poskytovatelem</w:t>
      </w:r>
      <w:r w:rsidRPr="76387742">
        <w:rPr>
          <w:rFonts w:ascii="Verdana" w:hAnsi="Verdana"/>
        </w:rPr>
        <w:t xml:space="preserve"> třetí osobě s limitem pojistného plnění na jednu škodnou událost minimálně 2 000.000,- Kč (slovy: dva miliony korun českých) s výší spoluúčasti maximálně 10 % (slovy: deset procent). Poskytovatel bude povinen bez zbytečného odkladu předložit kopii pojistné smlouvy nebo jiný doklad prokazující existenci pojištění (např. pojistka) na vyžádání Objednateli.</w:t>
      </w:r>
    </w:p>
    <w:p w14:paraId="14431F3C" w14:textId="2485EF11" w:rsidR="000C2675" w:rsidRPr="002E483E" w:rsidRDefault="000C2675" w:rsidP="00073B49">
      <w:pPr>
        <w:pStyle w:val="Zkladntext4"/>
        <w:numPr>
          <w:ilvl w:val="0"/>
          <w:numId w:val="5"/>
        </w:numPr>
        <w:shd w:val="clear" w:color="auto" w:fill="auto"/>
        <w:spacing w:before="0" w:after="120" w:line="240" w:lineRule="auto"/>
        <w:ind w:left="357" w:right="23" w:hanging="357"/>
        <w:jc w:val="both"/>
        <w:rPr>
          <w:rFonts w:ascii="Verdana" w:hAnsi="Verdana"/>
        </w:rPr>
      </w:pPr>
      <w:r w:rsidRPr="76387742">
        <w:rPr>
          <w:rFonts w:ascii="Verdana" w:hAnsi="Verdana"/>
        </w:rPr>
        <w:t>Poskytovatel se zavazuje, že veškeré podmínky, za kterých bude provádět audity, budou v plném souladu s mezinárodními akreditačními podmínkami pro certifikace systému řízení bezpečnosti informací dle normy ISO/IEC 27001</w:t>
      </w:r>
      <w:r w:rsidR="00F613D0">
        <w:rPr>
          <w:rFonts w:ascii="Verdana" w:hAnsi="Verdana"/>
        </w:rPr>
        <w:t xml:space="preserve"> v platném znění (</w:t>
      </w:r>
      <w:r w:rsidR="00F613D0" w:rsidRPr="00D02DD8">
        <w:rPr>
          <w:rFonts w:ascii="Verdana" w:hAnsi="Verdana"/>
          <w:i/>
        </w:rPr>
        <w:t>dále jen ISO/IEC 27001</w:t>
      </w:r>
      <w:r w:rsidR="00F613D0">
        <w:rPr>
          <w:rFonts w:ascii="Verdana" w:hAnsi="Verdana"/>
        </w:rPr>
        <w:t>)</w:t>
      </w:r>
      <w:r w:rsidRPr="76387742">
        <w:rPr>
          <w:rFonts w:ascii="Verdana" w:hAnsi="Verdana"/>
        </w:rPr>
        <w:t>. V případě nedostatků v plnění nebo neshod podmínek provádění auditů s mezinárodními akreditačními kritérii bude mít Objednatel nárok na bezplatné odstranění nedostatků, resp. bezplatné opakování auditu.</w:t>
      </w:r>
    </w:p>
    <w:p w14:paraId="33B51019" w14:textId="19360DE5" w:rsidR="000C2675" w:rsidRPr="002E483E" w:rsidRDefault="000C2675" w:rsidP="00073B49">
      <w:pPr>
        <w:pStyle w:val="Zkladntext4"/>
        <w:numPr>
          <w:ilvl w:val="0"/>
          <w:numId w:val="5"/>
        </w:numPr>
        <w:shd w:val="clear" w:color="auto" w:fill="auto"/>
        <w:spacing w:before="0" w:after="120" w:line="240" w:lineRule="auto"/>
        <w:ind w:left="357" w:right="23" w:hanging="357"/>
        <w:jc w:val="both"/>
        <w:rPr>
          <w:rFonts w:ascii="Verdana" w:hAnsi="Verdana"/>
        </w:rPr>
      </w:pPr>
      <w:r w:rsidRPr="76387742">
        <w:rPr>
          <w:rFonts w:ascii="Verdana" w:hAnsi="Verdana"/>
        </w:rPr>
        <w:t>Poskytovatel se zavazuje zajistit plnění předmětu smlouvy prostřednictvím osob, které mají potřebnou kvalifikaci i zkušenosti k plnění svých úkolů a které uvedl jako členy auditního týmu v Příloze č. 1 této smlouvy. Poskytovatel je povinen změnu kteréhokoliv člena auditního týmu písemně oznámit Objednateli, přičemž se Poskytovatel zavazuje vždy nahradit člena auditního týmu osobou s kvalifikací shodnou nebo vyšší, než jakou měl nahrazovaný člen auditního týmu.</w:t>
      </w:r>
    </w:p>
    <w:p w14:paraId="2C8BAFB7" w14:textId="14C4B538" w:rsidR="000C2675" w:rsidRPr="002E483E" w:rsidRDefault="000C2675" w:rsidP="00073B49">
      <w:pPr>
        <w:pStyle w:val="Zkladntext4"/>
        <w:numPr>
          <w:ilvl w:val="0"/>
          <w:numId w:val="5"/>
        </w:numPr>
        <w:shd w:val="clear" w:color="auto" w:fill="auto"/>
        <w:spacing w:before="0" w:after="120" w:line="240" w:lineRule="auto"/>
        <w:ind w:left="357" w:right="23" w:hanging="357"/>
        <w:jc w:val="both"/>
        <w:rPr>
          <w:rFonts w:ascii="Verdana" w:hAnsi="Verdana"/>
        </w:rPr>
      </w:pPr>
      <w:r w:rsidRPr="76387742">
        <w:rPr>
          <w:rFonts w:ascii="Verdana" w:hAnsi="Verdana"/>
        </w:rPr>
        <w:t xml:space="preserve">Poskytovatel se zavazuje udržovat po celou dobu účinnosti smlouvy v platnosti veškeré certifikáty a osvědčení stanovené v Zadávacích podmínkách pro prokázání splnění kvalifikace Poskytovatele. </w:t>
      </w:r>
    </w:p>
    <w:p w14:paraId="02CD1F2A" w14:textId="1D7F0B2E" w:rsidR="000C2675" w:rsidRPr="002E483E" w:rsidRDefault="000C2675" w:rsidP="00073B49">
      <w:pPr>
        <w:pStyle w:val="Zkladntext4"/>
        <w:numPr>
          <w:ilvl w:val="0"/>
          <w:numId w:val="5"/>
        </w:numPr>
        <w:shd w:val="clear" w:color="auto" w:fill="auto"/>
        <w:spacing w:before="0" w:after="120" w:line="240" w:lineRule="auto"/>
        <w:ind w:left="357" w:right="23" w:hanging="357"/>
        <w:jc w:val="both"/>
        <w:rPr>
          <w:rFonts w:ascii="Verdana" w:hAnsi="Verdana"/>
        </w:rPr>
      </w:pPr>
      <w:r w:rsidRPr="76387742">
        <w:rPr>
          <w:rFonts w:ascii="Verdana" w:hAnsi="Verdana"/>
        </w:rPr>
        <w:t xml:space="preserve">Poskytovatel se zavazuje, že </w:t>
      </w:r>
      <w:r w:rsidRPr="76387742">
        <w:rPr>
          <w:rFonts w:ascii="Verdana" w:hAnsi="Verdana" w:cs="Arial"/>
        </w:rPr>
        <w:t>bude svou činnost vykonávat nestranně,</w:t>
      </w:r>
    </w:p>
    <w:p w14:paraId="7FD19F0C" w14:textId="77777777" w:rsidR="000C2675" w:rsidRPr="002E483E" w:rsidRDefault="000C2675" w:rsidP="00073B49">
      <w:pPr>
        <w:pStyle w:val="Zkladntext4"/>
        <w:numPr>
          <w:ilvl w:val="0"/>
          <w:numId w:val="12"/>
        </w:numPr>
        <w:shd w:val="clear" w:color="auto" w:fill="auto"/>
        <w:tabs>
          <w:tab w:val="clear" w:pos="360"/>
          <w:tab w:val="num" w:pos="720"/>
          <w:tab w:val="left" w:pos="940"/>
        </w:tabs>
        <w:spacing w:before="0" w:after="60" w:line="240" w:lineRule="auto"/>
        <w:ind w:left="714" w:right="23" w:hanging="357"/>
        <w:jc w:val="both"/>
        <w:rPr>
          <w:rFonts w:ascii="Verdana" w:hAnsi="Verdana"/>
        </w:rPr>
      </w:pPr>
      <w:r w:rsidRPr="002E483E">
        <w:rPr>
          <w:rFonts w:ascii="Verdana" w:hAnsi="Verdana"/>
        </w:rPr>
        <w:t xml:space="preserve">nebude poskytovat </w:t>
      </w:r>
      <w:r w:rsidR="00E3660D">
        <w:rPr>
          <w:rFonts w:ascii="Verdana" w:hAnsi="Verdana"/>
        </w:rPr>
        <w:t>Objedn</w:t>
      </w:r>
      <w:r w:rsidRPr="002E483E">
        <w:rPr>
          <w:rFonts w:ascii="Verdana" w:hAnsi="Verdana"/>
        </w:rPr>
        <w:t>ateli žádné další služby a činnosti, které jsou předmětem auditu/kontroly vyplývající z účelu a předmětu plnění této smlouvy a to zejména v oblastech provozu, rozvoje a podpory IS SZIF, bezpečnosti informací, řízení projektů, a dalších oblastech,</w:t>
      </w:r>
    </w:p>
    <w:p w14:paraId="3A94D1C4" w14:textId="77777777" w:rsidR="000C2675" w:rsidRPr="002E483E" w:rsidRDefault="000C2675" w:rsidP="00073B49">
      <w:pPr>
        <w:pStyle w:val="Zkladntext4"/>
        <w:numPr>
          <w:ilvl w:val="0"/>
          <w:numId w:val="12"/>
        </w:numPr>
        <w:shd w:val="clear" w:color="auto" w:fill="auto"/>
        <w:tabs>
          <w:tab w:val="clear" w:pos="360"/>
          <w:tab w:val="num" w:pos="720"/>
          <w:tab w:val="left" w:pos="940"/>
        </w:tabs>
        <w:spacing w:before="0" w:after="120" w:line="240" w:lineRule="auto"/>
        <w:ind w:left="714" w:right="23" w:hanging="357"/>
        <w:jc w:val="both"/>
        <w:rPr>
          <w:rFonts w:ascii="Verdana" w:hAnsi="Verdana"/>
        </w:rPr>
      </w:pPr>
      <w:r w:rsidRPr="002E483E">
        <w:rPr>
          <w:rFonts w:ascii="Verdana" w:hAnsi="Verdana"/>
        </w:rPr>
        <w:lastRenderedPageBreak/>
        <w:t xml:space="preserve">po celou dobu trvání této smlouvy se nebude účastnit zadávacích řízení, výběrových řízení, konkurzů a obdobných činností zadaných </w:t>
      </w:r>
      <w:r w:rsidR="00E3660D">
        <w:rPr>
          <w:rFonts w:ascii="Verdana" w:hAnsi="Verdana"/>
        </w:rPr>
        <w:t>Objedn</w:t>
      </w:r>
      <w:r w:rsidRPr="002E483E">
        <w:rPr>
          <w:rFonts w:ascii="Verdana" w:hAnsi="Verdana"/>
        </w:rPr>
        <w:t>atelem a obsahujících v předmětu činnosti aktivity, které jsou předmětem auditu/kontroly vyplývající z účelu a předmětu plnění této smlouvy.</w:t>
      </w:r>
    </w:p>
    <w:p w14:paraId="68D188AC" w14:textId="77777777" w:rsidR="000C2675" w:rsidRPr="002E483E" w:rsidRDefault="000C2675" w:rsidP="00073B49">
      <w:pPr>
        <w:pStyle w:val="Zkladntext4"/>
        <w:keepNext/>
        <w:widowControl/>
        <w:numPr>
          <w:ilvl w:val="0"/>
          <w:numId w:val="5"/>
        </w:numPr>
        <w:shd w:val="clear" w:color="auto" w:fill="auto"/>
        <w:spacing w:before="0" w:after="120" w:line="240" w:lineRule="auto"/>
        <w:ind w:left="357" w:right="23" w:hanging="357"/>
        <w:jc w:val="both"/>
        <w:rPr>
          <w:rFonts w:ascii="Verdana" w:hAnsi="Verdana"/>
        </w:rPr>
      </w:pPr>
      <w:r w:rsidRPr="76387742">
        <w:rPr>
          <w:rFonts w:ascii="Verdana" w:hAnsi="Verdana"/>
        </w:rPr>
        <w:t>Kritéria používání certifikátu a certifikační značky</w:t>
      </w:r>
      <w:r w:rsidR="002E483E" w:rsidRPr="76387742">
        <w:rPr>
          <w:rFonts w:ascii="Verdana" w:hAnsi="Verdana"/>
        </w:rPr>
        <w:t>.</w:t>
      </w:r>
    </w:p>
    <w:p w14:paraId="3772D55E" w14:textId="77777777" w:rsidR="000C2675" w:rsidRPr="002E483E" w:rsidRDefault="002E483E" w:rsidP="00073B49">
      <w:pPr>
        <w:pStyle w:val="ColorfulList-Accent11"/>
        <w:keepNext/>
        <w:spacing w:after="120" w:line="240" w:lineRule="auto"/>
        <w:ind w:left="0" w:firstLine="284"/>
        <w:contextualSpacing w:val="0"/>
        <w:jc w:val="both"/>
        <w:rPr>
          <w:rFonts w:ascii="Verdana" w:hAnsi="Verdana" w:cs="Arial"/>
          <w:sz w:val="18"/>
          <w:szCs w:val="18"/>
        </w:rPr>
      </w:pPr>
      <w:r w:rsidRPr="002E483E">
        <w:rPr>
          <w:rFonts w:ascii="Verdana" w:hAnsi="Verdana" w:cs="Arial"/>
          <w:sz w:val="18"/>
          <w:szCs w:val="18"/>
        </w:rPr>
        <w:t xml:space="preserve"> </w:t>
      </w:r>
      <w:r w:rsidR="000C2675" w:rsidRPr="002E483E">
        <w:rPr>
          <w:rFonts w:ascii="Verdana" w:hAnsi="Verdana" w:cs="Arial"/>
          <w:sz w:val="18"/>
          <w:szCs w:val="18"/>
        </w:rPr>
        <w:t>Certifikát, resp. certifikační značka (tam, kde je to vhodné), může být použit pouze:</w:t>
      </w:r>
    </w:p>
    <w:p w14:paraId="4200A694" w14:textId="33B28BC5" w:rsidR="000C2675" w:rsidRPr="002E483E" w:rsidRDefault="000C2675" w:rsidP="76387742">
      <w:pPr>
        <w:pStyle w:val="ColorfulList-Accent11"/>
        <w:keepNext/>
        <w:numPr>
          <w:ilvl w:val="0"/>
          <w:numId w:val="14"/>
        </w:numPr>
        <w:spacing w:after="60" w:line="240" w:lineRule="auto"/>
        <w:ind w:left="1276" w:hanging="284"/>
        <w:rPr>
          <w:rFonts w:ascii="Verdana" w:hAnsi="Verdana" w:cs="Arial"/>
          <w:sz w:val="18"/>
          <w:szCs w:val="18"/>
        </w:rPr>
      </w:pPr>
      <w:r w:rsidRPr="76387742">
        <w:rPr>
          <w:rFonts w:ascii="Verdana" w:hAnsi="Verdana" w:cs="Arial"/>
          <w:sz w:val="18"/>
          <w:szCs w:val="18"/>
        </w:rPr>
        <w:t>se jménem certifikované organizace (divize) - Objednatele</w:t>
      </w:r>
    </w:p>
    <w:p w14:paraId="4736DBBD" w14:textId="77777777" w:rsidR="000C2675" w:rsidRPr="002E483E" w:rsidRDefault="000C2675" w:rsidP="00335EA2">
      <w:pPr>
        <w:pStyle w:val="ColorfulList-Accent11"/>
        <w:numPr>
          <w:ilvl w:val="0"/>
          <w:numId w:val="14"/>
        </w:numPr>
        <w:spacing w:after="60" w:line="240" w:lineRule="auto"/>
        <w:ind w:left="1276" w:hanging="284"/>
        <w:contextualSpacing w:val="0"/>
        <w:rPr>
          <w:rFonts w:ascii="Verdana" w:hAnsi="Verdana" w:cs="Arial"/>
          <w:sz w:val="18"/>
          <w:szCs w:val="18"/>
        </w:rPr>
      </w:pPr>
      <w:r w:rsidRPr="002E483E">
        <w:rPr>
          <w:rFonts w:ascii="Verdana" w:hAnsi="Verdana" w:cs="Arial"/>
          <w:sz w:val="18"/>
          <w:szCs w:val="18"/>
        </w:rPr>
        <w:t>s registračním číslem certifikátu (nezávazné)</w:t>
      </w:r>
    </w:p>
    <w:p w14:paraId="0717EC15" w14:textId="77777777" w:rsidR="000C2675" w:rsidRPr="002E483E" w:rsidRDefault="000C2675" w:rsidP="00335EA2">
      <w:pPr>
        <w:pStyle w:val="ColorfulList-Accent11"/>
        <w:numPr>
          <w:ilvl w:val="0"/>
          <w:numId w:val="14"/>
        </w:numPr>
        <w:spacing w:after="60" w:line="240" w:lineRule="auto"/>
        <w:ind w:left="1276" w:hanging="284"/>
        <w:contextualSpacing w:val="0"/>
        <w:rPr>
          <w:rFonts w:ascii="Verdana" w:hAnsi="Verdana" w:cs="Arial"/>
          <w:sz w:val="18"/>
          <w:szCs w:val="18"/>
        </w:rPr>
      </w:pPr>
      <w:r w:rsidRPr="002E483E">
        <w:rPr>
          <w:rFonts w:ascii="Verdana" w:hAnsi="Verdana" w:cs="Arial"/>
          <w:sz w:val="18"/>
          <w:szCs w:val="18"/>
        </w:rPr>
        <w:t>s odkazem na příslušnou normu</w:t>
      </w:r>
    </w:p>
    <w:p w14:paraId="04E9E085" w14:textId="77777777" w:rsidR="000C2675" w:rsidRPr="002E483E" w:rsidRDefault="000C2675" w:rsidP="00335EA2">
      <w:pPr>
        <w:pStyle w:val="ColorfulList-Accent11"/>
        <w:numPr>
          <w:ilvl w:val="0"/>
          <w:numId w:val="14"/>
        </w:numPr>
        <w:spacing w:after="60" w:line="240" w:lineRule="auto"/>
        <w:ind w:left="1276" w:hanging="284"/>
        <w:contextualSpacing w:val="0"/>
        <w:rPr>
          <w:rFonts w:ascii="Verdana" w:hAnsi="Verdana" w:cs="Arial"/>
          <w:sz w:val="18"/>
          <w:szCs w:val="18"/>
        </w:rPr>
      </w:pPr>
      <w:r w:rsidRPr="002E483E">
        <w:rPr>
          <w:rFonts w:ascii="Verdana" w:hAnsi="Verdana" w:cs="Arial"/>
          <w:sz w:val="18"/>
          <w:szCs w:val="18"/>
        </w:rPr>
        <w:t>v rámci certifikovaného rozsahu</w:t>
      </w:r>
    </w:p>
    <w:p w14:paraId="51C12AEC" w14:textId="77777777" w:rsidR="000C2675" w:rsidRPr="002E483E" w:rsidRDefault="000C2675" w:rsidP="00335EA2">
      <w:pPr>
        <w:pStyle w:val="ColorfulList-Accent11"/>
        <w:numPr>
          <w:ilvl w:val="0"/>
          <w:numId w:val="14"/>
        </w:numPr>
        <w:spacing w:after="60" w:line="240" w:lineRule="auto"/>
        <w:ind w:left="1276" w:hanging="284"/>
        <w:contextualSpacing w:val="0"/>
        <w:rPr>
          <w:rFonts w:ascii="Verdana" w:hAnsi="Verdana" w:cs="Arial"/>
          <w:sz w:val="18"/>
          <w:szCs w:val="18"/>
        </w:rPr>
      </w:pPr>
      <w:r w:rsidRPr="002E483E">
        <w:rPr>
          <w:rFonts w:ascii="Verdana" w:hAnsi="Verdana" w:cs="Arial"/>
          <w:sz w:val="18"/>
          <w:szCs w:val="18"/>
        </w:rPr>
        <w:t>certifikovanou organizací (první legální vlastník)</w:t>
      </w:r>
    </w:p>
    <w:p w14:paraId="7ED4A09D" w14:textId="77777777" w:rsidR="000C2675" w:rsidRPr="002E483E" w:rsidRDefault="000C2675" w:rsidP="00335EA2">
      <w:pPr>
        <w:pStyle w:val="ColorfulList-Accent11"/>
        <w:numPr>
          <w:ilvl w:val="0"/>
          <w:numId w:val="14"/>
        </w:numPr>
        <w:spacing w:after="60" w:line="240" w:lineRule="auto"/>
        <w:ind w:left="1276" w:hanging="284"/>
        <w:contextualSpacing w:val="0"/>
        <w:rPr>
          <w:rFonts w:ascii="Verdana" w:hAnsi="Verdana" w:cs="Arial"/>
          <w:sz w:val="18"/>
          <w:szCs w:val="18"/>
        </w:rPr>
      </w:pPr>
      <w:r w:rsidRPr="002E483E">
        <w:rPr>
          <w:rFonts w:ascii="Verdana" w:hAnsi="Verdana" w:cs="Arial"/>
          <w:sz w:val="18"/>
          <w:szCs w:val="18"/>
        </w:rPr>
        <w:t>bez jakýchkoliv úprav, v původních barvách s možnou odchylkou odstínu barvy, přičemž je možno upravovat velikost certifikátu při zachování poměru</w:t>
      </w:r>
    </w:p>
    <w:p w14:paraId="2F05E792" w14:textId="77777777" w:rsidR="000C2675" w:rsidRPr="002E483E" w:rsidRDefault="000C2675" w:rsidP="00335EA2">
      <w:pPr>
        <w:pStyle w:val="ColorfulList-Accent11"/>
        <w:numPr>
          <w:ilvl w:val="0"/>
          <w:numId w:val="14"/>
        </w:numPr>
        <w:spacing w:after="60" w:line="240" w:lineRule="auto"/>
        <w:ind w:left="1276" w:hanging="284"/>
        <w:contextualSpacing w:val="0"/>
        <w:rPr>
          <w:rFonts w:ascii="Verdana" w:hAnsi="Verdana" w:cs="Arial"/>
          <w:sz w:val="18"/>
          <w:szCs w:val="18"/>
        </w:rPr>
      </w:pPr>
      <w:r w:rsidRPr="002E483E">
        <w:rPr>
          <w:rFonts w:ascii="Verdana" w:hAnsi="Verdana" w:cs="Arial"/>
          <w:sz w:val="18"/>
          <w:szCs w:val="18"/>
        </w:rPr>
        <w:t xml:space="preserve">v dokumentech, vývěsních štítech, výkladech a </w:t>
      </w:r>
      <w:r w:rsidR="001E278A">
        <w:rPr>
          <w:rFonts w:ascii="Verdana" w:hAnsi="Verdana" w:cs="Arial"/>
          <w:sz w:val="18"/>
          <w:szCs w:val="18"/>
        </w:rPr>
        <w:t>propagačních médiích zejména na </w:t>
      </w:r>
      <w:r w:rsidRPr="002E483E">
        <w:rPr>
          <w:rFonts w:ascii="Verdana" w:hAnsi="Verdana" w:cs="Arial"/>
          <w:sz w:val="18"/>
          <w:szCs w:val="18"/>
        </w:rPr>
        <w:t>webových stánkách objednatele, facebooku, linked-in a ostatních sociálních sítích, provozovnách a na místech organizace, ve kterých organizace provozuje svoji činnost</w:t>
      </w:r>
    </w:p>
    <w:p w14:paraId="0567B09F" w14:textId="77777777" w:rsidR="000C2675" w:rsidRPr="002E483E" w:rsidRDefault="000C2675" w:rsidP="00335EA2">
      <w:pPr>
        <w:pStyle w:val="ColorfulList-Accent11"/>
        <w:numPr>
          <w:ilvl w:val="0"/>
          <w:numId w:val="14"/>
        </w:numPr>
        <w:spacing w:after="120" w:line="240" w:lineRule="auto"/>
        <w:ind w:left="1276" w:hanging="284"/>
        <w:contextualSpacing w:val="0"/>
        <w:rPr>
          <w:rFonts w:ascii="Verdana" w:hAnsi="Verdana" w:cs="Arial"/>
          <w:sz w:val="18"/>
          <w:szCs w:val="18"/>
        </w:rPr>
      </w:pPr>
      <w:r w:rsidRPr="002E483E">
        <w:rPr>
          <w:rFonts w:ascii="Verdana" w:hAnsi="Verdana" w:cs="Arial"/>
          <w:sz w:val="18"/>
          <w:szCs w:val="18"/>
        </w:rPr>
        <w:t>ve všeobecných firemních dokumentech s jasným popisem rozsahu certifikace.</w:t>
      </w:r>
    </w:p>
    <w:p w14:paraId="600325AC"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Článek V</w:t>
      </w:r>
      <w:r w:rsidR="00073B49">
        <w:rPr>
          <w:rFonts w:ascii="Verdana" w:hAnsi="Verdana"/>
          <w:b/>
          <w:sz w:val="18"/>
          <w:szCs w:val="18"/>
        </w:rPr>
        <w:t>II</w:t>
      </w:r>
      <w:r w:rsidRPr="002E483E">
        <w:rPr>
          <w:rFonts w:ascii="Verdana" w:hAnsi="Verdana"/>
          <w:b/>
          <w:sz w:val="18"/>
          <w:szCs w:val="18"/>
        </w:rPr>
        <w:t>.</w:t>
      </w:r>
    </w:p>
    <w:p w14:paraId="46546DC5"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Ochrana důvěrných informací a osobních údajů</w:t>
      </w:r>
    </w:p>
    <w:p w14:paraId="7A4E8777" w14:textId="5E59E6A7" w:rsidR="000C2675" w:rsidRPr="002E483E" w:rsidRDefault="000C2675" w:rsidP="00073B49">
      <w:pPr>
        <w:numPr>
          <w:ilvl w:val="1"/>
          <w:numId w:val="8"/>
        </w:numPr>
        <w:spacing w:after="120"/>
        <w:ind w:left="567" w:hanging="567"/>
        <w:jc w:val="both"/>
        <w:rPr>
          <w:rFonts w:ascii="Verdana" w:hAnsi="Verdana" w:cs="Arial"/>
          <w:sz w:val="18"/>
          <w:szCs w:val="18"/>
        </w:rPr>
      </w:pPr>
      <w:r w:rsidRPr="76387742">
        <w:rPr>
          <w:rFonts w:ascii="Verdana" w:hAnsi="Verdana" w:cs="Arial"/>
          <w:sz w:val="18"/>
          <w:szCs w:val="18"/>
        </w:rPr>
        <w:t>Poskytovatel je povinen zachovávat mlčenlivost o všech skutečnostech, o kterýc</w:t>
      </w:r>
      <w:r w:rsidR="00037EC5" w:rsidRPr="76387742">
        <w:rPr>
          <w:rFonts w:ascii="Verdana" w:hAnsi="Verdana" w:cs="Arial"/>
          <w:sz w:val="18"/>
          <w:szCs w:val="18"/>
        </w:rPr>
        <w:t>h se dozví při </w:t>
      </w:r>
      <w:r w:rsidRPr="76387742">
        <w:rPr>
          <w:rFonts w:ascii="Verdana" w:hAnsi="Verdana" w:cs="Arial"/>
          <w:sz w:val="18"/>
          <w:szCs w:val="18"/>
        </w:rPr>
        <w:t>plnění této Smlouvy, a které nejsou právním předpisem určeny ke zveřejnění nebo nejsou obecně známé. Poskytovatel se také zavazuje neumožnit žádné osobě, aby mohla zpřístupnit důvěrné informace neoprávněným třetím osobám, pokud tato Smlouva nestanoví jinak. S informacemi poskytnutými Objednatelem Poskytovateli, popř. získanými Poskytovatelem v souvislosti s plněním jeho závazků dle této Smlouvy je povinen Poskytovatel nakládat jako s důvěrnými informacemi.</w:t>
      </w:r>
    </w:p>
    <w:p w14:paraId="5F73E731" w14:textId="77777777" w:rsidR="000C2675" w:rsidRPr="002E483E" w:rsidRDefault="000C2675" w:rsidP="00073B49">
      <w:pPr>
        <w:numPr>
          <w:ilvl w:val="1"/>
          <w:numId w:val="8"/>
        </w:numPr>
        <w:spacing w:after="120"/>
        <w:ind w:left="567" w:hanging="567"/>
        <w:jc w:val="both"/>
        <w:rPr>
          <w:rFonts w:ascii="Verdana" w:hAnsi="Verdana" w:cs="Arial"/>
          <w:sz w:val="18"/>
          <w:szCs w:val="18"/>
        </w:rPr>
      </w:pPr>
      <w:r w:rsidRPr="002E483E">
        <w:rPr>
          <w:rFonts w:ascii="Verdana" w:hAnsi="Verdana" w:cs="Arial"/>
          <w:sz w:val="18"/>
          <w:szCs w:val="18"/>
        </w:rPr>
        <w:t>Za důvěrné informace se pro účely této Smlouvy nepovažují:</w:t>
      </w:r>
    </w:p>
    <w:p w14:paraId="634259B2" w14:textId="68652824" w:rsidR="000C2675" w:rsidRPr="002E483E" w:rsidRDefault="000C2675" w:rsidP="00073B49">
      <w:pPr>
        <w:numPr>
          <w:ilvl w:val="0"/>
          <w:numId w:val="10"/>
        </w:numPr>
        <w:tabs>
          <w:tab w:val="left" w:pos="567"/>
        </w:tabs>
        <w:spacing w:after="60"/>
        <w:ind w:left="1276" w:hanging="425"/>
        <w:jc w:val="both"/>
        <w:rPr>
          <w:rFonts w:ascii="Verdana" w:hAnsi="Verdana" w:cs="Arial"/>
          <w:sz w:val="18"/>
          <w:szCs w:val="18"/>
        </w:rPr>
      </w:pPr>
      <w:r w:rsidRPr="76387742">
        <w:rPr>
          <w:rFonts w:ascii="Verdana" w:hAnsi="Verdana" w:cs="Arial"/>
          <w:sz w:val="18"/>
          <w:szCs w:val="18"/>
        </w:rPr>
        <w:t>informace, které se staly veřejně přístupnými veřejnosti jinak než následkem jejich zpřístupnění Poskytovatelem;</w:t>
      </w:r>
    </w:p>
    <w:p w14:paraId="09C85A5C" w14:textId="6270D8D8" w:rsidR="000C2675" w:rsidRPr="002E483E" w:rsidRDefault="000C2675" w:rsidP="00073B49">
      <w:pPr>
        <w:numPr>
          <w:ilvl w:val="0"/>
          <w:numId w:val="10"/>
        </w:numPr>
        <w:tabs>
          <w:tab w:val="left" w:pos="567"/>
        </w:tabs>
        <w:spacing w:after="60"/>
        <w:ind w:left="1276" w:hanging="425"/>
        <w:jc w:val="both"/>
        <w:rPr>
          <w:rFonts w:ascii="Verdana" w:hAnsi="Verdana" w:cs="Arial"/>
          <w:sz w:val="18"/>
          <w:szCs w:val="18"/>
        </w:rPr>
      </w:pPr>
      <w:r w:rsidRPr="76387742">
        <w:rPr>
          <w:rFonts w:ascii="Verdana" w:hAnsi="Verdana" w:cs="Arial"/>
          <w:sz w:val="18"/>
          <w:szCs w:val="18"/>
        </w:rPr>
        <w:t xml:space="preserve">informace, které Poskytovatel získá z jiného zdroje než od Objednatele, </w:t>
      </w:r>
    </w:p>
    <w:p w14:paraId="5B4E1511" w14:textId="223D94DC" w:rsidR="000C2675" w:rsidRPr="002E483E" w:rsidRDefault="000C2675" w:rsidP="00073B49">
      <w:pPr>
        <w:numPr>
          <w:ilvl w:val="0"/>
          <w:numId w:val="10"/>
        </w:numPr>
        <w:tabs>
          <w:tab w:val="left" w:pos="567"/>
        </w:tabs>
        <w:spacing w:after="120"/>
        <w:ind w:left="1276" w:hanging="425"/>
        <w:jc w:val="both"/>
        <w:rPr>
          <w:rFonts w:ascii="Verdana" w:hAnsi="Verdana" w:cs="Arial"/>
          <w:sz w:val="18"/>
          <w:szCs w:val="18"/>
        </w:rPr>
      </w:pPr>
      <w:r w:rsidRPr="76387742">
        <w:rPr>
          <w:rFonts w:ascii="Verdana" w:hAnsi="Verdana" w:cs="Arial"/>
          <w:sz w:val="18"/>
          <w:szCs w:val="18"/>
        </w:rPr>
        <w:t>informace, které jsou jejich Poskytovatelem označené za veřejné.</w:t>
      </w:r>
    </w:p>
    <w:p w14:paraId="7A2346C1" w14:textId="26B4594E" w:rsidR="000C2675" w:rsidRPr="002E483E" w:rsidRDefault="000C2675" w:rsidP="00073B49">
      <w:pPr>
        <w:numPr>
          <w:ilvl w:val="1"/>
          <w:numId w:val="8"/>
        </w:numPr>
        <w:spacing w:after="120"/>
        <w:ind w:left="567" w:hanging="567"/>
        <w:jc w:val="both"/>
        <w:rPr>
          <w:rFonts w:ascii="Verdana" w:hAnsi="Verdana" w:cs="Arial"/>
          <w:sz w:val="18"/>
          <w:szCs w:val="18"/>
        </w:rPr>
      </w:pPr>
      <w:r w:rsidRPr="76387742">
        <w:rPr>
          <w:rFonts w:ascii="Verdana" w:hAnsi="Verdana" w:cs="Arial"/>
          <w:sz w:val="18"/>
          <w:szCs w:val="18"/>
        </w:rPr>
        <w:t>Poskytovatel se zavazuje použít důvěrné informace výhradně za účelem splnění svých závazků vyplývajících z této Smlouvy. Poskytovatel se dále zavazuje, že on ani jiná osoba, která bude Poskytovatelem seznámena s důvěrnými informacemi v souladu s touto Smlouvou, je nezpřístupní žádné třetí osobě vyjma případů, kdy:</w:t>
      </w:r>
    </w:p>
    <w:p w14:paraId="188C1851" w14:textId="79571DC0" w:rsidR="000C2675" w:rsidRPr="002E483E" w:rsidRDefault="000C2675" w:rsidP="00073B49">
      <w:pPr>
        <w:numPr>
          <w:ilvl w:val="0"/>
          <w:numId w:val="10"/>
        </w:numPr>
        <w:tabs>
          <w:tab w:val="left" w:pos="567"/>
        </w:tabs>
        <w:spacing w:after="60"/>
        <w:ind w:left="1276" w:hanging="425"/>
        <w:jc w:val="both"/>
        <w:rPr>
          <w:rFonts w:ascii="Verdana" w:hAnsi="Verdana" w:cs="Arial"/>
          <w:sz w:val="18"/>
          <w:szCs w:val="18"/>
        </w:rPr>
      </w:pPr>
      <w:r w:rsidRPr="76387742">
        <w:rPr>
          <w:rFonts w:ascii="Verdana" w:hAnsi="Verdana" w:cs="Arial"/>
          <w:sz w:val="18"/>
          <w:szCs w:val="18"/>
        </w:rPr>
        <w:t>jde o zpřístupnění důvěrných informací osobám, pro které je přístup k těmto informacím nezbytný za účelem splnění závazků Poskytovatele vyplývajících z této Smlouvy;</w:t>
      </w:r>
    </w:p>
    <w:p w14:paraId="74DFF322" w14:textId="77777777" w:rsidR="000C2675" w:rsidRPr="002E483E" w:rsidRDefault="000C2675" w:rsidP="00073B49">
      <w:pPr>
        <w:numPr>
          <w:ilvl w:val="0"/>
          <w:numId w:val="10"/>
        </w:numPr>
        <w:tabs>
          <w:tab w:val="left" w:pos="567"/>
        </w:tabs>
        <w:spacing w:after="60"/>
        <w:ind w:left="1276" w:hanging="425"/>
        <w:jc w:val="both"/>
        <w:rPr>
          <w:rFonts w:ascii="Verdana" w:hAnsi="Verdana" w:cs="Arial"/>
          <w:sz w:val="18"/>
          <w:szCs w:val="18"/>
        </w:rPr>
      </w:pPr>
      <w:r w:rsidRPr="002E483E">
        <w:rPr>
          <w:rFonts w:ascii="Verdana" w:hAnsi="Verdana" w:cs="Arial"/>
          <w:sz w:val="18"/>
          <w:szCs w:val="18"/>
        </w:rPr>
        <w:t>jde o zpřístupnění důvěrných informací s předchozím písemným souhlasem Objednatele;</w:t>
      </w:r>
    </w:p>
    <w:p w14:paraId="419E22DD" w14:textId="78F975AB" w:rsidR="000C2675" w:rsidRPr="002E483E" w:rsidRDefault="000C2675" w:rsidP="00073B49">
      <w:pPr>
        <w:numPr>
          <w:ilvl w:val="0"/>
          <w:numId w:val="10"/>
        </w:numPr>
        <w:tabs>
          <w:tab w:val="left" w:pos="567"/>
        </w:tabs>
        <w:spacing w:after="120"/>
        <w:ind w:left="1276" w:hanging="425"/>
        <w:jc w:val="both"/>
        <w:rPr>
          <w:rFonts w:ascii="Verdana" w:hAnsi="Verdana" w:cs="Arial"/>
          <w:sz w:val="18"/>
          <w:szCs w:val="18"/>
        </w:rPr>
      </w:pPr>
      <w:r w:rsidRPr="76387742">
        <w:rPr>
          <w:rFonts w:ascii="Verdana" w:hAnsi="Verdana" w:cs="Arial"/>
          <w:sz w:val="18"/>
          <w:szCs w:val="18"/>
        </w:rPr>
        <w:t>tak stanoví obecně závazný právní předpis nebo je dána taková povinnost pravomocným a zákonným rozhodnutím příslušného orgánu vydaným na základě jeho zákonného zmocnění. Takovou skutečnost je Poskytovatel povinen na výzvu Objednateli bez zbytečného odkladu prokázat.</w:t>
      </w:r>
    </w:p>
    <w:p w14:paraId="71D6930C" w14:textId="31C8CFE8" w:rsidR="000C2675" w:rsidRPr="002E483E" w:rsidRDefault="000C2675" w:rsidP="00073B49">
      <w:pPr>
        <w:numPr>
          <w:ilvl w:val="1"/>
          <w:numId w:val="8"/>
        </w:numPr>
        <w:spacing w:after="120"/>
        <w:ind w:left="567" w:hanging="567"/>
        <w:jc w:val="both"/>
        <w:rPr>
          <w:rFonts w:ascii="Verdana" w:hAnsi="Verdana" w:cs="Arial"/>
          <w:sz w:val="18"/>
          <w:szCs w:val="18"/>
        </w:rPr>
      </w:pPr>
      <w:r w:rsidRPr="76387742">
        <w:rPr>
          <w:rFonts w:ascii="Verdana" w:hAnsi="Verdana" w:cs="Arial"/>
          <w:sz w:val="18"/>
          <w:szCs w:val="18"/>
        </w:rPr>
        <w:t>Poskytovatel se dále zavazuje zajistit i ochranu důvěrných informací proti jejich neoprávněnému získání třetími osobami. V případě, že Poskytovatel bude mít důvodné podezření, že došlo k neoprávněnému zpřístupnění (získání) důvěrných materiálů, je povinen neprodleně o této skutečnosti informovat Objednatele.</w:t>
      </w:r>
    </w:p>
    <w:p w14:paraId="2CFEFDC1" w14:textId="7952A71F" w:rsidR="000C2675" w:rsidRPr="002E483E" w:rsidRDefault="000C2675" w:rsidP="00073B49">
      <w:pPr>
        <w:numPr>
          <w:ilvl w:val="1"/>
          <w:numId w:val="8"/>
        </w:numPr>
        <w:spacing w:after="120"/>
        <w:ind w:left="567" w:hanging="567"/>
        <w:jc w:val="both"/>
        <w:rPr>
          <w:rFonts w:ascii="Verdana" w:hAnsi="Verdana" w:cs="Arial"/>
          <w:sz w:val="18"/>
          <w:szCs w:val="18"/>
        </w:rPr>
      </w:pPr>
      <w:r w:rsidRPr="76387742">
        <w:rPr>
          <w:rFonts w:ascii="Verdana" w:hAnsi="Verdana" w:cs="Arial"/>
          <w:sz w:val="18"/>
          <w:szCs w:val="18"/>
        </w:rPr>
        <w:t>Poskytovatel je povinen předat bez zbytečného odkladu Objednateli veškeré materiály a věci, které od něho či jeho jménem převzal při plnění této Smlouvy, a to bez zbytečného odkladu po ukončení této Smlouvy. Důvěrné informace uložené v elektronické podobě je Poskytovatel povinen odstranit, a to nejpozději po uplynutí doby jejich povinné archivace, pokud se na něj tato zákonná povinnost vztahuje.</w:t>
      </w:r>
    </w:p>
    <w:p w14:paraId="4BFC1C6A" w14:textId="77777777" w:rsidR="000C2675" w:rsidRPr="002E483E" w:rsidRDefault="000C2675" w:rsidP="00073B49">
      <w:pPr>
        <w:numPr>
          <w:ilvl w:val="1"/>
          <w:numId w:val="8"/>
        </w:numPr>
        <w:spacing w:after="120"/>
        <w:ind w:left="567" w:hanging="567"/>
        <w:jc w:val="both"/>
        <w:rPr>
          <w:rFonts w:ascii="Verdana" w:hAnsi="Verdana" w:cs="Arial"/>
          <w:sz w:val="18"/>
          <w:szCs w:val="18"/>
        </w:rPr>
      </w:pPr>
      <w:r w:rsidRPr="002E483E">
        <w:rPr>
          <w:rFonts w:ascii="Verdana" w:hAnsi="Verdana" w:cs="Arial"/>
          <w:sz w:val="18"/>
          <w:szCs w:val="18"/>
        </w:rPr>
        <w:t>Závazek ochrany důvěrných informací zůstává v platnosti i po ukončení této Smlouvy.</w:t>
      </w:r>
    </w:p>
    <w:p w14:paraId="066BC8DE" w14:textId="11176424" w:rsidR="000C2675" w:rsidRPr="002E483E" w:rsidRDefault="000C2675" w:rsidP="00073B49">
      <w:pPr>
        <w:numPr>
          <w:ilvl w:val="1"/>
          <w:numId w:val="8"/>
        </w:numPr>
        <w:spacing w:after="120"/>
        <w:ind w:left="567" w:hanging="567"/>
        <w:jc w:val="both"/>
        <w:rPr>
          <w:rFonts w:ascii="Verdana" w:hAnsi="Verdana" w:cs="Arial"/>
          <w:sz w:val="18"/>
          <w:szCs w:val="18"/>
        </w:rPr>
      </w:pPr>
      <w:r w:rsidRPr="76387742">
        <w:rPr>
          <w:rFonts w:ascii="Verdana" w:hAnsi="Verdana" w:cs="Arial"/>
          <w:sz w:val="18"/>
          <w:szCs w:val="18"/>
        </w:rPr>
        <w:lastRenderedPageBreak/>
        <w:t>Poskytovatel se zavazuje zavázat touto povinností mlčenlivosti bez zbytečného odkladu i všechny své zaměstnance a pracovníky podílející se se souhlasem Objednatele na plnění dle této smlouvy</w:t>
      </w:r>
      <w:r w:rsidR="00037EC5" w:rsidRPr="76387742">
        <w:rPr>
          <w:rFonts w:ascii="Verdana" w:hAnsi="Verdana" w:cs="Arial"/>
          <w:sz w:val="18"/>
          <w:szCs w:val="18"/>
        </w:rPr>
        <w:t xml:space="preserve"> pro </w:t>
      </w:r>
      <w:r w:rsidRPr="76387742">
        <w:rPr>
          <w:rFonts w:ascii="Verdana" w:hAnsi="Verdana" w:cs="Arial"/>
          <w:sz w:val="18"/>
          <w:szCs w:val="18"/>
        </w:rPr>
        <w:t>Objednatele.</w:t>
      </w:r>
    </w:p>
    <w:p w14:paraId="69931099" w14:textId="6890BF81" w:rsidR="000C2675" w:rsidRPr="002E483E" w:rsidRDefault="000C2675" w:rsidP="00073B49">
      <w:pPr>
        <w:numPr>
          <w:ilvl w:val="1"/>
          <w:numId w:val="8"/>
        </w:numPr>
        <w:spacing w:after="120"/>
        <w:ind w:left="567" w:hanging="567"/>
        <w:jc w:val="both"/>
        <w:rPr>
          <w:rFonts w:ascii="Verdana" w:hAnsi="Verdana" w:cs="Arial"/>
          <w:sz w:val="18"/>
          <w:szCs w:val="18"/>
        </w:rPr>
      </w:pPr>
      <w:r w:rsidRPr="76387742">
        <w:rPr>
          <w:rFonts w:ascii="Verdana" w:hAnsi="Verdana" w:cs="Arial"/>
          <w:sz w:val="18"/>
          <w:szCs w:val="18"/>
        </w:rPr>
        <w:t>Objednatel je oprávněn kdykoliv po dobu účinnosti této Smlouvy i po skončení její účinnosti uveřejnit tuto Smlouvu nebo její část i informace vztahující se k jejímu plnění, což Poskytovatel bere na vědomí, resp. s tím souhlasí.</w:t>
      </w:r>
    </w:p>
    <w:p w14:paraId="12543724" w14:textId="5B2376FB" w:rsidR="000C2675" w:rsidRPr="002E483E" w:rsidRDefault="000C2675" w:rsidP="00073B49">
      <w:pPr>
        <w:numPr>
          <w:ilvl w:val="1"/>
          <w:numId w:val="8"/>
        </w:numPr>
        <w:spacing w:after="120"/>
        <w:ind w:left="567" w:hanging="567"/>
        <w:jc w:val="both"/>
        <w:rPr>
          <w:rFonts w:ascii="Verdana" w:hAnsi="Verdana" w:cs="Arial"/>
          <w:sz w:val="18"/>
          <w:szCs w:val="18"/>
        </w:rPr>
      </w:pPr>
      <w:r w:rsidRPr="76387742">
        <w:rPr>
          <w:rFonts w:ascii="Verdana" w:hAnsi="Verdana" w:cs="Arial"/>
          <w:sz w:val="18"/>
          <w:szCs w:val="18"/>
        </w:rPr>
        <w:t xml:space="preserve">Ve smyslu ustanovení § 4 zákona o zpracování osobních údajů, je Objednatel „správcem“ osobních údajů. Pokud Poskytovatel pro plnění smluvního vztahu nezbytně potřebuje zpracovávat či přistupovat k osobním údajům spravovaných Objednatelem, pak je povinen: </w:t>
      </w:r>
    </w:p>
    <w:p w14:paraId="1726CC2E" w14:textId="77777777" w:rsidR="000C2675" w:rsidRPr="002E483E" w:rsidRDefault="000C2675" w:rsidP="00073B49">
      <w:pPr>
        <w:numPr>
          <w:ilvl w:val="0"/>
          <w:numId w:val="10"/>
        </w:numPr>
        <w:tabs>
          <w:tab w:val="left" w:pos="567"/>
        </w:tabs>
        <w:spacing w:after="60"/>
        <w:ind w:left="1276" w:hanging="425"/>
        <w:jc w:val="both"/>
        <w:rPr>
          <w:rFonts w:ascii="Verdana" w:hAnsi="Verdana" w:cs="Arial"/>
          <w:sz w:val="18"/>
          <w:szCs w:val="18"/>
        </w:rPr>
      </w:pPr>
      <w:r w:rsidRPr="002E483E">
        <w:rPr>
          <w:rFonts w:ascii="Verdana" w:hAnsi="Verdana" w:cs="Arial"/>
          <w:sz w:val="18"/>
          <w:szCs w:val="18"/>
        </w:rPr>
        <w:t>respektovat povinnosti dané zákonem o zpracování osobních údajů</w:t>
      </w:r>
    </w:p>
    <w:p w14:paraId="0CCADBF5" w14:textId="2D3E6D81" w:rsidR="000C2675" w:rsidRPr="002E483E" w:rsidRDefault="000C2675" w:rsidP="00073B49">
      <w:pPr>
        <w:numPr>
          <w:ilvl w:val="0"/>
          <w:numId w:val="10"/>
        </w:numPr>
        <w:tabs>
          <w:tab w:val="left" w:pos="567"/>
        </w:tabs>
        <w:spacing w:after="60"/>
        <w:ind w:left="1276" w:hanging="425"/>
        <w:jc w:val="both"/>
        <w:rPr>
          <w:rFonts w:ascii="Verdana" w:hAnsi="Verdana" w:cs="Arial"/>
          <w:sz w:val="18"/>
          <w:szCs w:val="18"/>
        </w:rPr>
      </w:pPr>
      <w:r w:rsidRPr="76387742">
        <w:rPr>
          <w:rFonts w:ascii="Verdana" w:hAnsi="Verdana" w:cs="Arial"/>
          <w:sz w:val="18"/>
          <w:szCs w:val="18"/>
        </w:rPr>
        <w:t>zajistit, aby zaměstnanci Poskytovatele, kteří přijdou do styku s osobními údaji ve správě Objednatele, zachovávali mlčení o všech skuteč</w:t>
      </w:r>
      <w:r w:rsidR="009B701A" w:rsidRPr="76387742">
        <w:rPr>
          <w:rFonts w:ascii="Verdana" w:hAnsi="Verdana" w:cs="Arial"/>
          <w:sz w:val="18"/>
          <w:szCs w:val="18"/>
        </w:rPr>
        <w:t>nostech, které se takto dozví a </w:t>
      </w:r>
      <w:r w:rsidRPr="76387742">
        <w:rPr>
          <w:rFonts w:ascii="Verdana" w:hAnsi="Verdana" w:cs="Arial"/>
          <w:sz w:val="18"/>
          <w:szCs w:val="18"/>
        </w:rPr>
        <w:t>nepořizovali žádné kopie a záznamy takovýchto údajů</w:t>
      </w:r>
      <w:r w:rsidR="009B701A" w:rsidRPr="76387742">
        <w:rPr>
          <w:rFonts w:ascii="Verdana" w:hAnsi="Verdana" w:cs="Arial"/>
          <w:sz w:val="18"/>
          <w:szCs w:val="18"/>
        </w:rPr>
        <w:t>. Povinnost mlčenlivosti trvá i po </w:t>
      </w:r>
      <w:r w:rsidRPr="76387742">
        <w:rPr>
          <w:rFonts w:ascii="Verdana" w:hAnsi="Verdana" w:cs="Arial"/>
          <w:sz w:val="18"/>
          <w:szCs w:val="18"/>
        </w:rPr>
        <w:t>skončení plnění dle této smlouvy.</w:t>
      </w:r>
    </w:p>
    <w:p w14:paraId="2349FEEB" w14:textId="77777777" w:rsidR="000C2675" w:rsidRPr="002E483E" w:rsidRDefault="000C2675" w:rsidP="00073B49">
      <w:pPr>
        <w:numPr>
          <w:ilvl w:val="0"/>
          <w:numId w:val="10"/>
        </w:numPr>
        <w:tabs>
          <w:tab w:val="left" w:pos="567"/>
        </w:tabs>
        <w:spacing w:after="60"/>
        <w:ind w:left="1276" w:hanging="425"/>
        <w:jc w:val="both"/>
        <w:rPr>
          <w:rFonts w:ascii="Verdana" w:hAnsi="Verdana" w:cs="Arial"/>
          <w:sz w:val="18"/>
          <w:szCs w:val="18"/>
        </w:rPr>
      </w:pPr>
      <w:r w:rsidRPr="002E483E">
        <w:rPr>
          <w:rFonts w:ascii="Verdana" w:hAnsi="Verdana" w:cs="Arial"/>
          <w:sz w:val="18"/>
          <w:szCs w:val="18"/>
        </w:rPr>
        <w:t>zajistit, aby osoby, k nimž se osobní údaje vztahují, neutrpěly újmu na svých právech, zejména na právu na zachování lidské důstojnos</w:t>
      </w:r>
      <w:r w:rsidR="009B701A" w:rsidRPr="002E483E">
        <w:rPr>
          <w:rFonts w:ascii="Verdana" w:hAnsi="Verdana" w:cs="Arial"/>
          <w:sz w:val="18"/>
          <w:szCs w:val="18"/>
        </w:rPr>
        <w:t>ti, a také dbát na ochranu před </w:t>
      </w:r>
      <w:r w:rsidRPr="002E483E">
        <w:rPr>
          <w:rFonts w:ascii="Verdana" w:hAnsi="Verdana" w:cs="Arial"/>
          <w:sz w:val="18"/>
          <w:szCs w:val="18"/>
        </w:rPr>
        <w:t xml:space="preserve">neoprávněným zasahováním do jejich soukromého a osobního života, </w:t>
      </w:r>
    </w:p>
    <w:p w14:paraId="511C75A6" w14:textId="77777777" w:rsidR="000C2675" w:rsidRPr="002E483E" w:rsidRDefault="000C2675" w:rsidP="00073B49">
      <w:pPr>
        <w:numPr>
          <w:ilvl w:val="0"/>
          <w:numId w:val="10"/>
        </w:numPr>
        <w:tabs>
          <w:tab w:val="left" w:pos="567"/>
        </w:tabs>
        <w:spacing w:after="60"/>
        <w:ind w:left="1276" w:hanging="425"/>
        <w:jc w:val="both"/>
        <w:rPr>
          <w:rFonts w:ascii="Verdana" w:hAnsi="Verdana" w:cs="Arial"/>
          <w:sz w:val="18"/>
          <w:szCs w:val="18"/>
        </w:rPr>
      </w:pPr>
      <w:r w:rsidRPr="002E483E">
        <w:rPr>
          <w:rFonts w:ascii="Verdana" w:hAnsi="Verdana" w:cs="Arial"/>
          <w:sz w:val="18"/>
          <w:szCs w:val="18"/>
        </w:rPr>
        <w:t xml:space="preserve">informovat Objednatele o všech porušeních zásad bezpečnosti a ochrany osobních údajů vzniklých v průběhu smluvního vztahu. </w:t>
      </w:r>
    </w:p>
    <w:p w14:paraId="26394BCE" w14:textId="57AAD655" w:rsidR="000C2675" w:rsidRPr="002E483E" w:rsidRDefault="000C2675" w:rsidP="00073B49">
      <w:pPr>
        <w:numPr>
          <w:ilvl w:val="0"/>
          <w:numId w:val="10"/>
        </w:numPr>
        <w:tabs>
          <w:tab w:val="left" w:pos="567"/>
        </w:tabs>
        <w:spacing w:after="120"/>
        <w:ind w:left="1276" w:hanging="425"/>
        <w:jc w:val="both"/>
        <w:rPr>
          <w:rFonts w:ascii="Verdana" w:hAnsi="Verdana" w:cs="Arial"/>
          <w:sz w:val="18"/>
          <w:szCs w:val="18"/>
        </w:rPr>
      </w:pPr>
      <w:r w:rsidRPr="76387742">
        <w:rPr>
          <w:rFonts w:ascii="Verdana" w:hAnsi="Verdana" w:cs="Arial"/>
          <w:sz w:val="18"/>
          <w:szCs w:val="18"/>
        </w:rPr>
        <w:t>zaměstnanci Poskytovatele a další osoby, které by v</w:t>
      </w:r>
      <w:r w:rsidR="009B701A" w:rsidRPr="76387742">
        <w:rPr>
          <w:rFonts w:ascii="Verdana" w:hAnsi="Verdana" w:cs="Arial"/>
          <w:sz w:val="18"/>
          <w:szCs w:val="18"/>
        </w:rPr>
        <w:t xml:space="preserve"> rámci plnění svých oprávnění a </w:t>
      </w:r>
      <w:r w:rsidRPr="76387742">
        <w:rPr>
          <w:rFonts w:ascii="Verdana" w:hAnsi="Verdana" w:cs="Arial"/>
          <w:sz w:val="18"/>
          <w:szCs w:val="18"/>
        </w:rPr>
        <w:t>povinností mohly přijít do styku s osobními údaji, jsou povinni zachovávat mlčenlivost o osobních údajích. Povinnost mlčenlivosti trvá i po skončení plnění dle této smlouvy.</w:t>
      </w:r>
    </w:p>
    <w:p w14:paraId="72C4675F" w14:textId="77777777" w:rsidR="00680056" w:rsidRPr="002E483E" w:rsidRDefault="00680056" w:rsidP="00073B49">
      <w:pPr>
        <w:numPr>
          <w:ilvl w:val="1"/>
          <w:numId w:val="8"/>
        </w:numPr>
        <w:spacing w:after="120"/>
        <w:ind w:left="567" w:hanging="567"/>
        <w:jc w:val="both"/>
        <w:rPr>
          <w:rFonts w:ascii="Verdana" w:hAnsi="Verdana" w:cs="Arial"/>
          <w:sz w:val="18"/>
          <w:szCs w:val="18"/>
        </w:rPr>
      </w:pPr>
      <w:r w:rsidRPr="002E483E">
        <w:rPr>
          <w:rFonts w:ascii="Verdana" w:hAnsi="Verdana" w:cs="Arial"/>
          <w:sz w:val="18"/>
          <w:szCs w:val="18"/>
        </w:rPr>
        <w:t>Předávání a sdílení elektronických informací</w:t>
      </w:r>
      <w:r w:rsidR="00BD2367">
        <w:rPr>
          <w:rFonts w:ascii="Verdana" w:hAnsi="Verdana" w:cs="Arial"/>
          <w:sz w:val="18"/>
          <w:szCs w:val="18"/>
        </w:rPr>
        <w:t xml:space="preserve"> bude zajištěno</w:t>
      </w:r>
      <w:r w:rsidRPr="002E483E">
        <w:rPr>
          <w:rFonts w:ascii="Verdana" w:hAnsi="Verdana" w:cs="Arial"/>
          <w:sz w:val="18"/>
          <w:szCs w:val="18"/>
        </w:rPr>
        <w:t xml:space="preserve"> cestou sdíleného úložiště Objednatele nebo</w:t>
      </w:r>
      <w:r w:rsidR="00BD2367">
        <w:rPr>
          <w:rFonts w:ascii="Verdana" w:hAnsi="Verdana" w:cs="Arial"/>
          <w:sz w:val="18"/>
          <w:szCs w:val="18"/>
        </w:rPr>
        <w:t xml:space="preserve"> osobním předáním na zabezpečeném</w:t>
      </w:r>
      <w:r w:rsidRPr="002E483E">
        <w:rPr>
          <w:rFonts w:ascii="Verdana" w:hAnsi="Verdana" w:cs="Arial"/>
          <w:sz w:val="18"/>
          <w:szCs w:val="18"/>
        </w:rPr>
        <w:t xml:space="preserve"> USB disk</w:t>
      </w:r>
      <w:r w:rsidR="00BD2367">
        <w:rPr>
          <w:rFonts w:ascii="Verdana" w:hAnsi="Verdana" w:cs="Arial"/>
          <w:sz w:val="18"/>
          <w:szCs w:val="18"/>
        </w:rPr>
        <w:t>u</w:t>
      </w:r>
      <w:r w:rsidRPr="002E483E">
        <w:rPr>
          <w:rFonts w:ascii="Verdana" w:hAnsi="Verdana" w:cs="Arial"/>
          <w:sz w:val="18"/>
          <w:szCs w:val="18"/>
        </w:rPr>
        <w:t>.</w:t>
      </w:r>
    </w:p>
    <w:p w14:paraId="7077BADE" w14:textId="6439C780" w:rsidR="009B701A" w:rsidRPr="002E483E" w:rsidRDefault="009B701A" w:rsidP="76387742">
      <w:pPr>
        <w:numPr>
          <w:ilvl w:val="1"/>
          <w:numId w:val="8"/>
        </w:numPr>
        <w:spacing w:after="120"/>
        <w:ind w:left="567" w:hanging="567"/>
        <w:jc w:val="both"/>
        <w:rPr>
          <w:rFonts w:ascii="Verdana" w:hAnsi="Verdana" w:cs="Arial"/>
          <w:color w:val="000000" w:themeColor="text1"/>
          <w:sz w:val="18"/>
          <w:szCs w:val="18"/>
        </w:rPr>
      </w:pPr>
      <w:r w:rsidRPr="76387742">
        <w:rPr>
          <w:rFonts w:ascii="Verdana" w:hAnsi="Verdana" w:cs="Arial"/>
          <w:sz w:val="18"/>
          <w:szCs w:val="18"/>
        </w:rPr>
        <w:t>Poskytovatel se zavazuje, že po ukončení jednání o vzájemné spolupráci mezi Smluvními stranami ohledně poskytnutí plnění nebo po ukončení poskytnutí plnění okamžitě učiní následující opatření:</w:t>
      </w:r>
    </w:p>
    <w:p w14:paraId="4300FC1A" w14:textId="77777777" w:rsidR="009B701A" w:rsidRPr="002E483E" w:rsidRDefault="00442D67" w:rsidP="76387742">
      <w:pPr>
        <w:numPr>
          <w:ilvl w:val="0"/>
          <w:numId w:val="10"/>
        </w:numPr>
        <w:tabs>
          <w:tab w:val="left" w:pos="567"/>
        </w:tabs>
        <w:spacing w:after="60"/>
        <w:ind w:left="1276" w:hanging="425"/>
        <w:jc w:val="both"/>
        <w:rPr>
          <w:rFonts w:ascii="Verdana" w:hAnsi="Verdana" w:cs="Arial"/>
          <w:color w:val="000000" w:themeColor="text1"/>
          <w:sz w:val="18"/>
          <w:szCs w:val="18"/>
        </w:rPr>
      </w:pPr>
      <w:r w:rsidRPr="76387742">
        <w:rPr>
          <w:rFonts w:ascii="Verdana" w:hAnsi="Verdana" w:cs="Arial"/>
          <w:sz w:val="18"/>
          <w:szCs w:val="18"/>
        </w:rPr>
        <w:t>veškeré d</w:t>
      </w:r>
      <w:r w:rsidR="009B701A" w:rsidRPr="76387742">
        <w:rPr>
          <w:rFonts w:ascii="Verdana" w:hAnsi="Verdana" w:cs="Arial"/>
          <w:sz w:val="18"/>
          <w:szCs w:val="18"/>
        </w:rPr>
        <w:t>ůvěrné informace dle této Smlouvy budou</w:t>
      </w:r>
      <w:r w:rsidR="00955069" w:rsidRPr="76387742">
        <w:rPr>
          <w:rFonts w:ascii="Verdana" w:hAnsi="Verdana" w:cs="Arial"/>
          <w:sz w:val="18"/>
          <w:szCs w:val="18"/>
        </w:rPr>
        <w:t xml:space="preserve"> přijímající Smluvní stranou po </w:t>
      </w:r>
      <w:r w:rsidR="009B701A" w:rsidRPr="76387742">
        <w:rPr>
          <w:rFonts w:ascii="Verdana" w:hAnsi="Verdana" w:cs="Arial"/>
          <w:sz w:val="18"/>
          <w:szCs w:val="18"/>
        </w:rPr>
        <w:t>ukončení smluvního vztahu vráceny po zaslání písemného požadavku poskytující Smluvní strany nebo budou protokolárně skartovány bezpečným postupem, nebude-li pro informace nebo poskytnuté údaje žádný právní titul - a to bez ohledu na jejich podobu (papírová, elektronická) nebo druhu úložiště (na pevném disku, v cloudu). A to včetně všech kopií;</w:t>
      </w:r>
    </w:p>
    <w:p w14:paraId="07C728EA" w14:textId="77777777" w:rsidR="009B701A" w:rsidRPr="002E483E" w:rsidRDefault="00442D67" w:rsidP="76387742">
      <w:pPr>
        <w:numPr>
          <w:ilvl w:val="0"/>
          <w:numId w:val="10"/>
        </w:numPr>
        <w:tabs>
          <w:tab w:val="left" w:pos="567"/>
        </w:tabs>
        <w:spacing w:after="60"/>
        <w:ind w:left="1276" w:hanging="425"/>
        <w:jc w:val="both"/>
        <w:rPr>
          <w:rFonts w:ascii="Verdana" w:hAnsi="Verdana" w:cs="Arial"/>
          <w:color w:val="000000" w:themeColor="text1"/>
          <w:sz w:val="18"/>
          <w:szCs w:val="18"/>
        </w:rPr>
      </w:pPr>
      <w:r w:rsidRPr="76387742">
        <w:rPr>
          <w:rFonts w:ascii="Verdana" w:hAnsi="Verdana" w:cs="Arial"/>
          <w:sz w:val="18"/>
          <w:szCs w:val="18"/>
        </w:rPr>
        <w:t>vymaže veškeré d</w:t>
      </w:r>
      <w:r w:rsidR="009B701A" w:rsidRPr="76387742">
        <w:rPr>
          <w:rFonts w:ascii="Verdana" w:hAnsi="Verdana" w:cs="Arial"/>
          <w:sz w:val="18"/>
          <w:szCs w:val="18"/>
        </w:rPr>
        <w:t>ůvěrné informace z jakéhokoliv počítače, textového procesoru anebo jakéhokoliv zařízen</w:t>
      </w:r>
      <w:r w:rsidRPr="76387742">
        <w:rPr>
          <w:rFonts w:ascii="Verdana" w:hAnsi="Verdana" w:cs="Arial"/>
          <w:sz w:val="18"/>
          <w:szCs w:val="18"/>
        </w:rPr>
        <w:t>í, ve kterém by mohly být d</w:t>
      </w:r>
      <w:r w:rsidR="009B701A" w:rsidRPr="76387742">
        <w:rPr>
          <w:rFonts w:ascii="Verdana" w:hAnsi="Verdana" w:cs="Arial"/>
          <w:sz w:val="18"/>
          <w:szCs w:val="18"/>
        </w:rPr>
        <w:t>ůvěrné informace nahrány či uloženy v jakékoliv formě;</w:t>
      </w:r>
    </w:p>
    <w:p w14:paraId="3082201E" w14:textId="649194BE" w:rsidR="009B701A" w:rsidRPr="002E483E" w:rsidRDefault="009B701A" w:rsidP="76387742">
      <w:pPr>
        <w:numPr>
          <w:ilvl w:val="0"/>
          <w:numId w:val="10"/>
        </w:numPr>
        <w:tabs>
          <w:tab w:val="left" w:pos="567"/>
        </w:tabs>
        <w:spacing w:after="60"/>
        <w:ind w:left="1276" w:hanging="425"/>
        <w:jc w:val="both"/>
        <w:rPr>
          <w:rFonts w:ascii="Verdana" w:hAnsi="Verdana" w:cs="Arial"/>
          <w:color w:val="000000" w:themeColor="text1"/>
          <w:sz w:val="18"/>
          <w:szCs w:val="18"/>
        </w:rPr>
      </w:pPr>
      <w:r w:rsidRPr="76387742">
        <w:rPr>
          <w:rFonts w:ascii="Verdana" w:hAnsi="Verdana" w:cs="Arial"/>
          <w:sz w:val="18"/>
          <w:szCs w:val="18"/>
        </w:rPr>
        <w:t>poskytne do 14 dní po obdržení žádosti ze strany Poskytovatele písemné potvrzení učiněné osobou oprávněnou jednat jménem či za Poskytovatele</w:t>
      </w:r>
      <w:r w:rsidR="00442D67" w:rsidRPr="76387742">
        <w:rPr>
          <w:rFonts w:ascii="Verdana" w:hAnsi="Verdana" w:cs="Arial"/>
          <w:sz w:val="18"/>
          <w:szCs w:val="18"/>
        </w:rPr>
        <w:t>, že veškeré d</w:t>
      </w:r>
      <w:r w:rsidRPr="76387742">
        <w:rPr>
          <w:rFonts w:ascii="Verdana" w:hAnsi="Verdana" w:cs="Arial"/>
          <w:sz w:val="18"/>
          <w:szCs w:val="18"/>
        </w:rPr>
        <w:t xml:space="preserve">ůvěrné informace byly zničeny v souladu s touto </w:t>
      </w:r>
      <w:r w:rsidR="008D74A4" w:rsidRPr="76387742">
        <w:rPr>
          <w:rFonts w:ascii="Verdana" w:hAnsi="Verdana" w:cs="Arial"/>
          <w:sz w:val="18"/>
          <w:szCs w:val="18"/>
        </w:rPr>
        <w:t>smlouvou</w:t>
      </w:r>
      <w:r w:rsidRPr="76387742">
        <w:rPr>
          <w:rFonts w:ascii="Verdana" w:hAnsi="Verdana" w:cs="Arial"/>
          <w:sz w:val="18"/>
          <w:szCs w:val="18"/>
        </w:rPr>
        <w:t>, nebylo-li Smluvními stranami výslovně dohodnuto jinak;</w:t>
      </w:r>
    </w:p>
    <w:p w14:paraId="6A40941A" w14:textId="4168F446" w:rsidR="009B701A" w:rsidRPr="002E483E" w:rsidRDefault="009B701A" w:rsidP="76387742">
      <w:pPr>
        <w:numPr>
          <w:ilvl w:val="0"/>
          <w:numId w:val="10"/>
        </w:numPr>
        <w:tabs>
          <w:tab w:val="left" w:pos="567"/>
        </w:tabs>
        <w:spacing w:after="120"/>
        <w:ind w:left="1276" w:hanging="425"/>
        <w:jc w:val="both"/>
        <w:rPr>
          <w:rFonts w:ascii="Verdana" w:hAnsi="Verdana" w:cs="Arial"/>
          <w:color w:val="000000" w:themeColor="text1"/>
          <w:sz w:val="18"/>
          <w:szCs w:val="18"/>
        </w:rPr>
      </w:pPr>
      <w:r w:rsidRPr="76387742">
        <w:rPr>
          <w:rFonts w:ascii="Verdana" w:hAnsi="Verdana" w:cs="Arial"/>
          <w:sz w:val="18"/>
          <w:szCs w:val="18"/>
        </w:rPr>
        <w:t>tato dohoda se netýká nabídkových dokumentů, závěrečných zpráv z poskytnutí služby a objednávek, resp. smluv uzavřených mezi Objednatelem a Poskytovatelem.</w:t>
      </w:r>
    </w:p>
    <w:p w14:paraId="28B7C286" w14:textId="5404547D" w:rsidR="008D74A4" w:rsidRPr="002E483E" w:rsidRDefault="008D74A4" w:rsidP="76387742">
      <w:pPr>
        <w:numPr>
          <w:ilvl w:val="1"/>
          <w:numId w:val="8"/>
        </w:numPr>
        <w:spacing w:after="120"/>
        <w:ind w:left="567" w:hanging="567"/>
        <w:jc w:val="both"/>
        <w:rPr>
          <w:rFonts w:ascii="Verdana" w:hAnsi="Verdana" w:cs="Arial"/>
          <w:color w:val="000000" w:themeColor="text1"/>
          <w:sz w:val="18"/>
          <w:szCs w:val="18"/>
        </w:rPr>
      </w:pPr>
      <w:r w:rsidRPr="76387742">
        <w:rPr>
          <w:rFonts w:ascii="Verdana" w:hAnsi="Verdana" w:cs="Arial"/>
          <w:sz w:val="18"/>
          <w:szCs w:val="18"/>
        </w:rPr>
        <w:t>Poskytovatel je povinen neprodleně informovat Objednatele o každé mimořádné události (zejména bezpečnostní události či bezpečnostním incidentu dle ZKB), která může mít vliv na poskyt</w:t>
      </w:r>
      <w:r w:rsidR="00442D67" w:rsidRPr="76387742">
        <w:rPr>
          <w:rFonts w:ascii="Verdana" w:hAnsi="Verdana" w:cs="Arial"/>
          <w:sz w:val="18"/>
          <w:szCs w:val="18"/>
        </w:rPr>
        <w:t>nutí plnění nebo na bezpečnost d</w:t>
      </w:r>
      <w:r w:rsidRPr="76387742">
        <w:rPr>
          <w:rFonts w:ascii="Verdana" w:hAnsi="Verdana" w:cs="Arial"/>
          <w:sz w:val="18"/>
          <w:szCs w:val="18"/>
        </w:rPr>
        <w:t>ůvěrných informací (zejména na jejich důvěrnost, dostupnost a integritu) ze strany Poskytovatele a poskytnout Objednateli všechny dostupné informace pro objasnění možných příčin jejich vzniku, předpokládaného trvání a rozsahu.</w:t>
      </w:r>
    </w:p>
    <w:p w14:paraId="4C7B0303" w14:textId="619D276F" w:rsidR="00851CF5" w:rsidRPr="002E483E" w:rsidRDefault="00442D67" w:rsidP="76387742">
      <w:pPr>
        <w:numPr>
          <w:ilvl w:val="1"/>
          <w:numId w:val="8"/>
        </w:numPr>
        <w:spacing w:after="120"/>
        <w:ind w:left="567" w:hanging="567"/>
        <w:jc w:val="both"/>
        <w:rPr>
          <w:rFonts w:ascii="Verdana" w:hAnsi="Verdana" w:cs="Arial"/>
          <w:color w:val="000000" w:themeColor="text1"/>
          <w:sz w:val="18"/>
          <w:szCs w:val="18"/>
        </w:rPr>
      </w:pPr>
      <w:r w:rsidRPr="76387742">
        <w:rPr>
          <w:rFonts w:ascii="Verdana" w:hAnsi="Verdana" w:cs="Arial"/>
          <w:sz w:val="18"/>
          <w:szCs w:val="18"/>
        </w:rPr>
        <w:t>Jakékoliv d</w:t>
      </w:r>
      <w:r w:rsidR="00851CF5" w:rsidRPr="76387742">
        <w:rPr>
          <w:rFonts w:ascii="Verdana" w:hAnsi="Verdana" w:cs="Arial"/>
          <w:sz w:val="18"/>
          <w:szCs w:val="18"/>
        </w:rPr>
        <w:t xml:space="preserve">ůvěrné informace mohou být Poskytovatelem využity toliko a výlučně při poskytování odborných služeb Objednateli. </w:t>
      </w:r>
      <w:r w:rsidRPr="76387742">
        <w:rPr>
          <w:rFonts w:ascii="Verdana" w:hAnsi="Verdana" w:cs="Arial"/>
          <w:sz w:val="18"/>
          <w:szCs w:val="18"/>
        </w:rPr>
        <w:t>Poskytovatel není oprávněn užít d</w:t>
      </w:r>
      <w:r w:rsidR="00851CF5" w:rsidRPr="76387742">
        <w:rPr>
          <w:rFonts w:ascii="Verdana" w:hAnsi="Verdana" w:cs="Arial"/>
          <w:sz w:val="18"/>
          <w:szCs w:val="18"/>
        </w:rPr>
        <w:t>ůvěrné informace jakýmkoliv způsobem pro svou, a to ani vnitřní potřebu s výjimkou přípravy a realizace odborných služeb pro Objednatele.</w:t>
      </w:r>
      <w:r w:rsidR="003C6108" w:rsidRPr="76387742">
        <w:rPr>
          <w:rFonts w:ascii="Verdana" w:hAnsi="Verdana" w:cs="Arial"/>
          <w:sz w:val="18"/>
          <w:szCs w:val="18"/>
        </w:rPr>
        <w:t xml:space="preserve"> </w:t>
      </w:r>
    </w:p>
    <w:p w14:paraId="7335966A" w14:textId="2D33DB1B" w:rsidR="009B701A" w:rsidRPr="002E483E" w:rsidRDefault="00851CF5" w:rsidP="76387742">
      <w:pPr>
        <w:numPr>
          <w:ilvl w:val="1"/>
          <w:numId w:val="8"/>
        </w:numPr>
        <w:spacing w:after="120"/>
        <w:ind w:left="567" w:hanging="567"/>
        <w:jc w:val="both"/>
        <w:rPr>
          <w:rFonts w:ascii="Verdana" w:hAnsi="Verdana" w:cs="Arial"/>
          <w:color w:val="000000" w:themeColor="text1"/>
          <w:sz w:val="18"/>
          <w:szCs w:val="18"/>
        </w:rPr>
      </w:pPr>
      <w:r w:rsidRPr="76387742">
        <w:rPr>
          <w:rFonts w:ascii="Verdana" w:hAnsi="Verdana" w:cs="Arial"/>
          <w:sz w:val="18"/>
          <w:szCs w:val="18"/>
        </w:rPr>
        <w:t xml:space="preserve"> Poskytovatel je povinen uvědomit Objednatele o porušení povinnosti mlčenl</w:t>
      </w:r>
      <w:r w:rsidR="00442D67" w:rsidRPr="76387742">
        <w:rPr>
          <w:rFonts w:ascii="Verdana" w:hAnsi="Verdana" w:cs="Arial"/>
          <w:sz w:val="18"/>
          <w:szCs w:val="18"/>
        </w:rPr>
        <w:t>ivosti nebo ochrany d</w:t>
      </w:r>
      <w:r w:rsidRPr="76387742">
        <w:rPr>
          <w:rFonts w:ascii="Verdana" w:hAnsi="Verdana" w:cs="Arial"/>
          <w:sz w:val="18"/>
          <w:szCs w:val="18"/>
        </w:rPr>
        <w:t>ůvěrných informací podle tohoto smluvního vztahu bez zbytečného odkladu poté, co se o takovém porušení dozví.</w:t>
      </w:r>
    </w:p>
    <w:p w14:paraId="3DC421DC" w14:textId="77777777" w:rsidR="00055970" w:rsidRDefault="00055970" w:rsidP="001674B4">
      <w:pPr>
        <w:spacing w:before="120" w:after="120"/>
        <w:jc w:val="center"/>
        <w:rPr>
          <w:rFonts w:ascii="Verdana" w:hAnsi="Verdana"/>
          <w:b/>
          <w:sz w:val="18"/>
          <w:szCs w:val="18"/>
        </w:rPr>
      </w:pPr>
    </w:p>
    <w:p w14:paraId="4F6BCE19" w14:textId="2E102E12"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lastRenderedPageBreak/>
        <w:t>Článek V</w:t>
      </w:r>
      <w:r w:rsidR="00073B49">
        <w:rPr>
          <w:rFonts w:ascii="Verdana" w:hAnsi="Verdana"/>
          <w:b/>
          <w:sz w:val="18"/>
          <w:szCs w:val="18"/>
        </w:rPr>
        <w:t>II</w:t>
      </w:r>
      <w:r w:rsidRPr="002E483E">
        <w:rPr>
          <w:rFonts w:ascii="Verdana" w:hAnsi="Verdana"/>
          <w:b/>
          <w:sz w:val="18"/>
          <w:szCs w:val="18"/>
        </w:rPr>
        <w:t>I.</w:t>
      </w:r>
    </w:p>
    <w:p w14:paraId="1C424165"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Smluvní pokuty</w:t>
      </w:r>
    </w:p>
    <w:p w14:paraId="670655D0" w14:textId="76F996DE" w:rsidR="000C2675" w:rsidRPr="002E483E" w:rsidRDefault="000C2675" w:rsidP="76387742">
      <w:pPr>
        <w:widowControl w:val="0"/>
        <w:numPr>
          <w:ilvl w:val="0"/>
          <w:numId w:val="6"/>
        </w:numPr>
        <w:tabs>
          <w:tab w:val="clear" w:pos="720"/>
          <w:tab w:val="num" w:pos="567"/>
        </w:tabs>
        <w:autoSpaceDE w:val="0"/>
        <w:autoSpaceDN w:val="0"/>
        <w:adjustRightInd w:val="0"/>
        <w:spacing w:after="120"/>
        <w:ind w:left="567" w:hanging="567"/>
        <w:jc w:val="both"/>
        <w:rPr>
          <w:rFonts w:ascii="Verdana" w:hAnsi="Verdana" w:cs="Arial"/>
          <w:color w:val="000000" w:themeColor="text1"/>
          <w:sz w:val="18"/>
          <w:szCs w:val="18"/>
        </w:rPr>
      </w:pPr>
      <w:r w:rsidRPr="76387742">
        <w:rPr>
          <w:rFonts w:ascii="Verdana" w:hAnsi="Verdana" w:cs="Arial"/>
          <w:sz w:val="18"/>
          <w:szCs w:val="18"/>
        </w:rPr>
        <w:t xml:space="preserve">V případě porušení povinností stanovených v čl. </w:t>
      </w:r>
      <w:r w:rsidRPr="00D02DD8">
        <w:rPr>
          <w:rFonts w:ascii="Verdana" w:hAnsi="Verdana" w:cs="Arial"/>
          <w:sz w:val="18"/>
          <w:szCs w:val="18"/>
        </w:rPr>
        <w:t>V</w:t>
      </w:r>
      <w:r w:rsidR="009F2116" w:rsidRPr="00D02DD8">
        <w:rPr>
          <w:rFonts w:ascii="Verdana" w:hAnsi="Verdana" w:cs="Arial"/>
          <w:sz w:val="18"/>
          <w:szCs w:val="18"/>
        </w:rPr>
        <w:t>I</w:t>
      </w:r>
      <w:r w:rsidR="007D6F58" w:rsidRPr="00D02DD8">
        <w:rPr>
          <w:rFonts w:ascii="Verdana" w:hAnsi="Verdana" w:cs="Arial"/>
          <w:sz w:val="18"/>
          <w:szCs w:val="18"/>
        </w:rPr>
        <w:t>I</w:t>
      </w:r>
      <w:r w:rsidRPr="00D02DD8">
        <w:rPr>
          <w:rFonts w:ascii="Verdana" w:hAnsi="Verdana" w:cs="Arial"/>
          <w:sz w:val="18"/>
          <w:szCs w:val="18"/>
        </w:rPr>
        <w:t>.</w:t>
      </w:r>
      <w:r w:rsidRPr="76387742">
        <w:rPr>
          <w:rFonts w:ascii="Verdana" w:hAnsi="Verdana" w:cs="Arial"/>
          <w:sz w:val="18"/>
          <w:szCs w:val="18"/>
        </w:rPr>
        <w:t xml:space="preserve"> této smlouvy je Poskytovatel povinen zaplatit Objednateli smluvní pokutu ve výši 100 000,- Kč (slovy jedno sto tisíc korun českých), a to za každý takový případ prokázaného porušení.</w:t>
      </w:r>
    </w:p>
    <w:p w14:paraId="64775051" w14:textId="5EDBA546" w:rsidR="000C2675" w:rsidRPr="002E483E" w:rsidRDefault="000C2675" w:rsidP="76387742">
      <w:pPr>
        <w:widowControl w:val="0"/>
        <w:numPr>
          <w:ilvl w:val="0"/>
          <w:numId w:val="6"/>
        </w:numPr>
        <w:tabs>
          <w:tab w:val="clear" w:pos="720"/>
          <w:tab w:val="num" w:pos="567"/>
        </w:tabs>
        <w:autoSpaceDE w:val="0"/>
        <w:autoSpaceDN w:val="0"/>
        <w:adjustRightInd w:val="0"/>
        <w:spacing w:after="120"/>
        <w:ind w:left="567" w:hanging="567"/>
        <w:jc w:val="both"/>
        <w:rPr>
          <w:rFonts w:ascii="Verdana" w:hAnsi="Verdana" w:cs="Arial"/>
          <w:color w:val="000000" w:themeColor="text1"/>
          <w:sz w:val="18"/>
          <w:szCs w:val="18"/>
        </w:rPr>
      </w:pPr>
      <w:r w:rsidRPr="76387742">
        <w:rPr>
          <w:rFonts w:ascii="Verdana" w:hAnsi="Verdana" w:cs="Arial"/>
          <w:sz w:val="18"/>
          <w:szCs w:val="18"/>
        </w:rPr>
        <w:t xml:space="preserve">V případě porušení povinnosti stanovené v čl. </w:t>
      </w:r>
      <w:r w:rsidR="009F2116" w:rsidRPr="00D02DD8">
        <w:rPr>
          <w:rFonts w:ascii="Verdana" w:hAnsi="Verdana" w:cs="Arial"/>
          <w:sz w:val="18"/>
          <w:szCs w:val="18"/>
        </w:rPr>
        <w:t>VI</w:t>
      </w:r>
      <w:r w:rsidRPr="76387742">
        <w:rPr>
          <w:rFonts w:ascii="Verdana" w:hAnsi="Verdana" w:cs="Arial"/>
          <w:sz w:val="18"/>
          <w:szCs w:val="18"/>
        </w:rPr>
        <w:t xml:space="preserve">. odst. </w:t>
      </w:r>
      <w:r w:rsidR="007D6F58" w:rsidRPr="00D02DD8">
        <w:rPr>
          <w:rFonts w:ascii="Verdana" w:hAnsi="Verdana" w:cs="Arial"/>
          <w:sz w:val="18"/>
          <w:szCs w:val="18"/>
        </w:rPr>
        <w:t>6</w:t>
      </w:r>
      <w:r w:rsidRPr="00D02DD8">
        <w:rPr>
          <w:rFonts w:ascii="Verdana" w:hAnsi="Verdana" w:cs="Arial"/>
          <w:sz w:val="18"/>
          <w:szCs w:val="18"/>
        </w:rPr>
        <w:t xml:space="preserve"> </w:t>
      </w:r>
      <w:r w:rsidRPr="76387742">
        <w:rPr>
          <w:rFonts w:ascii="Verdana" w:hAnsi="Verdana" w:cs="Arial"/>
          <w:sz w:val="18"/>
          <w:szCs w:val="18"/>
        </w:rPr>
        <w:t>této smlouvy je Poskytovatel povinen zaplatit Objednateli smluvní pokutu ve výši 100 000,- Kč (slovy jedno sto tisíc korun českých), a to za každý takový případ prokázaného porušení.</w:t>
      </w:r>
    </w:p>
    <w:p w14:paraId="66ED18D5" w14:textId="70B2C375" w:rsidR="000C2675" w:rsidRPr="002E483E" w:rsidRDefault="000C2675" w:rsidP="00073B49">
      <w:pPr>
        <w:widowControl w:val="0"/>
        <w:numPr>
          <w:ilvl w:val="0"/>
          <w:numId w:val="6"/>
        </w:numPr>
        <w:tabs>
          <w:tab w:val="clear" w:pos="720"/>
          <w:tab w:val="num" w:pos="567"/>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V případě prodlení Poskytovatele s provedením a předáním kterékoliv služby je Poskytovatel povinen zaplatit Objednatel</w:t>
      </w:r>
      <w:r w:rsidR="00026C67" w:rsidRPr="76387742">
        <w:rPr>
          <w:rFonts w:ascii="Verdana" w:hAnsi="Verdana" w:cs="Arial"/>
          <w:sz w:val="18"/>
          <w:szCs w:val="18"/>
        </w:rPr>
        <w:t>i</w:t>
      </w:r>
      <w:r w:rsidRPr="76387742">
        <w:rPr>
          <w:rFonts w:ascii="Verdana" w:hAnsi="Verdana" w:cs="Arial"/>
          <w:sz w:val="18"/>
          <w:szCs w:val="18"/>
        </w:rPr>
        <w:t xml:space="preserve"> smluvní pokutu ve výši 0,1 % </w:t>
      </w:r>
      <w:r w:rsidRPr="76387742">
        <w:rPr>
          <w:rFonts w:ascii="Verdana" w:hAnsi="Verdana"/>
          <w:sz w:val="18"/>
          <w:szCs w:val="18"/>
        </w:rPr>
        <w:t xml:space="preserve">(slovy: jedna desetina procenta) </w:t>
      </w:r>
      <w:r w:rsidRPr="76387742">
        <w:rPr>
          <w:rFonts w:ascii="Verdana" w:hAnsi="Verdana" w:cs="Arial"/>
          <w:sz w:val="18"/>
          <w:szCs w:val="18"/>
        </w:rPr>
        <w:t>z ceny takové služby za každý i započatý den prodlení.</w:t>
      </w:r>
    </w:p>
    <w:p w14:paraId="12A14EA2"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Článek VI.</w:t>
      </w:r>
    </w:p>
    <w:p w14:paraId="349AA45E"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 xml:space="preserve">Trvání smlouvy </w:t>
      </w:r>
    </w:p>
    <w:p w14:paraId="53C5353E" w14:textId="77777777" w:rsidR="000C2675" w:rsidRPr="002E483E" w:rsidRDefault="000C2675" w:rsidP="00073B49">
      <w:pPr>
        <w:widowControl w:val="0"/>
        <w:numPr>
          <w:ilvl w:val="0"/>
          <w:numId w:val="15"/>
        </w:numPr>
        <w:tabs>
          <w:tab w:val="clear" w:pos="6"/>
        </w:tabs>
        <w:autoSpaceDE w:val="0"/>
        <w:autoSpaceDN w:val="0"/>
        <w:adjustRightInd w:val="0"/>
        <w:spacing w:after="120"/>
        <w:ind w:left="425" w:hanging="357"/>
        <w:jc w:val="both"/>
        <w:rPr>
          <w:rFonts w:ascii="Verdana" w:hAnsi="Verdana" w:cs="Arial"/>
          <w:b/>
          <w:caps/>
          <w:sz w:val="18"/>
          <w:szCs w:val="18"/>
        </w:rPr>
      </w:pPr>
      <w:r w:rsidRPr="002E483E">
        <w:rPr>
          <w:rFonts w:ascii="Verdana" w:hAnsi="Verdana" w:cs="Arial"/>
          <w:sz w:val="18"/>
          <w:szCs w:val="18"/>
        </w:rPr>
        <w:t>Tato Smlouva se uzavírá na dobu určitou počínaje dnem jejího podpisu oběma stranami a konče v závislosti na výsledcích auditů, nejpozději však k 30. 4. 2028.</w:t>
      </w:r>
    </w:p>
    <w:p w14:paraId="34626F9B" w14:textId="77777777" w:rsidR="000C2675" w:rsidRPr="002E483E" w:rsidRDefault="000C2675" w:rsidP="00073B49">
      <w:pPr>
        <w:widowControl w:val="0"/>
        <w:numPr>
          <w:ilvl w:val="0"/>
          <w:numId w:val="15"/>
        </w:numPr>
        <w:tabs>
          <w:tab w:val="clear" w:pos="6"/>
        </w:tabs>
        <w:autoSpaceDE w:val="0"/>
        <w:autoSpaceDN w:val="0"/>
        <w:adjustRightInd w:val="0"/>
        <w:spacing w:after="120"/>
        <w:ind w:left="425" w:hanging="357"/>
        <w:jc w:val="both"/>
        <w:rPr>
          <w:rFonts w:ascii="Verdana" w:hAnsi="Verdana" w:cs="Arial"/>
          <w:b/>
          <w:caps/>
          <w:sz w:val="18"/>
          <w:szCs w:val="18"/>
        </w:rPr>
      </w:pPr>
      <w:r w:rsidRPr="002E483E">
        <w:rPr>
          <w:rFonts w:ascii="Verdana" w:hAnsi="Verdana" w:cs="Arial"/>
          <w:sz w:val="18"/>
          <w:szCs w:val="18"/>
        </w:rPr>
        <w:t>Tuto smlouvu lze vypovědět písemnou výpovědí bez udání důvodu s jednoměsíční výpovědní lhůtou, která začíná běžet dnem následujícím po dni, kdy byla výpověď doručena druhé smluvní straně.</w:t>
      </w:r>
    </w:p>
    <w:p w14:paraId="532A882C" w14:textId="77777777"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Článek VII.</w:t>
      </w:r>
    </w:p>
    <w:p w14:paraId="43A86AC9" w14:textId="37E623BC" w:rsidR="000C2675" w:rsidRPr="002E483E" w:rsidRDefault="000C2675" w:rsidP="001674B4">
      <w:pPr>
        <w:spacing w:before="120" w:after="120"/>
        <w:jc w:val="center"/>
        <w:rPr>
          <w:rFonts w:ascii="Verdana" w:hAnsi="Verdana"/>
          <w:b/>
          <w:sz w:val="18"/>
          <w:szCs w:val="18"/>
        </w:rPr>
      </w:pPr>
      <w:r w:rsidRPr="002E483E">
        <w:rPr>
          <w:rFonts w:ascii="Verdana" w:hAnsi="Verdana"/>
          <w:b/>
          <w:sz w:val="18"/>
          <w:szCs w:val="18"/>
        </w:rPr>
        <w:t>Závěrečná ustanovení</w:t>
      </w:r>
    </w:p>
    <w:p w14:paraId="1C5D8267" w14:textId="7D4C940E" w:rsidR="000C2675" w:rsidRPr="002E483E" w:rsidRDefault="000C2675"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Započtení. Smluvní strany se výslovně a neodvolatelně dohodly, že Poskytovatel</w:t>
      </w:r>
      <w:r w:rsidR="000730BF">
        <w:rPr>
          <w:rFonts w:ascii="Verdana" w:hAnsi="Verdana" w:cs="Arial"/>
          <w:sz w:val="18"/>
          <w:szCs w:val="18"/>
        </w:rPr>
        <w:t xml:space="preserve"> </w:t>
      </w:r>
      <w:r w:rsidRPr="76387742">
        <w:rPr>
          <w:rFonts w:ascii="Verdana" w:hAnsi="Verdana" w:cs="Arial"/>
          <w:sz w:val="18"/>
          <w:szCs w:val="18"/>
        </w:rPr>
        <w:t>není oprávněn započíst jakékoli své pohledávky za Objednatelem p</w:t>
      </w:r>
      <w:r w:rsidR="00026C67" w:rsidRPr="76387742">
        <w:rPr>
          <w:rFonts w:ascii="Verdana" w:hAnsi="Verdana" w:cs="Arial"/>
          <w:sz w:val="18"/>
          <w:szCs w:val="18"/>
        </w:rPr>
        <w:t>roti pohledávkám Objednatele za Poskytovatelem</w:t>
      </w:r>
      <w:r w:rsidRPr="76387742">
        <w:rPr>
          <w:rFonts w:ascii="Verdana" w:hAnsi="Verdana" w:cs="Arial"/>
          <w:sz w:val="18"/>
          <w:szCs w:val="18"/>
        </w:rPr>
        <w:t xml:space="preserve"> z této smlouvy. Smluvní strany se dále výslovně dohodly, že Objednatel je oprávněn započíst jakoukoli pohledávku z této smlouvy za Poskytovatelem proti jakékoli pohledávce Poskytovatele za Objednatelem.</w:t>
      </w:r>
    </w:p>
    <w:p w14:paraId="6332E95E" w14:textId="5E8309D6" w:rsidR="000C2675" w:rsidRPr="002E483E" w:rsidRDefault="000C2675"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Oddělitelnost. Je-li nebo stane-li se některé ustanovení tét</w:t>
      </w:r>
      <w:r w:rsidR="00026C67" w:rsidRPr="76387742">
        <w:rPr>
          <w:rFonts w:ascii="Verdana" w:hAnsi="Verdana" w:cs="Arial"/>
          <w:sz w:val="18"/>
          <w:szCs w:val="18"/>
        </w:rPr>
        <w:t>o smlouvy neplatné, neúčinné či </w:t>
      </w:r>
      <w:r w:rsidRPr="76387742">
        <w:rPr>
          <w:rFonts w:ascii="Verdana" w:hAnsi="Verdana" w:cs="Arial"/>
          <w:sz w:val="18"/>
          <w:szCs w:val="18"/>
        </w:rPr>
        <w:t>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Smluvní strany se pak zavazují upravit svůj vztah přijetím jiného ustanovení, které svým výsledkem nejlépe odpovídá záměru ustanovení neplatného, resp. neúčinného č</w:t>
      </w:r>
      <w:r w:rsidR="00026C67" w:rsidRPr="76387742">
        <w:rPr>
          <w:rFonts w:ascii="Verdana" w:hAnsi="Verdana" w:cs="Arial"/>
          <w:sz w:val="18"/>
          <w:szCs w:val="18"/>
        </w:rPr>
        <w:t>i nevymahatelného. Pokud bude v </w:t>
      </w:r>
      <w:r w:rsidRPr="76387742">
        <w:rPr>
          <w:rFonts w:ascii="Verdana" w:hAnsi="Verdana" w:cs="Arial"/>
          <w:sz w:val="18"/>
          <w:szCs w:val="18"/>
        </w:rPr>
        <w:t xml:space="preserve">této smlouvě chybět jakékoli ustanovení, jež by jinak bylo přiměřené z hlediska úplnosti úpravy práv a povinností, vynaloží strany maximální úsilí k </w:t>
      </w:r>
      <w:r w:rsidR="00026C67" w:rsidRPr="76387742">
        <w:rPr>
          <w:rFonts w:ascii="Verdana" w:hAnsi="Verdana" w:cs="Arial"/>
          <w:sz w:val="18"/>
          <w:szCs w:val="18"/>
        </w:rPr>
        <w:t>doplnění takového ustanovení do </w:t>
      </w:r>
      <w:r w:rsidRPr="76387742">
        <w:rPr>
          <w:rFonts w:ascii="Verdana" w:hAnsi="Verdana" w:cs="Arial"/>
          <w:sz w:val="18"/>
          <w:szCs w:val="18"/>
        </w:rPr>
        <w:t>této smlouvy.</w:t>
      </w:r>
    </w:p>
    <w:p w14:paraId="0B136AE3" w14:textId="77777777" w:rsidR="000C2675" w:rsidRPr="002E483E" w:rsidRDefault="000C2675"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002E483E">
        <w:rPr>
          <w:rFonts w:ascii="Verdana" w:hAnsi="Verdana" w:cs="Arial"/>
          <w:sz w:val="18"/>
          <w:szCs w:val="18"/>
        </w:rPr>
        <w:t>Úplnost. Tato smlouva obsahuje úplnou dohodu smluvních stran ve věci předmětu této smlouvy, a nahrazuje veškeré ostatní písemné či ústní dohody učiněné ve věci předmětu této smlouvy.</w:t>
      </w:r>
    </w:p>
    <w:p w14:paraId="53E1C2D5" w14:textId="77777777" w:rsidR="000C2675" w:rsidRPr="002E483E" w:rsidRDefault="000C2675"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002E483E">
        <w:rPr>
          <w:rFonts w:ascii="Verdana" w:hAnsi="Verdana" w:cs="Arial"/>
          <w:sz w:val="18"/>
          <w:szCs w:val="18"/>
        </w:rPr>
        <w:t>Vzdání se práva. Jestliže kterákoli ze smluvních stran neuplatní své právo vyplývající z této smlouvy bez zbytečného odkladu, pak takové opomenutí nezakládá vzdání se či zánik takového práva ani nezpůsobuje zánik jí odpovídající povinnosti.</w:t>
      </w:r>
    </w:p>
    <w:p w14:paraId="7501D864" w14:textId="50A5BC39" w:rsidR="000C2675" w:rsidRPr="002E483E" w:rsidRDefault="000C2675"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Rozhodné právo.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p>
    <w:p w14:paraId="19A83765" w14:textId="77777777" w:rsidR="000C2675" w:rsidRPr="002E483E" w:rsidRDefault="000C2675" w:rsidP="76387742">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color w:val="000000" w:themeColor="text1"/>
          <w:sz w:val="18"/>
          <w:szCs w:val="18"/>
        </w:rPr>
      </w:pPr>
      <w:r w:rsidRPr="76387742">
        <w:rPr>
          <w:rFonts w:ascii="Verdana" w:hAnsi="Verdana" w:cs="Arial"/>
          <w:sz w:val="18"/>
          <w:szCs w:val="18"/>
        </w:rPr>
        <w:t>Překážky. Nastanou-li u některé ze stran skutečnosti bránící řádnému plnění této smlouvy, je povinna tuto skutečnost bez zbytečného odkladu oznámit druhé straně s uvedením předpokládané doby trvání takové skutečnosti.</w:t>
      </w:r>
    </w:p>
    <w:p w14:paraId="13DBF235" w14:textId="77777777" w:rsidR="000C2675" w:rsidRPr="002E483E" w:rsidRDefault="000C2675" w:rsidP="76387742">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color w:val="000000" w:themeColor="text1"/>
          <w:sz w:val="18"/>
          <w:szCs w:val="18"/>
        </w:rPr>
      </w:pPr>
      <w:r w:rsidRPr="76387742">
        <w:rPr>
          <w:rFonts w:ascii="Verdana" w:hAnsi="Verdana" w:cs="Arial"/>
          <w:sz w:val="18"/>
          <w:szCs w:val="18"/>
        </w:rPr>
        <w:t>Řešení sporů. Smluvní strany se dohodly, že veškeré spory, které případně z této smlouvy vzniknou, budou řešeny smírnou cestou a teprve nedojde-li ke smíru, bude přistoupeno k soudnímu jednání.</w:t>
      </w:r>
    </w:p>
    <w:p w14:paraId="5C15ADB6" w14:textId="77777777" w:rsidR="00026C67" w:rsidRPr="002E483E" w:rsidRDefault="00026C67" w:rsidP="76387742">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color w:val="000000" w:themeColor="text1"/>
          <w:sz w:val="18"/>
          <w:szCs w:val="18"/>
        </w:rPr>
      </w:pPr>
      <w:r w:rsidRPr="76387742">
        <w:rPr>
          <w:rFonts w:ascii="Verdana" w:hAnsi="Verdana" w:cs="Arial"/>
          <w:sz w:val="18"/>
          <w:szCs w:val="18"/>
        </w:rPr>
        <w:t>Soudní příslušnost. Spory vzniklé z této Smlouvy nebo v souvislosti s touto smlouvou budou řešeny příslušnými soudy České republiky. Smluvní strany se dohodly na řešení sporů vyplývajících z tohoto smluvního vztahu před věcně příslušným soudem v Praze.</w:t>
      </w:r>
    </w:p>
    <w:p w14:paraId="6B808D4A" w14:textId="01FB5D29" w:rsidR="000C2675" w:rsidRPr="002E483E" w:rsidRDefault="000C2675"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 xml:space="preserve">Změny a doplňky. Veškeré změny této smlouvy musí být vyhotoveny písemně formou </w:t>
      </w:r>
      <w:r w:rsidRPr="76387742">
        <w:rPr>
          <w:rFonts w:ascii="Verdana" w:hAnsi="Verdana" w:cs="Arial"/>
          <w:sz w:val="18"/>
          <w:szCs w:val="18"/>
        </w:rPr>
        <w:lastRenderedPageBreak/>
        <w:t>číslovaných dodatků podepsaných smluvními stranami.</w:t>
      </w:r>
    </w:p>
    <w:p w14:paraId="526D0636" w14:textId="7B24FEDB" w:rsidR="00EB767F" w:rsidRPr="002E483E" w:rsidRDefault="00EB767F"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Poskytovatel prohlašuje, že Smlouva neobsahuje informace, které nelze poskytovat podle právních předpisů upravujících svobodný přístup k informacím</w:t>
      </w:r>
      <w:r w:rsidR="00026C67" w:rsidRPr="76387742">
        <w:rPr>
          <w:rFonts w:ascii="Verdana" w:hAnsi="Verdana" w:cs="Arial"/>
          <w:sz w:val="18"/>
          <w:szCs w:val="18"/>
        </w:rPr>
        <w:t>. Poskytovatel bere na vědomí, že </w:t>
      </w:r>
      <w:r w:rsidRPr="76387742">
        <w:rPr>
          <w:rFonts w:ascii="Verdana" w:hAnsi="Verdana" w:cs="Arial"/>
          <w:sz w:val="18"/>
          <w:szCs w:val="18"/>
        </w:rPr>
        <w:t>Objednatel coby povinná osoba ve smyslu zákona č. 340/2015 Sb., o zvláštních podmínkách účinnosti některých smluv, uveřejňování těchto smluv a o registru smluv (zákon o registru smluv), ve znění pozdějších předpisů, je povinna Smlouvu zveřejnit v registru smluv. Objednatel se zavazuje, že zašle tuto Smlouvu správci registru smluv k uveřejnění prostřednictvím registru smluv bez zbytečného odkladu, nejpozději však do 10 dnů od podpisu Smlouvy. Tato skutečnost nebrání Poskytovateli, aby i z jeho strany došlo ke zveřejnění Smlouvy. Obě Smluvní strany jsou povinny nejpozději do 10-ti dnů ode dne podpisu Smlouvy provést kontrolu, zda je Smlouva zveřejněna v registru smluv. V př</w:t>
      </w:r>
      <w:r w:rsidR="00026C67" w:rsidRPr="76387742">
        <w:rPr>
          <w:rFonts w:ascii="Verdana" w:hAnsi="Verdana" w:cs="Arial"/>
          <w:sz w:val="18"/>
          <w:szCs w:val="18"/>
        </w:rPr>
        <w:t>ípadě, že Poskytovatel zjistí, že </w:t>
      </w:r>
      <w:r w:rsidRPr="76387742">
        <w:rPr>
          <w:rFonts w:ascii="Verdana" w:hAnsi="Verdana" w:cs="Arial"/>
          <w:sz w:val="18"/>
          <w:szCs w:val="18"/>
        </w:rPr>
        <w:t>Smlouva zveřejněna v registru smluv není, je povinen neprodleně písemně informovat kontaktní osobu Objednatele anebo Smlouvu sám zveřejnit.</w:t>
      </w:r>
    </w:p>
    <w:p w14:paraId="0591A02B" w14:textId="0EBA13CB" w:rsidR="000C2675" w:rsidRPr="002E483E" w:rsidRDefault="000C2675"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76387742">
        <w:rPr>
          <w:rFonts w:ascii="Verdana" w:hAnsi="Verdana" w:cs="Arial"/>
          <w:sz w:val="18"/>
          <w:szCs w:val="18"/>
        </w:rPr>
        <w:t xml:space="preserve">Platnost a účinnost. Tato smlouva nabývá platnosti dnem jejího podpisu oběma smluvními stranami a účinnosti dnem zveřejnění v registru smluv. </w:t>
      </w:r>
    </w:p>
    <w:p w14:paraId="2B3B954E" w14:textId="77777777" w:rsidR="000C2675" w:rsidRPr="002E483E" w:rsidRDefault="000C2675"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002E483E">
        <w:rPr>
          <w:rFonts w:ascii="Verdana" w:hAnsi="Verdana" w:cs="Arial"/>
          <w:sz w:val="18"/>
          <w:szCs w:val="18"/>
        </w:rPr>
        <w:t>Stejnopisy. Tato smlouva je vyhotovena ve dvou (2) stejnopisech s platností originálu, přičemž každá ze smluvních stran obdrží po jednom (1) vyhotovení.</w:t>
      </w:r>
    </w:p>
    <w:p w14:paraId="728FAD5E" w14:textId="77777777" w:rsidR="00EB767F" w:rsidRPr="002E483E" w:rsidRDefault="00EB767F" w:rsidP="00073B49">
      <w:pPr>
        <w:widowControl w:val="0"/>
        <w:numPr>
          <w:ilvl w:val="1"/>
          <w:numId w:val="7"/>
        </w:numPr>
        <w:tabs>
          <w:tab w:val="clear" w:pos="1440"/>
          <w:tab w:val="num" w:pos="567"/>
        </w:tabs>
        <w:autoSpaceDE w:val="0"/>
        <w:autoSpaceDN w:val="0"/>
        <w:adjustRightInd w:val="0"/>
        <w:spacing w:after="120"/>
        <w:ind w:left="567" w:hanging="567"/>
        <w:jc w:val="both"/>
        <w:rPr>
          <w:rFonts w:ascii="Verdana" w:hAnsi="Verdana" w:cs="Arial"/>
          <w:sz w:val="18"/>
          <w:szCs w:val="18"/>
        </w:rPr>
      </w:pPr>
      <w:r w:rsidRPr="002E483E">
        <w:rPr>
          <w:rFonts w:ascii="Verdana" w:hAnsi="Verdana" w:cs="Arial"/>
          <w:sz w:val="18"/>
          <w:szCs w:val="18"/>
        </w:rPr>
        <w:t>Nedíln</w:t>
      </w:r>
      <w:r w:rsidR="00CC651C" w:rsidRPr="002E483E">
        <w:rPr>
          <w:rFonts w:ascii="Verdana" w:hAnsi="Verdana" w:cs="Arial"/>
          <w:sz w:val="18"/>
          <w:szCs w:val="18"/>
        </w:rPr>
        <w:t>ou součástí Smlouvy jsou přílohy, a to</w:t>
      </w:r>
      <w:r w:rsidRPr="002E483E">
        <w:rPr>
          <w:rFonts w:ascii="Verdana" w:hAnsi="Verdana" w:cs="Arial"/>
          <w:sz w:val="18"/>
          <w:szCs w:val="18"/>
        </w:rPr>
        <w:t>:</w:t>
      </w:r>
    </w:p>
    <w:p w14:paraId="6E6BD16B" w14:textId="77777777" w:rsidR="00EB767F" w:rsidRPr="002E483E" w:rsidRDefault="00EB767F" w:rsidP="00073B49">
      <w:pPr>
        <w:widowControl w:val="0"/>
        <w:autoSpaceDE w:val="0"/>
        <w:autoSpaceDN w:val="0"/>
        <w:adjustRightInd w:val="0"/>
        <w:spacing w:after="60"/>
        <w:ind w:left="567"/>
        <w:jc w:val="both"/>
        <w:rPr>
          <w:rFonts w:ascii="Verdana" w:hAnsi="Verdana" w:cs="Arial"/>
          <w:sz w:val="18"/>
          <w:szCs w:val="18"/>
        </w:rPr>
      </w:pPr>
      <w:r w:rsidRPr="002E483E">
        <w:rPr>
          <w:rFonts w:ascii="Verdana" w:hAnsi="Verdana" w:cs="Arial"/>
          <w:sz w:val="18"/>
          <w:szCs w:val="18"/>
        </w:rPr>
        <w:t xml:space="preserve">Příloha č. 1 – Realizační tým a kontaktní osoby </w:t>
      </w:r>
    </w:p>
    <w:p w14:paraId="1E7A959A" w14:textId="77777777" w:rsidR="00CC651C" w:rsidRPr="002E483E" w:rsidRDefault="00CC651C" w:rsidP="00073B49">
      <w:pPr>
        <w:keepNext/>
        <w:autoSpaceDE w:val="0"/>
        <w:autoSpaceDN w:val="0"/>
        <w:adjustRightInd w:val="0"/>
        <w:spacing w:after="120"/>
        <w:ind w:left="567"/>
        <w:jc w:val="both"/>
        <w:rPr>
          <w:rFonts w:ascii="Verdana" w:hAnsi="Verdana" w:cs="Arial"/>
          <w:sz w:val="18"/>
          <w:szCs w:val="18"/>
        </w:rPr>
      </w:pPr>
      <w:r w:rsidRPr="002E483E">
        <w:rPr>
          <w:rFonts w:ascii="Verdana" w:hAnsi="Verdana" w:cs="Arial"/>
          <w:sz w:val="18"/>
          <w:szCs w:val="18"/>
        </w:rPr>
        <w:t>Příloha č. 2 - Specifikace předmětu smlouvy</w:t>
      </w:r>
    </w:p>
    <w:p w14:paraId="4101652C" w14:textId="77777777" w:rsidR="000C2675" w:rsidRPr="002E483E" w:rsidRDefault="000C2675" w:rsidP="00A214E0">
      <w:pPr>
        <w:keepNext/>
        <w:tabs>
          <w:tab w:val="left" w:pos="0"/>
          <w:tab w:val="left" w:pos="851"/>
        </w:tabs>
        <w:spacing w:line="276" w:lineRule="auto"/>
        <w:jc w:val="both"/>
        <w:rPr>
          <w:rFonts w:ascii="Verdana" w:hAnsi="Verdana" w:cs="Arial"/>
          <w:sz w:val="18"/>
          <w:szCs w:val="18"/>
        </w:rPr>
      </w:pPr>
    </w:p>
    <w:tbl>
      <w:tblPr>
        <w:tblStyle w:val="Mkatabul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94"/>
      </w:tblGrid>
      <w:tr w:rsidR="00A214E0" w14:paraId="1B90FF39" w14:textId="77777777" w:rsidTr="76387742">
        <w:tc>
          <w:tcPr>
            <w:tcW w:w="4390" w:type="dxa"/>
          </w:tcPr>
          <w:p w14:paraId="10F6B7A5" w14:textId="77777777" w:rsidR="00A214E0" w:rsidRDefault="00A214E0" w:rsidP="00026C67">
            <w:pPr>
              <w:keepNext/>
              <w:tabs>
                <w:tab w:val="left" w:pos="0"/>
                <w:tab w:val="left" w:pos="851"/>
              </w:tabs>
              <w:spacing w:before="960" w:after="120"/>
              <w:jc w:val="both"/>
              <w:rPr>
                <w:rFonts w:ascii="Verdana" w:hAnsi="Verdana" w:cs="Arial"/>
                <w:sz w:val="18"/>
                <w:szCs w:val="18"/>
              </w:rPr>
            </w:pPr>
            <w:r w:rsidRPr="002E483E">
              <w:rPr>
                <w:rFonts w:ascii="Verdana" w:hAnsi="Verdana" w:cs="Arial"/>
                <w:sz w:val="18"/>
                <w:szCs w:val="18"/>
              </w:rPr>
              <w:t xml:space="preserve">V Praze, dne </w:t>
            </w:r>
            <w:r w:rsidRPr="002E483E">
              <w:rPr>
                <w:rFonts w:ascii="Verdana" w:hAnsi="Verdana" w:cs="Arial"/>
                <w:sz w:val="18"/>
                <w:szCs w:val="18"/>
                <w:highlight w:val="yellow"/>
              </w:rPr>
              <w:t>… . … . 2022</w:t>
            </w:r>
          </w:p>
        </w:tc>
        <w:tc>
          <w:tcPr>
            <w:tcW w:w="283" w:type="dxa"/>
          </w:tcPr>
          <w:p w14:paraId="4B99056E" w14:textId="77777777" w:rsidR="00A214E0" w:rsidRDefault="00A214E0" w:rsidP="00A214E0">
            <w:pPr>
              <w:keepNext/>
              <w:tabs>
                <w:tab w:val="left" w:pos="0"/>
                <w:tab w:val="left" w:pos="851"/>
              </w:tabs>
              <w:jc w:val="both"/>
              <w:rPr>
                <w:rFonts w:ascii="Verdana" w:hAnsi="Verdana" w:cs="Arial"/>
                <w:sz w:val="18"/>
                <w:szCs w:val="18"/>
              </w:rPr>
            </w:pPr>
          </w:p>
        </w:tc>
        <w:tc>
          <w:tcPr>
            <w:tcW w:w="4394" w:type="dxa"/>
          </w:tcPr>
          <w:p w14:paraId="011568E7" w14:textId="77777777" w:rsidR="00A214E0" w:rsidRDefault="00A214E0" w:rsidP="00026C67">
            <w:pPr>
              <w:keepNext/>
              <w:tabs>
                <w:tab w:val="left" w:pos="0"/>
                <w:tab w:val="left" w:pos="851"/>
              </w:tabs>
              <w:spacing w:before="960" w:after="120"/>
              <w:jc w:val="both"/>
              <w:rPr>
                <w:rFonts w:ascii="Verdana" w:hAnsi="Verdana" w:cs="Arial"/>
                <w:sz w:val="18"/>
                <w:szCs w:val="18"/>
              </w:rPr>
            </w:pPr>
            <w:r w:rsidRPr="002E483E">
              <w:rPr>
                <w:rFonts w:ascii="Verdana" w:hAnsi="Verdana" w:cs="Arial"/>
                <w:sz w:val="18"/>
                <w:szCs w:val="18"/>
              </w:rPr>
              <w:t xml:space="preserve">V Praze, dne </w:t>
            </w:r>
            <w:r w:rsidRPr="002E483E">
              <w:rPr>
                <w:rFonts w:ascii="Verdana" w:hAnsi="Verdana" w:cs="Arial"/>
                <w:sz w:val="18"/>
                <w:szCs w:val="18"/>
                <w:highlight w:val="yellow"/>
              </w:rPr>
              <w:t>… . … . 2022</w:t>
            </w:r>
          </w:p>
        </w:tc>
      </w:tr>
      <w:tr w:rsidR="00A214E0" w14:paraId="62A3C8B5" w14:textId="77777777" w:rsidTr="76387742">
        <w:tc>
          <w:tcPr>
            <w:tcW w:w="4390" w:type="dxa"/>
          </w:tcPr>
          <w:p w14:paraId="5BBE1412" w14:textId="77777777" w:rsidR="00A214E0" w:rsidRDefault="00A214E0" w:rsidP="00A214E0">
            <w:pPr>
              <w:keepNext/>
              <w:tabs>
                <w:tab w:val="left" w:pos="0"/>
                <w:tab w:val="left" w:pos="851"/>
              </w:tabs>
              <w:spacing w:after="1200"/>
              <w:jc w:val="both"/>
              <w:rPr>
                <w:rFonts w:ascii="Verdana" w:hAnsi="Verdana" w:cs="Arial"/>
                <w:sz w:val="18"/>
                <w:szCs w:val="18"/>
              </w:rPr>
            </w:pPr>
            <w:r w:rsidRPr="002E483E">
              <w:rPr>
                <w:rFonts w:ascii="Verdana" w:hAnsi="Verdana" w:cs="Arial"/>
                <w:sz w:val="18"/>
                <w:szCs w:val="18"/>
              </w:rPr>
              <w:t>Objednatel:</w:t>
            </w:r>
          </w:p>
        </w:tc>
        <w:tc>
          <w:tcPr>
            <w:tcW w:w="283" w:type="dxa"/>
          </w:tcPr>
          <w:p w14:paraId="1299C43A" w14:textId="77777777" w:rsidR="00A214E0" w:rsidRDefault="00A214E0" w:rsidP="00A214E0">
            <w:pPr>
              <w:keepNext/>
              <w:tabs>
                <w:tab w:val="left" w:pos="0"/>
                <w:tab w:val="left" w:pos="851"/>
              </w:tabs>
              <w:jc w:val="both"/>
              <w:rPr>
                <w:rFonts w:ascii="Verdana" w:hAnsi="Verdana" w:cs="Arial"/>
                <w:sz w:val="18"/>
                <w:szCs w:val="18"/>
              </w:rPr>
            </w:pPr>
          </w:p>
        </w:tc>
        <w:tc>
          <w:tcPr>
            <w:tcW w:w="4394" w:type="dxa"/>
          </w:tcPr>
          <w:p w14:paraId="7EA9084B" w14:textId="750F6832" w:rsidR="00A214E0" w:rsidRDefault="0A2FB2C9" w:rsidP="76387742">
            <w:pPr>
              <w:keepNext/>
              <w:tabs>
                <w:tab w:val="left" w:pos="851"/>
              </w:tabs>
              <w:jc w:val="both"/>
              <w:rPr>
                <w:rFonts w:ascii="Verdana" w:hAnsi="Verdana" w:cs="Arial"/>
                <w:sz w:val="18"/>
                <w:szCs w:val="18"/>
              </w:rPr>
            </w:pPr>
            <w:r w:rsidRPr="76387742">
              <w:rPr>
                <w:rFonts w:ascii="Verdana" w:hAnsi="Verdana" w:cs="Arial"/>
                <w:sz w:val="18"/>
                <w:szCs w:val="18"/>
              </w:rPr>
              <w:t>Poskytovatel:</w:t>
            </w:r>
          </w:p>
        </w:tc>
      </w:tr>
      <w:tr w:rsidR="00A214E0" w14:paraId="460D2AE7" w14:textId="77777777" w:rsidTr="76387742">
        <w:tc>
          <w:tcPr>
            <w:tcW w:w="4390" w:type="dxa"/>
          </w:tcPr>
          <w:p w14:paraId="3A2C9895" w14:textId="77777777" w:rsidR="00A214E0" w:rsidRPr="00A214E0" w:rsidRDefault="00A214E0" w:rsidP="00A214E0">
            <w:pPr>
              <w:keepNext/>
              <w:tabs>
                <w:tab w:val="left" w:pos="0"/>
                <w:tab w:val="left" w:pos="851"/>
              </w:tabs>
              <w:jc w:val="both"/>
              <w:rPr>
                <w:rFonts w:ascii="Verdana" w:hAnsi="Verdana" w:cs="Arial"/>
                <w:sz w:val="18"/>
                <w:szCs w:val="18"/>
                <w:u w:val="single"/>
              </w:rPr>
            </w:pPr>
            <w:r>
              <w:rPr>
                <w:rFonts w:ascii="Verdana" w:hAnsi="Verdana" w:cs="Arial"/>
                <w:sz w:val="18"/>
                <w:szCs w:val="18"/>
                <w:u w:val="single"/>
              </w:rPr>
              <w:t>                                                            </w:t>
            </w:r>
          </w:p>
        </w:tc>
        <w:tc>
          <w:tcPr>
            <w:tcW w:w="283" w:type="dxa"/>
          </w:tcPr>
          <w:p w14:paraId="4DDBEF00" w14:textId="77777777" w:rsidR="00A214E0" w:rsidRDefault="00A214E0" w:rsidP="00A214E0">
            <w:pPr>
              <w:keepNext/>
              <w:tabs>
                <w:tab w:val="left" w:pos="0"/>
                <w:tab w:val="left" w:pos="851"/>
              </w:tabs>
              <w:jc w:val="both"/>
              <w:rPr>
                <w:rFonts w:ascii="Verdana" w:hAnsi="Verdana" w:cs="Arial"/>
                <w:sz w:val="18"/>
                <w:szCs w:val="18"/>
              </w:rPr>
            </w:pPr>
          </w:p>
        </w:tc>
        <w:tc>
          <w:tcPr>
            <w:tcW w:w="4394" w:type="dxa"/>
          </w:tcPr>
          <w:p w14:paraId="1BF26ACD" w14:textId="77777777" w:rsidR="00A214E0" w:rsidRDefault="00A214E0" w:rsidP="00A214E0">
            <w:pPr>
              <w:keepNext/>
              <w:tabs>
                <w:tab w:val="left" w:pos="0"/>
                <w:tab w:val="left" w:pos="851"/>
              </w:tabs>
              <w:jc w:val="both"/>
              <w:rPr>
                <w:rFonts w:ascii="Verdana" w:hAnsi="Verdana" w:cs="Arial"/>
                <w:sz w:val="18"/>
                <w:szCs w:val="18"/>
              </w:rPr>
            </w:pPr>
            <w:r>
              <w:rPr>
                <w:rFonts w:ascii="Verdana" w:hAnsi="Verdana" w:cs="Arial"/>
                <w:sz w:val="18"/>
                <w:szCs w:val="18"/>
                <w:u w:val="single"/>
              </w:rPr>
              <w:t>                                                            </w:t>
            </w:r>
          </w:p>
        </w:tc>
      </w:tr>
      <w:tr w:rsidR="00A214E0" w14:paraId="07D89161" w14:textId="77777777" w:rsidTr="76387742">
        <w:tc>
          <w:tcPr>
            <w:tcW w:w="4390" w:type="dxa"/>
          </w:tcPr>
          <w:p w14:paraId="1B1D98ED" w14:textId="77777777" w:rsidR="000730BF" w:rsidRDefault="000730BF" w:rsidP="000C2675">
            <w:pPr>
              <w:tabs>
                <w:tab w:val="left" w:pos="0"/>
                <w:tab w:val="left" w:pos="851"/>
              </w:tabs>
              <w:jc w:val="both"/>
              <w:rPr>
                <w:rFonts w:ascii="Verdana" w:hAnsi="Verdana"/>
                <w:sz w:val="18"/>
                <w:szCs w:val="18"/>
              </w:rPr>
            </w:pPr>
            <w:r w:rsidRPr="00E902D0">
              <w:rPr>
                <w:rFonts w:ascii="Verdana" w:hAnsi="Verdana"/>
                <w:sz w:val="18"/>
                <w:szCs w:val="18"/>
              </w:rPr>
              <w:t xml:space="preserve">Ing. Miloš Jirovský </w:t>
            </w:r>
          </w:p>
          <w:p w14:paraId="0F2AE348" w14:textId="3E0684B3" w:rsidR="000730BF" w:rsidRDefault="000730BF" w:rsidP="000C2675">
            <w:pPr>
              <w:tabs>
                <w:tab w:val="left" w:pos="0"/>
                <w:tab w:val="left" w:pos="851"/>
              </w:tabs>
              <w:jc w:val="both"/>
              <w:rPr>
                <w:rFonts w:ascii="Verdana" w:hAnsi="Verdana"/>
                <w:sz w:val="18"/>
                <w:szCs w:val="18"/>
              </w:rPr>
            </w:pPr>
            <w:r w:rsidRPr="00E902D0">
              <w:rPr>
                <w:rFonts w:ascii="Verdana" w:hAnsi="Verdana"/>
                <w:sz w:val="18"/>
                <w:szCs w:val="18"/>
              </w:rPr>
              <w:t>ředitelem Sekce řízení  regionální politiky</w:t>
            </w:r>
          </w:p>
          <w:p w14:paraId="03A1990E" w14:textId="1902DC10" w:rsidR="00A214E0" w:rsidRDefault="00A214E0" w:rsidP="000C2675">
            <w:pPr>
              <w:tabs>
                <w:tab w:val="left" w:pos="0"/>
                <w:tab w:val="left" w:pos="851"/>
              </w:tabs>
              <w:jc w:val="both"/>
              <w:rPr>
                <w:rFonts w:ascii="Verdana" w:hAnsi="Verdana" w:cs="Arial"/>
                <w:sz w:val="18"/>
                <w:szCs w:val="18"/>
              </w:rPr>
            </w:pPr>
          </w:p>
        </w:tc>
        <w:tc>
          <w:tcPr>
            <w:tcW w:w="283" w:type="dxa"/>
          </w:tcPr>
          <w:p w14:paraId="3461D779" w14:textId="77777777" w:rsidR="00A214E0" w:rsidRDefault="00A214E0" w:rsidP="000C2675">
            <w:pPr>
              <w:tabs>
                <w:tab w:val="left" w:pos="0"/>
                <w:tab w:val="left" w:pos="851"/>
              </w:tabs>
              <w:jc w:val="both"/>
              <w:rPr>
                <w:rFonts w:ascii="Verdana" w:hAnsi="Verdana" w:cs="Arial"/>
                <w:sz w:val="18"/>
                <w:szCs w:val="18"/>
              </w:rPr>
            </w:pPr>
          </w:p>
        </w:tc>
        <w:tc>
          <w:tcPr>
            <w:tcW w:w="4394" w:type="dxa"/>
          </w:tcPr>
          <w:p w14:paraId="3CF2D8B6" w14:textId="77777777" w:rsidR="00A214E0" w:rsidRDefault="00A214E0" w:rsidP="000C2675">
            <w:pPr>
              <w:tabs>
                <w:tab w:val="left" w:pos="0"/>
                <w:tab w:val="left" w:pos="851"/>
              </w:tabs>
              <w:jc w:val="both"/>
              <w:rPr>
                <w:rFonts w:ascii="Verdana" w:hAnsi="Verdana" w:cs="Arial"/>
                <w:sz w:val="18"/>
                <w:szCs w:val="18"/>
              </w:rPr>
            </w:pPr>
          </w:p>
        </w:tc>
      </w:tr>
    </w:tbl>
    <w:p w14:paraId="0FB78278" w14:textId="77777777" w:rsidR="000C2675" w:rsidRPr="002E483E" w:rsidRDefault="000C2675" w:rsidP="000C2675">
      <w:pPr>
        <w:tabs>
          <w:tab w:val="left" w:pos="0"/>
          <w:tab w:val="left" w:pos="851"/>
        </w:tabs>
        <w:jc w:val="both"/>
        <w:rPr>
          <w:rFonts w:ascii="Verdana" w:hAnsi="Verdana" w:cs="Arial"/>
          <w:sz w:val="18"/>
          <w:szCs w:val="18"/>
        </w:rPr>
      </w:pPr>
    </w:p>
    <w:p w14:paraId="1FC39945" w14:textId="77777777" w:rsidR="001674B4" w:rsidRPr="002E483E" w:rsidRDefault="001674B4" w:rsidP="001674B4">
      <w:pPr>
        <w:rPr>
          <w:rFonts w:ascii="Verdana" w:hAnsi="Verdana" w:cs="Arial"/>
          <w:sz w:val="18"/>
          <w:szCs w:val="18"/>
        </w:rPr>
      </w:pPr>
    </w:p>
    <w:p w14:paraId="0562CB0E" w14:textId="77777777" w:rsidR="001674B4" w:rsidRPr="002E483E" w:rsidRDefault="001674B4" w:rsidP="001674B4">
      <w:pPr>
        <w:rPr>
          <w:rFonts w:ascii="Verdana" w:hAnsi="Verdana" w:cs="Arial"/>
          <w:sz w:val="18"/>
          <w:szCs w:val="18"/>
        </w:rPr>
      </w:pPr>
    </w:p>
    <w:p w14:paraId="34CE0A41" w14:textId="77777777" w:rsidR="001674B4" w:rsidRPr="002E483E" w:rsidRDefault="001674B4" w:rsidP="001674B4">
      <w:pPr>
        <w:tabs>
          <w:tab w:val="left" w:pos="720"/>
          <w:tab w:val="left" w:pos="1440"/>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sz w:val="18"/>
          <w:szCs w:val="18"/>
        </w:rPr>
      </w:pP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r w:rsidRPr="002E483E">
        <w:rPr>
          <w:rFonts w:ascii="Verdana" w:hAnsi="Verdana" w:cs="Arial"/>
          <w:sz w:val="18"/>
          <w:szCs w:val="18"/>
        </w:rPr>
        <w:tab/>
      </w:r>
    </w:p>
    <w:p w14:paraId="7D68EA66" w14:textId="77777777" w:rsidR="000C2675" w:rsidRPr="002E483E" w:rsidRDefault="000C2675" w:rsidP="000C2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Verdana" w:hAnsi="Verdana" w:cs="Arial"/>
          <w:b/>
          <w:sz w:val="18"/>
          <w:szCs w:val="18"/>
        </w:rPr>
      </w:pPr>
      <w:r w:rsidRPr="002E483E">
        <w:rPr>
          <w:rFonts w:ascii="Verdana" w:hAnsi="Verdana" w:cs="Arial"/>
          <w:sz w:val="18"/>
          <w:szCs w:val="18"/>
        </w:rPr>
        <w:br w:type="page"/>
      </w:r>
      <w:r w:rsidRPr="002E483E">
        <w:rPr>
          <w:rFonts w:ascii="Verdana" w:hAnsi="Verdana" w:cs="Arial"/>
          <w:b/>
          <w:sz w:val="18"/>
          <w:szCs w:val="18"/>
        </w:rPr>
        <w:lastRenderedPageBreak/>
        <w:t xml:space="preserve">Příloha č. 1 </w:t>
      </w:r>
    </w:p>
    <w:p w14:paraId="62EBF3C5" w14:textId="77777777" w:rsidR="000C2675" w:rsidRPr="002E483E" w:rsidRDefault="000C2675" w:rsidP="000C2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18"/>
          <w:szCs w:val="18"/>
        </w:rPr>
      </w:pPr>
    </w:p>
    <w:p w14:paraId="1552F9B1" w14:textId="77777777" w:rsidR="000C2675" w:rsidRPr="002E483E" w:rsidRDefault="000C2675" w:rsidP="00073B49">
      <w:pPr>
        <w:pStyle w:val="Nadpis1"/>
        <w:keepLines w:val="0"/>
        <w:widowControl w:val="0"/>
        <w:numPr>
          <w:ilvl w:val="0"/>
          <w:numId w:val="16"/>
        </w:numPr>
        <w:autoSpaceDE w:val="0"/>
        <w:autoSpaceDN w:val="0"/>
        <w:adjustRightInd w:val="0"/>
        <w:spacing w:before="0" w:after="120"/>
        <w:ind w:left="425" w:hanging="357"/>
        <w:rPr>
          <w:rFonts w:ascii="Verdana" w:eastAsia="Calibri" w:hAnsi="Verdana" w:cs="Tahoma"/>
          <w:b/>
          <w:bCs/>
          <w:color w:val="auto"/>
          <w:sz w:val="18"/>
          <w:szCs w:val="18"/>
        </w:rPr>
      </w:pPr>
      <w:bookmarkStart w:id="4" w:name="_Toc452646713"/>
      <w:r w:rsidRPr="002E483E">
        <w:rPr>
          <w:rFonts w:ascii="Verdana" w:eastAsia="Calibri" w:hAnsi="Verdana" w:cs="Tahoma"/>
          <w:b/>
          <w:color w:val="auto"/>
          <w:sz w:val="18"/>
          <w:szCs w:val="18"/>
        </w:rPr>
        <w:t>Realizační tým</w:t>
      </w:r>
      <w:bookmarkEnd w:id="4"/>
    </w:p>
    <w:p w14:paraId="69897407" w14:textId="5DFDC6DE" w:rsidR="000C2675" w:rsidRPr="002E483E" w:rsidRDefault="000C2675" w:rsidP="00073B49">
      <w:pPr>
        <w:spacing w:after="120"/>
        <w:rPr>
          <w:rFonts w:ascii="Verdana" w:hAnsi="Verdana" w:cs="Arial"/>
          <w:sz w:val="18"/>
          <w:szCs w:val="18"/>
        </w:rPr>
      </w:pPr>
      <w:r w:rsidRPr="76387742">
        <w:rPr>
          <w:rFonts w:ascii="Verdana" w:hAnsi="Verdana" w:cs="Arial"/>
          <w:sz w:val="18"/>
          <w:szCs w:val="18"/>
        </w:rPr>
        <w:t>Zde uvádíme seznam odborných pracovníků,</w:t>
      </w:r>
      <w:r w:rsidR="00DF43F4" w:rsidRPr="76387742">
        <w:rPr>
          <w:rFonts w:ascii="Verdana" w:hAnsi="Verdana" w:cs="Arial"/>
          <w:sz w:val="18"/>
          <w:szCs w:val="18"/>
        </w:rPr>
        <w:t xml:space="preserve"> resp. členů auditního týmu,</w:t>
      </w:r>
      <w:r w:rsidRPr="76387742">
        <w:rPr>
          <w:rFonts w:ascii="Verdana" w:hAnsi="Verdana" w:cs="Arial"/>
          <w:sz w:val="18"/>
          <w:szCs w:val="18"/>
        </w:rPr>
        <w:t xml:space="preserve"> kteří se budou podíl</w:t>
      </w:r>
      <w:r w:rsidR="00DF43F4" w:rsidRPr="76387742">
        <w:rPr>
          <w:rFonts w:ascii="Verdana" w:hAnsi="Verdana" w:cs="Arial"/>
          <w:sz w:val="18"/>
          <w:szCs w:val="18"/>
        </w:rPr>
        <w:t>et na </w:t>
      </w:r>
      <w:r w:rsidR="008E5402" w:rsidRPr="76387742">
        <w:rPr>
          <w:rFonts w:ascii="Verdana" w:hAnsi="Verdana" w:cs="Arial"/>
          <w:sz w:val="18"/>
          <w:szCs w:val="18"/>
        </w:rPr>
        <w:t xml:space="preserve">řešení předmětu </w:t>
      </w:r>
      <w:r w:rsidR="00DF43F4" w:rsidRPr="76387742">
        <w:rPr>
          <w:rFonts w:ascii="Verdana" w:hAnsi="Verdana" w:cs="Arial"/>
          <w:color w:val="0070C0"/>
          <w:sz w:val="18"/>
          <w:szCs w:val="18"/>
        </w:rPr>
        <w:t>plnění</w:t>
      </w:r>
      <w:r w:rsidR="008E5402" w:rsidRPr="76387742">
        <w:rPr>
          <w:rFonts w:ascii="Verdana" w:hAnsi="Verdana" w:cs="Arial"/>
          <w:color w:val="0070C0"/>
          <w:sz w:val="18"/>
          <w:szCs w:val="18"/>
        </w:rPr>
        <w:t xml:space="preserve"> </w:t>
      </w:r>
      <w:r w:rsidR="008E5402" w:rsidRPr="76387742">
        <w:rPr>
          <w:rFonts w:ascii="Verdana" w:hAnsi="Verdana" w:cs="Arial"/>
          <w:sz w:val="18"/>
          <w:szCs w:val="18"/>
        </w:rPr>
        <w:t>na </w:t>
      </w:r>
      <w:r w:rsidRPr="76387742">
        <w:rPr>
          <w:rFonts w:ascii="Verdana" w:hAnsi="Verdana" w:cs="Arial"/>
          <w:sz w:val="18"/>
          <w:szCs w:val="18"/>
        </w:rPr>
        <w:t>straně Poskytovatele.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5"/>
        <w:gridCol w:w="2024"/>
        <w:gridCol w:w="1508"/>
        <w:gridCol w:w="1855"/>
      </w:tblGrid>
      <w:tr w:rsidR="00A57F0E" w:rsidRPr="002E483E" w14:paraId="7A29DD41" w14:textId="77777777" w:rsidTr="00A57F0E">
        <w:tc>
          <w:tcPr>
            <w:tcW w:w="3675" w:type="dxa"/>
            <w:shd w:val="clear" w:color="auto" w:fill="D9D9D9"/>
          </w:tcPr>
          <w:p w14:paraId="67A9099F" w14:textId="77777777" w:rsidR="00A57F0E" w:rsidRPr="002E483E" w:rsidRDefault="00A57F0E" w:rsidP="000C2675">
            <w:pPr>
              <w:spacing w:line="360" w:lineRule="auto"/>
              <w:rPr>
                <w:rFonts w:ascii="Verdana" w:hAnsi="Verdana" w:cs="Arial"/>
                <w:b/>
                <w:sz w:val="18"/>
                <w:szCs w:val="18"/>
              </w:rPr>
            </w:pPr>
            <w:r w:rsidRPr="002E483E">
              <w:rPr>
                <w:rFonts w:ascii="Verdana" w:hAnsi="Verdana" w:cs="Arial"/>
                <w:b/>
                <w:sz w:val="18"/>
                <w:szCs w:val="18"/>
              </w:rPr>
              <w:t>Osoba</w:t>
            </w:r>
          </w:p>
        </w:tc>
        <w:tc>
          <w:tcPr>
            <w:tcW w:w="2024" w:type="dxa"/>
            <w:shd w:val="clear" w:color="auto" w:fill="D9D9D9"/>
          </w:tcPr>
          <w:p w14:paraId="7810568A" w14:textId="77777777" w:rsidR="00A57F0E" w:rsidRPr="002E483E" w:rsidRDefault="00A57F0E" w:rsidP="000C2675">
            <w:pPr>
              <w:spacing w:line="360" w:lineRule="auto"/>
              <w:rPr>
                <w:rFonts w:ascii="Verdana" w:hAnsi="Verdana" w:cs="Arial"/>
                <w:b/>
                <w:sz w:val="18"/>
                <w:szCs w:val="18"/>
              </w:rPr>
            </w:pPr>
            <w:r w:rsidRPr="002E483E">
              <w:rPr>
                <w:rFonts w:ascii="Verdana" w:hAnsi="Verdana" w:cs="Arial"/>
                <w:b/>
                <w:sz w:val="18"/>
                <w:szCs w:val="18"/>
              </w:rPr>
              <w:t>Role</w:t>
            </w:r>
          </w:p>
        </w:tc>
        <w:tc>
          <w:tcPr>
            <w:tcW w:w="1508" w:type="dxa"/>
            <w:shd w:val="clear" w:color="auto" w:fill="D9D9D9"/>
          </w:tcPr>
          <w:p w14:paraId="0B38D3F5" w14:textId="77777777" w:rsidR="00A57F0E" w:rsidRPr="002E483E" w:rsidRDefault="00A57F0E" w:rsidP="00A57F0E">
            <w:pPr>
              <w:spacing w:line="360" w:lineRule="auto"/>
              <w:rPr>
                <w:rFonts w:ascii="Verdana" w:hAnsi="Verdana" w:cs="Arial"/>
                <w:b/>
                <w:sz w:val="18"/>
                <w:szCs w:val="18"/>
              </w:rPr>
            </w:pPr>
            <w:r>
              <w:rPr>
                <w:rFonts w:ascii="Verdana" w:hAnsi="Verdana" w:cs="Arial"/>
                <w:b/>
                <w:sz w:val="18"/>
                <w:szCs w:val="18"/>
              </w:rPr>
              <w:t>Praxe v oboru</w:t>
            </w:r>
          </w:p>
        </w:tc>
        <w:tc>
          <w:tcPr>
            <w:tcW w:w="1855" w:type="dxa"/>
            <w:shd w:val="clear" w:color="auto" w:fill="D9D9D9"/>
          </w:tcPr>
          <w:p w14:paraId="32851667" w14:textId="77777777" w:rsidR="00A57F0E" w:rsidRPr="002E483E" w:rsidRDefault="00A57F0E" w:rsidP="000C2675">
            <w:pPr>
              <w:spacing w:line="360" w:lineRule="auto"/>
              <w:rPr>
                <w:rFonts w:ascii="Verdana" w:hAnsi="Verdana" w:cs="Arial"/>
                <w:b/>
                <w:sz w:val="18"/>
                <w:szCs w:val="18"/>
              </w:rPr>
            </w:pPr>
            <w:r w:rsidRPr="002E483E">
              <w:rPr>
                <w:rFonts w:ascii="Verdana" w:hAnsi="Verdana" w:cs="Arial"/>
                <w:b/>
                <w:sz w:val="18"/>
                <w:szCs w:val="18"/>
              </w:rPr>
              <w:t>Certifikace</w:t>
            </w:r>
          </w:p>
        </w:tc>
      </w:tr>
      <w:tr w:rsidR="00A57F0E" w:rsidRPr="002E483E" w14:paraId="4DBD1ECD" w14:textId="77777777" w:rsidTr="00A57F0E">
        <w:tc>
          <w:tcPr>
            <w:tcW w:w="3675" w:type="dxa"/>
          </w:tcPr>
          <w:p w14:paraId="62566457" w14:textId="77777777" w:rsidR="00A57F0E" w:rsidRPr="002E483E" w:rsidRDefault="00A57F0E" w:rsidP="000C2675">
            <w:pPr>
              <w:spacing w:line="360" w:lineRule="auto"/>
              <w:rPr>
                <w:rFonts w:ascii="Verdana" w:hAnsi="Verdana" w:cs="Arial"/>
                <w:sz w:val="18"/>
                <w:szCs w:val="18"/>
              </w:rPr>
            </w:pPr>
            <w:r w:rsidRPr="002E483E">
              <w:rPr>
                <w:rFonts w:ascii="Verdana" w:hAnsi="Verdana" w:cs="Arial"/>
                <w:sz w:val="18"/>
                <w:szCs w:val="18"/>
              </w:rPr>
              <w:t>…………………………………</w:t>
            </w:r>
          </w:p>
        </w:tc>
        <w:tc>
          <w:tcPr>
            <w:tcW w:w="2024" w:type="dxa"/>
          </w:tcPr>
          <w:p w14:paraId="55B0D7E0" w14:textId="77777777" w:rsidR="00A57F0E" w:rsidRPr="002E483E" w:rsidRDefault="00A57F0E" w:rsidP="000C2675">
            <w:pPr>
              <w:rPr>
                <w:rFonts w:ascii="Verdana" w:hAnsi="Verdana" w:cs="Arial"/>
                <w:sz w:val="18"/>
                <w:szCs w:val="18"/>
              </w:rPr>
            </w:pPr>
            <w:r w:rsidRPr="002E483E">
              <w:rPr>
                <w:rFonts w:ascii="Verdana" w:hAnsi="Verdana" w:cs="Arial"/>
                <w:sz w:val="18"/>
                <w:szCs w:val="18"/>
              </w:rPr>
              <w:t xml:space="preserve">Vedoucí týmu, Auditor </w:t>
            </w:r>
          </w:p>
        </w:tc>
        <w:tc>
          <w:tcPr>
            <w:tcW w:w="1508" w:type="dxa"/>
          </w:tcPr>
          <w:p w14:paraId="6D98A12B" w14:textId="77777777" w:rsidR="00A57F0E" w:rsidRPr="002E483E" w:rsidRDefault="00A57F0E" w:rsidP="000C2675">
            <w:pPr>
              <w:rPr>
                <w:rFonts w:ascii="Verdana" w:hAnsi="Verdana" w:cs="Arial"/>
                <w:sz w:val="18"/>
                <w:szCs w:val="18"/>
              </w:rPr>
            </w:pPr>
          </w:p>
        </w:tc>
        <w:tc>
          <w:tcPr>
            <w:tcW w:w="1855" w:type="dxa"/>
          </w:tcPr>
          <w:p w14:paraId="2946DB82" w14:textId="77777777" w:rsidR="00A57F0E" w:rsidRPr="002E483E" w:rsidRDefault="00A57F0E" w:rsidP="000C2675">
            <w:pPr>
              <w:rPr>
                <w:rFonts w:ascii="Verdana" w:hAnsi="Verdana" w:cs="Arial"/>
                <w:sz w:val="18"/>
                <w:szCs w:val="18"/>
              </w:rPr>
            </w:pPr>
          </w:p>
        </w:tc>
      </w:tr>
      <w:tr w:rsidR="00A57F0E" w:rsidRPr="002E483E" w14:paraId="4BF80399" w14:textId="77777777" w:rsidTr="00A57F0E">
        <w:tc>
          <w:tcPr>
            <w:tcW w:w="3675" w:type="dxa"/>
          </w:tcPr>
          <w:p w14:paraId="01FBA075" w14:textId="77777777" w:rsidR="00A57F0E" w:rsidRPr="002E483E" w:rsidRDefault="00A57F0E" w:rsidP="000C2675">
            <w:pPr>
              <w:spacing w:line="360" w:lineRule="auto"/>
              <w:rPr>
                <w:rFonts w:ascii="Verdana" w:hAnsi="Verdana" w:cs="Arial"/>
                <w:sz w:val="18"/>
                <w:szCs w:val="18"/>
              </w:rPr>
            </w:pPr>
            <w:r w:rsidRPr="002E483E">
              <w:rPr>
                <w:rFonts w:ascii="Verdana" w:hAnsi="Verdana" w:cs="Arial"/>
                <w:sz w:val="18"/>
                <w:szCs w:val="18"/>
              </w:rPr>
              <w:t>…………………………………</w:t>
            </w:r>
          </w:p>
        </w:tc>
        <w:tc>
          <w:tcPr>
            <w:tcW w:w="2024" w:type="dxa"/>
          </w:tcPr>
          <w:p w14:paraId="291980D0" w14:textId="77777777" w:rsidR="00A57F0E" w:rsidRPr="002E483E" w:rsidRDefault="00A57F0E" w:rsidP="000C2675">
            <w:pPr>
              <w:rPr>
                <w:rFonts w:ascii="Verdana" w:hAnsi="Verdana" w:cs="Arial"/>
                <w:sz w:val="18"/>
                <w:szCs w:val="18"/>
              </w:rPr>
            </w:pPr>
            <w:r w:rsidRPr="002E483E">
              <w:rPr>
                <w:rFonts w:ascii="Verdana" w:hAnsi="Verdana" w:cs="Arial"/>
                <w:sz w:val="18"/>
                <w:szCs w:val="18"/>
              </w:rPr>
              <w:t>Člen týmu, Auditor</w:t>
            </w:r>
          </w:p>
        </w:tc>
        <w:tc>
          <w:tcPr>
            <w:tcW w:w="1508" w:type="dxa"/>
          </w:tcPr>
          <w:p w14:paraId="5997CC1D" w14:textId="77777777" w:rsidR="00A57F0E" w:rsidRPr="002E483E" w:rsidRDefault="00A57F0E" w:rsidP="000C2675">
            <w:pPr>
              <w:rPr>
                <w:rFonts w:ascii="Verdana" w:hAnsi="Verdana" w:cs="Arial"/>
                <w:sz w:val="18"/>
                <w:szCs w:val="18"/>
              </w:rPr>
            </w:pPr>
          </w:p>
        </w:tc>
        <w:tc>
          <w:tcPr>
            <w:tcW w:w="1855" w:type="dxa"/>
          </w:tcPr>
          <w:p w14:paraId="110FFD37" w14:textId="77777777" w:rsidR="00A57F0E" w:rsidRPr="002E483E" w:rsidRDefault="00A57F0E" w:rsidP="000C2675">
            <w:pPr>
              <w:rPr>
                <w:rFonts w:ascii="Verdana" w:hAnsi="Verdana" w:cs="Arial"/>
                <w:sz w:val="18"/>
                <w:szCs w:val="18"/>
              </w:rPr>
            </w:pPr>
          </w:p>
        </w:tc>
      </w:tr>
      <w:tr w:rsidR="00A57F0E" w:rsidRPr="002E483E" w14:paraId="24E6F3CB" w14:textId="77777777" w:rsidTr="00A57F0E">
        <w:tc>
          <w:tcPr>
            <w:tcW w:w="3675" w:type="dxa"/>
          </w:tcPr>
          <w:p w14:paraId="1472C1E9" w14:textId="77777777" w:rsidR="00A57F0E" w:rsidRPr="002E483E" w:rsidRDefault="00A57F0E" w:rsidP="000C2675">
            <w:pPr>
              <w:spacing w:line="360" w:lineRule="auto"/>
              <w:rPr>
                <w:rFonts w:ascii="Verdana" w:hAnsi="Verdana" w:cs="Arial"/>
                <w:sz w:val="18"/>
                <w:szCs w:val="18"/>
              </w:rPr>
            </w:pPr>
            <w:r w:rsidRPr="002E483E">
              <w:rPr>
                <w:rFonts w:ascii="Verdana" w:hAnsi="Verdana" w:cs="Arial"/>
                <w:sz w:val="18"/>
                <w:szCs w:val="18"/>
              </w:rPr>
              <w:t xml:space="preserve">………………………………… </w:t>
            </w:r>
          </w:p>
        </w:tc>
        <w:tc>
          <w:tcPr>
            <w:tcW w:w="2024" w:type="dxa"/>
          </w:tcPr>
          <w:p w14:paraId="50277097" w14:textId="77777777" w:rsidR="00A57F0E" w:rsidRPr="002E483E" w:rsidRDefault="00A57F0E" w:rsidP="000C2675">
            <w:pPr>
              <w:rPr>
                <w:rFonts w:ascii="Verdana" w:hAnsi="Verdana" w:cs="Arial"/>
                <w:sz w:val="18"/>
                <w:szCs w:val="18"/>
              </w:rPr>
            </w:pPr>
            <w:r w:rsidRPr="002E483E">
              <w:rPr>
                <w:rFonts w:ascii="Verdana" w:hAnsi="Verdana" w:cs="Arial"/>
                <w:sz w:val="18"/>
                <w:szCs w:val="18"/>
              </w:rPr>
              <w:t>Člen týmu, Auditor</w:t>
            </w:r>
          </w:p>
        </w:tc>
        <w:tc>
          <w:tcPr>
            <w:tcW w:w="1508" w:type="dxa"/>
          </w:tcPr>
          <w:p w14:paraId="6B699379" w14:textId="77777777" w:rsidR="00A57F0E" w:rsidRPr="002E483E" w:rsidRDefault="00A57F0E" w:rsidP="000C2675">
            <w:pPr>
              <w:rPr>
                <w:rFonts w:ascii="Verdana" w:hAnsi="Verdana" w:cs="Arial"/>
                <w:sz w:val="18"/>
                <w:szCs w:val="18"/>
              </w:rPr>
            </w:pPr>
          </w:p>
        </w:tc>
        <w:tc>
          <w:tcPr>
            <w:tcW w:w="1855" w:type="dxa"/>
          </w:tcPr>
          <w:p w14:paraId="3FE9F23F" w14:textId="77777777" w:rsidR="00A57F0E" w:rsidRPr="002E483E" w:rsidRDefault="00A57F0E" w:rsidP="000C2675">
            <w:pPr>
              <w:rPr>
                <w:rFonts w:ascii="Verdana" w:hAnsi="Verdana" w:cs="Arial"/>
                <w:sz w:val="18"/>
                <w:szCs w:val="18"/>
              </w:rPr>
            </w:pPr>
          </w:p>
        </w:tc>
      </w:tr>
    </w:tbl>
    <w:p w14:paraId="60724326" w14:textId="77777777" w:rsidR="000C2675" w:rsidRPr="002E483E" w:rsidRDefault="000C2675" w:rsidP="00DB2943">
      <w:pPr>
        <w:pStyle w:val="Odstavecseseznamem"/>
        <w:widowControl w:val="0"/>
        <w:numPr>
          <w:ilvl w:val="0"/>
          <w:numId w:val="16"/>
        </w:numPr>
        <w:autoSpaceDE w:val="0"/>
        <w:autoSpaceDN w:val="0"/>
        <w:adjustRightInd w:val="0"/>
        <w:spacing w:before="240" w:after="120"/>
        <w:ind w:left="425" w:hanging="357"/>
        <w:contextualSpacing w:val="0"/>
        <w:rPr>
          <w:rFonts w:ascii="Verdana" w:hAnsi="Verdana" w:cs="Arial"/>
          <w:b/>
          <w:sz w:val="18"/>
          <w:szCs w:val="18"/>
        </w:rPr>
      </w:pPr>
      <w:r w:rsidRPr="002E483E">
        <w:rPr>
          <w:rFonts w:ascii="Verdana" w:hAnsi="Verdana" w:cs="Arial"/>
          <w:b/>
          <w:sz w:val="18"/>
          <w:szCs w:val="18"/>
        </w:rPr>
        <w:t>Kontaktní osoby</w:t>
      </w:r>
    </w:p>
    <w:p w14:paraId="27D7FA2E" w14:textId="77777777" w:rsidR="000C2675" w:rsidRPr="002E483E" w:rsidRDefault="000C2675" w:rsidP="00DB2943">
      <w:pPr>
        <w:spacing w:after="120"/>
        <w:jc w:val="both"/>
        <w:rPr>
          <w:rFonts w:ascii="Verdana" w:hAnsi="Verdana" w:cs="Arial"/>
          <w:sz w:val="18"/>
          <w:szCs w:val="18"/>
        </w:rPr>
      </w:pPr>
      <w:r w:rsidRPr="002E483E">
        <w:rPr>
          <w:rFonts w:ascii="Verdana" w:hAnsi="Verdana" w:cs="Arial"/>
          <w:sz w:val="18"/>
          <w:szCs w:val="18"/>
        </w:rPr>
        <w:t>Kontaktními osobami ve věci plnění dle této smlouvy jsou: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2977"/>
        <w:gridCol w:w="2404"/>
      </w:tblGrid>
      <w:tr w:rsidR="000C2675" w:rsidRPr="002E483E" w14:paraId="1CF5D01A" w14:textId="77777777" w:rsidTr="76387742">
        <w:tc>
          <w:tcPr>
            <w:tcW w:w="3681" w:type="dxa"/>
            <w:shd w:val="clear" w:color="auto" w:fill="D9D9D9" w:themeFill="background1" w:themeFillShade="D9"/>
          </w:tcPr>
          <w:p w14:paraId="3890D01A" w14:textId="77777777" w:rsidR="000C2675" w:rsidRPr="002E483E" w:rsidRDefault="000C2675" w:rsidP="000C2675">
            <w:pPr>
              <w:spacing w:line="360" w:lineRule="auto"/>
              <w:rPr>
                <w:rFonts w:ascii="Verdana" w:hAnsi="Verdana" w:cs="Arial"/>
                <w:b/>
                <w:sz w:val="18"/>
                <w:szCs w:val="18"/>
              </w:rPr>
            </w:pPr>
            <w:r w:rsidRPr="002E483E">
              <w:rPr>
                <w:rFonts w:ascii="Verdana" w:hAnsi="Verdana" w:cs="Arial"/>
                <w:b/>
                <w:sz w:val="18"/>
                <w:szCs w:val="18"/>
              </w:rPr>
              <w:t>Osoba</w:t>
            </w:r>
          </w:p>
        </w:tc>
        <w:tc>
          <w:tcPr>
            <w:tcW w:w="2977" w:type="dxa"/>
            <w:shd w:val="clear" w:color="auto" w:fill="D9D9D9" w:themeFill="background1" w:themeFillShade="D9"/>
          </w:tcPr>
          <w:p w14:paraId="23587B3A" w14:textId="77777777" w:rsidR="000C2675" w:rsidRPr="002E483E" w:rsidRDefault="000C2675" w:rsidP="000C2675">
            <w:pPr>
              <w:spacing w:line="360" w:lineRule="auto"/>
              <w:rPr>
                <w:rFonts w:ascii="Verdana" w:hAnsi="Verdana" w:cs="Arial"/>
                <w:b/>
                <w:sz w:val="18"/>
                <w:szCs w:val="18"/>
              </w:rPr>
            </w:pPr>
            <w:r w:rsidRPr="002E483E">
              <w:rPr>
                <w:rFonts w:ascii="Verdana" w:hAnsi="Verdana" w:cs="Arial"/>
                <w:b/>
                <w:sz w:val="18"/>
                <w:szCs w:val="18"/>
              </w:rPr>
              <w:t>jméno, příjmení</w:t>
            </w:r>
            <w:r w:rsidRPr="002E483E">
              <w:rPr>
                <w:rFonts w:ascii="Verdana" w:hAnsi="Verdana" w:cs="Arial"/>
                <w:b/>
                <w:sz w:val="18"/>
                <w:szCs w:val="18"/>
              </w:rPr>
              <w:tab/>
            </w:r>
          </w:p>
        </w:tc>
        <w:tc>
          <w:tcPr>
            <w:tcW w:w="2404" w:type="dxa"/>
            <w:shd w:val="clear" w:color="auto" w:fill="D9D9D9" w:themeFill="background1" w:themeFillShade="D9"/>
          </w:tcPr>
          <w:p w14:paraId="5CFD6B0F" w14:textId="77777777" w:rsidR="000C2675" w:rsidRPr="002E483E" w:rsidRDefault="000C2675" w:rsidP="000C2675">
            <w:pPr>
              <w:spacing w:line="360" w:lineRule="auto"/>
              <w:rPr>
                <w:rFonts w:ascii="Verdana" w:hAnsi="Verdana" w:cs="Arial"/>
                <w:b/>
                <w:sz w:val="18"/>
                <w:szCs w:val="18"/>
              </w:rPr>
            </w:pPr>
            <w:r w:rsidRPr="002E483E">
              <w:rPr>
                <w:rFonts w:ascii="Verdana" w:hAnsi="Verdana" w:cs="Arial"/>
                <w:b/>
                <w:sz w:val="18"/>
                <w:szCs w:val="18"/>
              </w:rPr>
              <w:t>tel.</w:t>
            </w:r>
            <w:r w:rsidR="00FD0A91">
              <w:rPr>
                <w:rFonts w:ascii="Verdana" w:hAnsi="Verdana" w:cs="Arial"/>
                <w:b/>
                <w:sz w:val="18"/>
                <w:szCs w:val="18"/>
              </w:rPr>
              <w:t xml:space="preserve"> </w:t>
            </w:r>
            <w:r w:rsidRPr="002E483E">
              <w:rPr>
                <w:rFonts w:ascii="Verdana" w:hAnsi="Verdana" w:cs="Arial"/>
                <w:b/>
                <w:sz w:val="18"/>
                <w:szCs w:val="18"/>
              </w:rPr>
              <w:t>č. / e-mail</w:t>
            </w:r>
          </w:p>
        </w:tc>
      </w:tr>
      <w:tr w:rsidR="000C2675" w:rsidRPr="002E483E" w14:paraId="060C750B" w14:textId="77777777" w:rsidTr="76387742">
        <w:trPr>
          <w:trHeight w:val="721"/>
        </w:trPr>
        <w:tc>
          <w:tcPr>
            <w:tcW w:w="3681" w:type="dxa"/>
          </w:tcPr>
          <w:p w14:paraId="785FC532" w14:textId="77777777" w:rsidR="000C2675" w:rsidRDefault="000C2675" w:rsidP="000C2675">
            <w:pPr>
              <w:spacing w:line="276" w:lineRule="auto"/>
              <w:jc w:val="both"/>
              <w:rPr>
                <w:rFonts w:ascii="Verdana" w:hAnsi="Verdana" w:cs="Arial"/>
                <w:sz w:val="18"/>
                <w:szCs w:val="18"/>
              </w:rPr>
            </w:pPr>
            <w:r w:rsidRPr="002E483E">
              <w:rPr>
                <w:rFonts w:ascii="Verdana" w:hAnsi="Verdana" w:cs="Arial"/>
                <w:sz w:val="18"/>
                <w:szCs w:val="18"/>
              </w:rPr>
              <w:t>Za Objednatele:</w:t>
            </w:r>
          </w:p>
          <w:p w14:paraId="1F72F646" w14:textId="77777777" w:rsidR="00D91727" w:rsidRPr="002E483E" w:rsidRDefault="00D91727" w:rsidP="000C2675">
            <w:pPr>
              <w:spacing w:line="276" w:lineRule="auto"/>
              <w:jc w:val="both"/>
              <w:rPr>
                <w:rFonts w:ascii="Verdana" w:hAnsi="Verdana" w:cs="Arial"/>
                <w:sz w:val="18"/>
                <w:szCs w:val="18"/>
              </w:rPr>
            </w:pPr>
          </w:p>
        </w:tc>
        <w:tc>
          <w:tcPr>
            <w:tcW w:w="2977" w:type="dxa"/>
          </w:tcPr>
          <w:p w14:paraId="08CE6F91" w14:textId="77777777" w:rsidR="000C2675" w:rsidRPr="002E483E" w:rsidRDefault="000C2675" w:rsidP="000C2675">
            <w:pPr>
              <w:rPr>
                <w:rFonts w:ascii="Verdana" w:hAnsi="Verdana" w:cs="Arial"/>
                <w:sz w:val="18"/>
                <w:szCs w:val="18"/>
              </w:rPr>
            </w:pPr>
          </w:p>
        </w:tc>
        <w:tc>
          <w:tcPr>
            <w:tcW w:w="2404" w:type="dxa"/>
          </w:tcPr>
          <w:p w14:paraId="61CDCEAD" w14:textId="77777777" w:rsidR="000C2675" w:rsidRPr="002E483E" w:rsidRDefault="000C2675" w:rsidP="000C2675">
            <w:pPr>
              <w:rPr>
                <w:rFonts w:ascii="Verdana" w:hAnsi="Verdana" w:cs="Arial"/>
                <w:sz w:val="18"/>
                <w:szCs w:val="18"/>
              </w:rPr>
            </w:pPr>
          </w:p>
        </w:tc>
      </w:tr>
      <w:tr w:rsidR="000C2675" w:rsidRPr="002E483E" w14:paraId="15D88F97" w14:textId="77777777" w:rsidTr="76387742">
        <w:trPr>
          <w:trHeight w:val="630"/>
        </w:trPr>
        <w:tc>
          <w:tcPr>
            <w:tcW w:w="3681" w:type="dxa"/>
          </w:tcPr>
          <w:p w14:paraId="0F80D8B9" w14:textId="2A566BF5" w:rsidR="000C2675" w:rsidRDefault="000C2675" w:rsidP="00442D67">
            <w:pPr>
              <w:spacing w:line="360" w:lineRule="auto"/>
              <w:rPr>
                <w:rFonts w:ascii="Verdana" w:hAnsi="Verdana" w:cs="Arial"/>
                <w:sz w:val="18"/>
                <w:szCs w:val="18"/>
              </w:rPr>
            </w:pPr>
            <w:r w:rsidRPr="76387742">
              <w:rPr>
                <w:rFonts w:ascii="Verdana" w:hAnsi="Verdana" w:cs="Arial"/>
                <w:sz w:val="18"/>
                <w:szCs w:val="18"/>
              </w:rPr>
              <w:t>Za Poskytovatele:</w:t>
            </w:r>
          </w:p>
          <w:p w14:paraId="6BB9E253" w14:textId="77777777" w:rsidR="00D91727" w:rsidRPr="002E483E" w:rsidRDefault="00D91727" w:rsidP="00442D67">
            <w:pPr>
              <w:spacing w:line="360" w:lineRule="auto"/>
              <w:rPr>
                <w:rFonts w:ascii="Verdana" w:hAnsi="Verdana" w:cs="Arial"/>
                <w:sz w:val="18"/>
                <w:szCs w:val="18"/>
              </w:rPr>
            </w:pPr>
          </w:p>
        </w:tc>
        <w:tc>
          <w:tcPr>
            <w:tcW w:w="2977" w:type="dxa"/>
          </w:tcPr>
          <w:p w14:paraId="23DE523C" w14:textId="77777777" w:rsidR="000C2675" w:rsidRPr="002E483E" w:rsidRDefault="000C2675" w:rsidP="000C2675">
            <w:pPr>
              <w:rPr>
                <w:rFonts w:ascii="Verdana" w:hAnsi="Verdana" w:cs="Arial"/>
                <w:sz w:val="18"/>
                <w:szCs w:val="18"/>
              </w:rPr>
            </w:pPr>
          </w:p>
        </w:tc>
        <w:tc>
          <w:tcPr>
            <w:tcW w:w="2404" w:type="dxa"/>
          </w:tcPr>
          <w:p w14:paraId="52E56223" w14:textId="77777777" w:rsidR="000C2675" w:rsidRPr="002E483E" w:rsidRDefault="000C2675" w:rsidP="000C2675">
            <w:pPr>
              <w:rPr>
                <w:rFonts w:ascii="Verdana" w:hAnsi="Verdana" w:cs="Arial"/>
                <w:sz w:val="18"/>
                <w:szCs w:val="18"/>
              </w:rPr>
            </w:pPr>
          </w:p>
        </w:tc>
      </w:tr>
      <w:tr w:rsidR="000C2675" w:rsidRPr="002E483E" w14:paraId="1A0ABA2D" w14:textId="77777777" w:rsidTr="76387742">
        <w:tc>
          <w:tcPr>
            <w:tcW w:w="3681" w:type="dxa"/>
          </w:tcPr>
          <w:p w14:paraId="39295B02" w14:textId="77777777" w:rsidR="000C2675" w:rsidRPr="002E483E" w:rsidRDefault="000C2675" w:rsidP="000C2675">
            <w:pPr>
              <w:spacing w:line="360" w:lineRule="auto"/>
              <w:rPr>
                <w:rFonts w:ascii="Verdana" w:hAnsi="Verdana" w:cs="Arial"/>
                <w:sz w:val="18"/>
                <w:szCs w:val="18"/>
              </w:rPr>
            </w:pPr>
            <w:r w:rsidRPr="002E483E">
              <w:rPr>
                <w:rFonts w:ascii="Verdana" w:hAnsi="Verdana" w:cs="Arial"/>
                <w:sz w:val="18"/>
                <w:szCs w:val="18"/>
              </w:rPr>
              <w:t xml:space="preserve">………………………………… </w:t>
            </w:r>
          </w:p>
        </w:tc>
        <w:tc>
          <w:tcPr>
            <w:tcW w:w="2977" w:type="dxa"/>
          </w:tcPr>
          <w:p w14:paraId="07547A01" w14:textId="77777777" w:rsidR="000C2675" w:rsidRPr="002E483E" w:rsidRDefault="000C2675" w:rsidP="000C2675">
            <w:pPr>
              <w:rPr>
                <w:rFonts w:ascii="Verdana" w:hAnsi="Verdana" w:cs="Arial"/>
                <w:sz w:val="18"/>
                <w:szCs w:val="18"/>
              </w:rPr>
            </w:pPr>
          </w:p>
        </w:tc>
        <w:tc>
          <w:tcPr>
            <w:tcW w:w="2404" w:type="dxa"/>
          </w:tcPr>
          <w:p w14:paraId="5043CB0F" w14:textId="77777777" w:rsidR="000C2675" w:rsidRPr="002E483E" w:rsidRDefault="000C2675" w:rsidP="000C2675">
            <w:pPr>
              <w:rPr>
                <w:rFonts w:ascii="Verdana" w:hAnsi="Verdana" w:cs="Arial"/>
                <w:sz w:val="18"/>
                <w:szCs w:val="18"/>
              </w:rPr>
            </w:pPr>
          </w:p>
        </w:tc>
      </w:tr>
    </w:tbl>
    <w:p w14:paraId="07459315" w14:textId="77777777" w:rsidR="000C2675" w:rsidRPr="002E483E" w:rsidRDefault="000C2675" w:rsidP="000C2675">
      <w:pPr>
        <w:spacing w:line="276" w:lineRule="auto"/>
        <w:jc w:val="both"/>
        <w:rPr>
          <w:rFonts w:ascii="Verdana" w:hAnsi="Verdana" w:cs="Arial"/>
          <w:sz w:val="18"/>
          <w:szCs w:val="18"/>
        </w:rPr>
      </w:pPr>
    </w:p>
    <w:p w14:paraId="6537F28F" w14:textId="77777777" w:rsidR="00465FE8" w:rsidRPr="002E483E" w:rsidRDefault="00465FE8" w:rsidP="000C2675">
      <w:pPr>
        <w:spacing w:line="276" w:lineRule="auto"/>
        <w:jc w:val="both"/>
        <w:rPr>
          <w:rFonts w:ascii="Verdana" w:hAnsi="Verdana" w:cs="Arial"/>
          <w:sz w:val="18"/>
          <w:szCs w:val="18"/>
        </w:rPr>
      </w:pPr>
    </w:p>
    <w:p w14:paraId="51E3E343" w14:textId="1A8E5DE6" w:rsidR="76E4D2C1" w:rsidRDefault="76E4D2C1" w:rsidP="76E4D2C1">
      <w:pPr>
        <w:spacing w:line="276" w:lineRule="auto"/>
        <w:jc w:val="both"/>
      </w:pPr>
      <w:r w:rsidRPr="76E4D2C1">
        <w:rPr>
          <w:rFonts w:ascii="Verdana" w:eastAsia="Verdana" w:hAnsi="Verdana" w:cs="Verdana"/>
          <w:sz w:val="18"/>
          <w:szCs w:val="18"/>
        </w:rPr>
        <w:t xml:space="preserve">V případě změny realizačního týmu nebo kontaktní osoby je povinen poskytovatel i objednatel se navzájem písemně informovat bez zbytečného odkladu poté, co ke změně této osoby dojde. </w:t>
      </w:r>
    </w:p>
    <w:p w14:paraId="70DF9E56" w14:textId="77777777" w:rsidR="00465FE8" w:rsidRPr="002E483E" w:rsidRDefault="00465FE8" w:rsidP="000C2675">
      <w:pPr>
        <w:spacing w:line="276" w:lineRule="auto"/>
        <w:jc w:val="both"/>
        <w:rPr>
          <w:rFonts w:ascii="Verdana" w:hAnsi="Verdana" w:cs="Arial"/>
          <w:sz w:val="18"/>
          <w:szCs w:val="18"/>
        </w:rPr>
      </w:pPr>
    </w:p>
    <w:p w14:paraId="44E871BC" w14:textId="77777777" w:rsidR="00465FE8" w:rsidRPr="002E483E" w:rsidRDefault="00465FE8">
      <w:pPr>
        <w:spacing w:after="160" w:line="259" w:lineRule="auto"/>
        <w:rPr>
          <w:rFonts w:ascii="Verdana" w:hAnsi="Verdana" w:cs="Arial"/>
          <w:b/>
          <w:sz w:val="18"/>
          <w:szCs w:val="18"/>
        </w:rPr>
      </w:pPr>
      <w:r w:rsidRPr="002E483E">
        <w:rPr>
          <w:rFonts w:ascii="Verdana" w:hAnsi="Verdana" w:cs="Arial"/>
          <w:b/>
          <w:sz w:val="18"/>
          <w:szCs w:val="18"/>
        </w:rPr>
        <w:br w:type="page"/>
      </w:r>
    </w:p>
    <w:p w14:paraId="71BB6AC3" w14:textId="77777777" w:rsidR="00465FE8" w:rsidRPr="002E483E" w:rsidRDefault="00465FE8" w:rsidP="00465FE8">
      <w:pPr>
        <w:spacing w:line="276" w:lineRule="auto"/>
        <w:jc w:val="right"/>
        <w:rPr>
          <w:rFonts w:ascii="Verdana" w:hAnsi="Verdana" w:cs="Arial"/>
          <w:sz w:val="18"/>
          <w:szCs w:val="18"/>
        </w:rPr>
      </w:pPr>
      <w:r w:rsidRPr="002E483E">
        <w:rPr>
          <w:rFonts w:ascii="Verdana" w:hAnsi="Verdana" w:cs="Arial"/>
          <w:b/>
          <w:sz w:val="18"/>
          <w:szCs w:val="18"/>
        </w:rPr>
        <w:lastRenderedPageBreak/>
        <w:t>Příloha č. 2</w:t>
      </w:r>
    </w:p>
    <w:p w14:paraId="7B7B0AD8" w14:textId="77777777" w:rsidR="00465FE8" w:rsidRPr="002E483E" w:rsidRDefault="00465FE8" w:rsidP="003D2326">
      <w:pPr>
        <w:spacing w:before="480" w:after="240" w:line="276" w:lineRule="auto"/>
        <w:rPr>
          <w:rFonts w:ascii="Verdana" w:hAnsi="Verdana" w:cs="Arial"/>
          <w:b/>
          <w:sz w:val="18"/>
          <w:szCs w:val="18"/>
        </w:rPr>
      </w:pPr>
      <w:r w:rsidRPr="002E483E">
        <w:rPr>
          <w:rFonts w:ascii="Verdana" w:hAnsi="Verdana" w:cs="Arial"/>
          <w:b/>
          <w:sz w:val="18"/>
          <w:szCs w:val="18"/>
        </w:rPr>
        <w:t>Specifikace předmětu smlouvy</w:t>
      </w:r>
    </w:p>
    <w:p w14:paraId="160D3B35" w14:textId="77777777" w:rsidR="006D39BE" w:rsidRPr="002E483E" w:rsidRDefault="006D39BE" w:rsidP="76387742">
      <w:pPr>
        <w:keepNext/>
        <w:spacing w:after="120"/>
        <w:jc w:val="both"/>
        <w:rPr>
          <w:rFonts w:ascii="Verdana" w:hAnsi="Verdana" w:cs="Arial"/>
          <w:b/>
          <w:bCs/>
          <w:sz w:val="18"/>
          <w:szCs w:val="18"/>
        </w:rPr>
      </w:pPr>
      <w:r w:rsidRPr="76387742">
        <w:rPr>
          <w:rFonts w:ascii="Verdana" w:hAnsi="Verdana" w:cs="Arial"/>
          <w:b/>
          <w:bCs/>
          <w:sz w:val="18"/>
          <w:szCs w:val="18"/>
        </w:rPr>
        <w:t xml:space="preserve">Předmět plnění </w:t>
      </w:r>
    </w:p>
    <w:p w14:paraId="29FD7300" w14:textId="18316275" w:rsidR="006D39BE" w:rsidRPr="002E483E" w:rsidRDefault="006D39BE" w:rsidP="76387742">
      <w:pPr>
        <w:spacing w:after="120"/>
        <w:jc w:val="both"/>
        <w:rPr>
          <w:rFonts w:ascii="Verdana" w:hAnsi="Verdana" w:cs="Arial"/>
          <w:sz w:val="18"/>
          <w:szCs w:val="18"/>
        </w:rPr>
      </w:pPr>
      <w:r w:rsidRPr="76387742">
        <w:rPr>
          <w:rFonts w:ascii="Verdana" w:hAnsi="Verdana" w:cs="Arial"/>
          <w:sz w:val="18"/>
          <w:szCs w:val="18"/>
        </w:rPr>
        <w:t xml:space="preserve">Předmětem plnění je poskytování expertních auditorských služeb </w:t>
      </w:r>
      <w:r w:rsidR="00E3660D" w:rsidRPr="76387742">
        <w:rPr>
          <w:rFonts w:ascii="Verdana" w:hAnsi="Verdana" w:cs="Arial"/>
          <w:sz w:val="18"/>
          <w:szCs w:val="18"/>
        </w:rPr>
        <w:t xml:space="preserve">Poskytovatelem, který bude </w:t>
      </w:r>
      <w:r w:rsidRPr="76387742">
        <w:rPr>
          <w:rFonts w:ascii="Verdana" w:hAnsi="Verdana" w:cs="Arial"/>
          <w:sz w:val="18"/>
          <w:szCs w:val="18"/>
        </w:rPr>
        <w:t xml:space="preserve"> provádět audity ISMS SZIF v rozsahu potřebném pro </w:t>
      </w:r>
      <w:r w:rsidR="00DB193C" w:rsidRPr="76387742">
        <w:rPr>
          <w:rFonts w:ascii="Verdana" w:hAnsi="Verdana" w:cs="Arial"/>
          <w:sz w:val="18"/>
          <w:szCs w:val="18"/>
        </w:rPr>
        <w:t>certifikaci (re</w:t>
      </w:r>
      <w:r w:rsidRPr="76387742">
        <w:rPr>
          <w:rFonts w:ascii="Verdana" w:hAnsi="Verdana" w:cs="Arial"/>
          <w:sz w:val="18"/>
          <w:szCs w:val="18"/>
        </w:rPr>
        <w:t>certifikaci) systému ISMS dle mezinárodní normy ISO/IEC 27001, resp. ČSN ISO/IEC 27001.</w:t>
      </w:r>
    </w:p>
    <w:p w14:paraId="6A84540F" w14:textId="59584D2A" w:rsidR="006D39BE" w:rsidRPr="002E483E" w:rsidRDefault="006D39BE" w:rsidP="76387742">
      <w:pPr>
        <w:spacing w:after="120"/>
        <w:jc w:val="both"/>
        <w:rPr>
          <w:rFonts w:ascii="Verdana" w:hAnsi="Verdana" w:cs="Arial"/>
          <w:sz w:val="18"/>
          <w:szCs w:val="18"/>
        </w:rPr>
      </w:pPr>
      <w:r w:rsidRPr="76387742">
        <w:rPr>
          <w:rFonts w:ascii="Verdana" w:hAnsi="Verdana" w:cs="Arial"/>
          <w:sz w:val="18"/>
          <w:szCs w:val="18"/>
        </w:rPr>
        <w:t>Poskytovatele se zavazuje provést následující služby, a to:</w:t>
      </w:r>
    </w:p>
    <w:p w14:paraId="30EB9E6B" w14:textId="77777777" w:rsidR="006D39BE" w:rsidRPr="002E483E" w:rsidRDefault="006D39BE" w:rsidP="76387742">
      <w:pPr>
        <w:pStyle w:val="Odstavecseseznamem"/>
        <w:numPr>
          <w:ilvl w:val="0"/>
          <w:numId w:val="17"/>
        </w:numPr>
        <w:spacing w:after="60"/>
        <w:ind w:left="714" w:hanging="357"/>
        <w:jc w:val="both"/>
        <w:rPr>
          <w:rFonts w:ascii="Verdana" w:hAnsi="Verdana" w:cs="Arial"/>
          <w:color w:val="000000" w:themeColor="text1"/>
          <w:sz w:val="18"/>
          <w:szCs w:val="18"/>
        </w:rPr>
      </w:pPr>
      <w:r w:rsidRPr="76387742">
        <w:rPr>
          <w:rFonts w:ascii="Verdana" w:hAnsi="Verdana" w:cs="Arial"/>
          <w:sz w:val="18"/>
          <w:szCs w:val="18"/>
        </w:rPr>
        <w:t>Provedení certifikačních (re</w:t>
      </w:r>
      <w:r w:rsidR="00027FD1" w:rsidRPr="76387742">
        <w:rPr>
          <w:rFonts w:ascii="Verdana" w:hAnsi="Verdana" w:cs="Arial"/>
          <w:sz w:val="18"/>
          <w:szCs w:val="18"/>
        </w:rPr>
        <w:t>certifikačních) auditů</w:t>
      </w:r>
    </w:p>
    <w:p w14:paraId="2924C8AB" w14:textId="5ED86438" w:rsidR="006D39BE" w:rsidRPr="002E483E" w:rsidRDefault="006D39BE" w:rsidP="76387742">
      <w:pPr>
        <w:pStyle w:val="Odstavecseseznamem"/>
        <w:spacing w:after="60"/>
        <w:jc w:val="both"/>
        <w:rPr>
          <w:rFonts w:ascii="Verdana" w:hAnsi="Verdana" w:cs="Arial"/>
          <w:sz w:val="18"/>
          <w:szCs w:val="18"/>
        </w:rPr>
      </w:pPr>
      <w:r w:rsidRPr="76387742">
        <w:rPr>
          <w:rFonts w:ascii="Verdana" w:hAnsi="Verdana" w:cs="Arial"/>
          <w:sz w:val="18"/>
          <w:szCs w:val="18"/>
        </w:rPr>
        <w:t xml:space="preserve"> Poskytovatel provede certifikační (recertifikační) audity ISMS SZIF v perio</w:t>
      </w:r>
      <w:r w:rsidR="00DB193C" w:rsidRPr="76387742">
        <w:rPr>
          <w:rFonts w:ascii="Verdana" w:hAnsi="Verdana" w:cs="Arial"/>
          <w:sz w:val="18"/>
          <w:szCs w:val="18"/>
        </w:rPr>
        <w:t xml:space="preserve">dě tří let. První </w:t>
      </w:r>
      <w:r w:rsidRPr="76387742">
        <w:rPr>
          <w:rFonts w:ascii="Verdana" w:hAnsi="Verdana" w:cs="Arial"/>
          <w:sz w:val="18"/>
          <w:szCs w:val="18"/>
        </w:rPr>
        <w:t>re</w:t>
      </w:r>
      <w:r w:rsidR="00DB193C" w:rsidRPr="76387742">
        <w:rPr>
          <w:rFonts w:ascii="Verdana" w:hAnsi="Verdana" w:cs="Arial"/>
          <w:sz w:val="18"/>
          <w:szCs w:val="18"/>
        </w:rPr>
        <w:t>certifikační</w:t>
      </w:r>
      <w:r w:rsidRPr="76387742">
        <w:rPr>
          <w:rFonts w:ascii="Verdana" w:hAnsi="Verdana" w:cs="Arial"/>
          <w:sz w:val="18"/>
          <w:szCs w:val="18"/>
        </w:rPr>
        <w:t xml:space="preserve"> audit bude proveden v prvním týdnu měsíce února 2023, následující v únoru 2026.</w:t>
      </w:r>
    </w:p>
    <w:p w14:paraId="13A444C1" w14:textId="77777777" w:rsidR="006D39BE" w:rsidRPr="002E483E" w:rsidRDefault="006D39BE" w:rsidP="76387742">
      <w:pPr>
        <w:pStyle w:val="Odstavecseseznamem"/>
        <w:numPr>
          <w:ilvl w:val="0"/>
          <w:numId w:val="17"/>
        </w:numPr>
        <w:spacing w:after="60"/>
        <w:ind w:left="714" w:hanging="357"/>
        <w:jc w:val="both"/>
        <w:rPr>
          <w:rFonts w:ascii="Verdana" w:hAnsi="Verdana" w:cs="Arial"/>
          <w:color w:val="000000" w:themeColor="text1"/>
          <w:sz w:val="18"/>
          <w:szCs w:val="18"/>
        </w:rPr>
      </w:pPr>
      <w:r w:rsidRPr="76387742">
        <w:rPr>
          <w:rFonts w:ascii="Verdana" w:hAnsi="Verdana" w:cs="Arial"/>
          <w:sz w:val="18"/>
          <w:szCs w:val="18"/>
        </w:rPr>
        <w:t xml:space="preserve">Provedení periodických kontrolních </w:t>
      </w:r>
      <w:r w:rsidR="00DB193C" w:rsidRPr="76387742">
        <w:rPr>
          <w:rFonts w:ascii="Verdana" w:hAnsi="Verdana" w:cs="Arial"/>
          <w:sz w:val="18"/>
          <w:szCs w:val="18"/>
        </w:rPr>
        <w:t xml:space="preserve">(dohledových) </w:t>
      </w:r>
      <w:r w:rsidRPr="76387742">
        <w:rPr>
          <w:rFonts w:ascii="Verdana" w:hAnsi="Verdana" w:cs="Arial"/>
          <w:sz w:val="18"/>
          <w:szCs w:val="18"/>
        </w:rPr>
        <w:t>auditů</w:t>
      </w:r>
    </w:p>
    <w:p w14:paraId="3E55AD01" w14:textId="7FC25C07" w:rsidR="006D39BE" w:rsidRPr="002E483E" w:rsidRDefault="006D39BE" w:rsidP="76387742">
      <w:pPr>
        <w:pStyle w:val="Odstavecseseznamem"/>
        <w:spacing w:after="120"/>
        <w:ind w:left="714"/>
        <w:jc w:val="both"/>
        <w:rPr>
          <w:rFonts w:ascii="Verdana" w:hAnsi="Verdana" w:cs="Arial"/>
          <w:sz w:val="18"/>
          <w:szCs w:val="18"/>
        </w:rPr>
      </w:pPr>
      <w:r w:rsidRPr="76387742">
        <w:rPr>
          <w:rFonts w:ascii="Verdana" w:hAnsi="Verdana" w:cs="Arial"/>
          <w:sz w:val="18"/>
          <w:szCs w:val="18"/>
        </w:rPr>
        <w:t xml:space="preserve">Poskytovatel bude provádět periodické kontrolní </w:t>
      </w:r>
      <w:r w:rsidR="00DB193C" w:rsidRPr="76387742">
        <w:rPr>
          <w:rFonts w:ascii="Verdana" w:hAnsi="Verdana" w:cs="Arial"/>
          <w:sz w:val="18"/>
          <w:szCs w:val="18"/>
        </w:rPr>
        <w:t xml:space="preserve">(dohledové) </w:t>
      </w:r>
      <w:r w:rsidRPr="76387742">
        <w:rPr>
          <w:rFonts w:ascii="Verdana" w:hAnsi="Verdana" w:cs="Arial"/>
          <w:sz w:val="18"/>
          <w:szCs w:val="18"/>
        </w:rPr>
        <w:t>audi</w:t>
      </w:r>
      <w:r w:rsidR="00300CEB" w:rsidRPr="76387742">
        <w:rPr>
          <w:rFonts w:ascii="Verdana" w:hAnsi="Verdana" w:cs="Arial"/>
          <w:sz w:val="18"/>
          <w:szCs w:val="18"/>
        </w:rPr>
        <w:t>ty ISMS SZIF v roční periodě. V </w:t>
      </w:r>
      <w:r w:rsidRPr="76387742">
        <w:rPr>
          <w:rFonts w:ascii="Verdana" w:hAnsi="Verdana" w:cs="Arial"/>
          <w:sz w:val="18"/>
          <w:szCs w:val="18"/>
        </w:rPr>
        <w:t>roce, kdy bude proveden re</w:t>
      </w:r>
      <w:r w:rsidR="00DB193C" w:rsidRPr="76387742">
        <w:rPr>
          <w:rFonts w:ascii="Verdana" w:hAnsi="Verdana" w:cs="Arial"/>
          <w:sz w:val="18"/>
          <w:szCs w:val="18"/>
        </w:rPr>
        <w:t>certifikační</w:t>
      </w:r>
      <w:r w:rsidRPr="76387742">
        <w:rPr>
          <w:rFonts w:ascii="Verdana" w:hAnsi="Verdana" w:cs="Arial"/>
          <w:sz w:val="18"/>
          <w:szCs w:val="18"/>
        </w:rPr>
        <w:t xml:space="preserve"> audit, se periodický kontrolní </w:t>
      </w:r>
      <w:r w:rsidR="00DB193C" w:rsidRPr="76387742">
        <w:rPr>
          <w:rFonts w:ascii="Verdana" w:hAnsi="Verdana" w:cs="Arial"/>
          <w:sz w:val="18"/>
          <w:szCs w:val="18"/>
        </w:rPr>
        <w:t xml:space="preserve">(dohledový) </w:t>
      </w:r>
      <w:r w:rsidRPr="76387742">
        <w:rPr>
          <w:rFonts w:ascii="Verdana" w:hAnsi="Verdana" w:cs="Arial"/>
          <w:sz w:val="18"/>
          <w:szCs w:val="18"/>
        </w:rPr>
        <w:t xml:space="preserve">audit neprovádí. První periodický kontrolní </w:t>
      </w:r>
      <w:r w:rsidR="00DB193C" w:rsidRPr="76387742">
        <w:rPr>
          <w:rFonts w:ascii="Verdana" w:hAnsi="Verdana" w:cs="Arial"/>
          <w:sz w:val="18"/>
          <w:szCs w:val="18"/>
        </w:rPr>
        <w:t xml:space="preserve">(dohledový) </w:t>
      </w:r>
      <w:r w:rsidRPr="76387742">
        <w:rPr>
          <w:rFonts w:ascii="Verdana" w:hAnsi="Verdana" w:cs="Arial"/>
          <w:sz w:val="18"/>
          <w:szCs w:val="18"/>
        </w:rPr>
        <w:t>audit bude realizován v únoru 2024, následující v únoru 2025, únoru 2027 a únoru 2028.</w:t>
      </w:r>
    </w:p>
    <w:p w14:paraId="269725F8" w14:textId="6BFF2691" w:rsidR="006D39BE" w:rsidRPr="002E483E" w:rsidRDefault="006D39BE" w:rsidP="76387742">
      <w:pPr>
        <w:spacing w:after="120"/>
        <w:jc w:val="both"/>
        <w:rPr>
          <w:rFonts w:ascii="Verdana" w:hAnsi="Verdana" w:cs="Arial"/>
          <w:sz w:val="18"/>
          <w:szCs w:val="18"/>
        </w:rPr>
      </w:pPr>
      <w:r w:rsidRPr="76387742">
        <w:rPr>
          <w:rFonts w:ascii="Verdana" w:hAnsi="Verdana" w:cs="Arial"/>
          <w:sz w:val="18"/>
          <w:szCs w:val="18"/>
        </w:rPr>
        <w:t>V této souvislosti budou Poskytovatelem provedeny:</w:t>
      </w:r>
    </w:p>
    <w:p w14:paraId="41D4268B" w14:textId="77777777" w:rsidR="006D39BE" w:rsidRPr="002E483E" w:rsidRDefault="006D39BE" w:rsidP="76387742">
      <w:pPr>
        <w:pStyle w:val="Odstavecseseznamem"/>
        <w:numPr>
          <w:ilvl w:val="0"/>
          <w:numId w:val="10"/>
        </w:numPr>
        <w:spacing w:after="60"/>
        <w:ind w:left="958" w:hanging="357"/>
        <w:jc w:val="both"/>
        <w:rPr>
          <w:rFonts w:ascii="Verdana" w:hAnsi="Verdana" w:cs="Arial"/>
          <w:color w:val="000000" w:themeColor="text1"/>
          <w:sz w:val="18"/>
          <w:szCs w:val="18"/>
        </w:rPr>
      </w:pPr>
      <w:r w:rsidRPr="76387742">
        <w:rPr>
          <w:rFonts w:ascii="Verdana" w:hAnsi="Verdana" w:cs="Arial"/>
          <w:sz w:val="18"/>
          <w:szCs w:val="18"/>
        </w:rPr>
        <w:t xml:space="preserve">2x </w:t>
      </w:r>
      <w:r w:rsidR="00DB193C" w:rsidRPr="76387742">
        <w:rPr>
          <w:rFonts w:ascii="Verdana" w:hAnsi="Verdana" w:cs="Arial"/>
          <w:sz w:val="18"/>
          <w:szCs w:val="18"/>
        </w:rPr>
        <w:t xml:space="preserve">recertifikační </w:t>
      </w:r>
      <w:r w:rsidRPr="76387742">
        <w:rPr>
          <w:rFonts w:ascii="Verdana" w:hAnsi="Verdana" w:cs="Arial"/>
          <w:sz w:val="18"/>
          <w:szCs w:val="18"/>
        </w:rPr>
        <w:t>audity;</w:t>
      </w:r>
    </w:p>
    <w:p w14:paraId="3B816180" w14:textId="77777777" w:rsidR="006D39BE" w:rsidRPr="002E483E" w:rsidRDefault="006D39BE" w:rsidP="76387742">
      <w:pPr>
        <w:pStyle w:val="Odstavecseseznamem"/>
        <w:numPr>
          <w:ilvl w:val="0"/>
          <w:numId w:val="10"/>
        </w:numPr>
        <w:spacing w:after="120"/>
        <w:ind w:left="958" w:hanging="357"/>
        <w:jc w:val="both"/>
        <w:rPr>
          <w:rFonts w:ascii="Verdana" w:hAnsi="Verdana" w:cs="Arial"/>
          <w:color w:val="000000" w:themeColor="text1"/>
          <w:sz w:val="18"/>
          <w:szCs w:val="18"/>
        </w:rPr>
      </w:pPr>
      <w:r w:rsidRPr="76387742">
        <w:rPr>
          <w:rFonts w:ascii="Verdana" w:hAnsi="Verdana" w:cs="Arial"/>
          <w:sz w:val="18"/>
          <w:szCs w:val="18"/>
        </w:rPr>
        <w:t xml:space="preserve">4x periodické kontrolní </w:t>
      </w:r>
      <w:r w:rsidR="00DB193C" w:rsidRPr="76387742">
        <w:rPr>
          <w:rFonts w:ascii="Verdana" w:hAnsi="Verdana" w:cs="Arial"/>
          <w:sz w:val="18"/>
          <w:szCs w:val="18"/>
        </w:rPr>
        <w:t xml:space="preserve">(dohledové) </w:t>
      </w:r>
      <w:r w:rsidRPr="76387742">
        <w:rPr>
          <w:rFonts w:ascii="Verdana" w:hAnsi="Verdana" w:cs="Arial"/>
          <w:sz w:val="18"/>
          <w:szCs w:val="18"/>
        </w:rPr>
        <w:t>audity;</w:t>
      </w:r>
    </w:p>
    <w:p w14:paraId="72A8D843" w14:textId="77777777" w:rsidR="006D39BE" w:rsidRPr="002E483E" w:rsidRDefault="006D39BE" w:rsidP="76387742">
      <w:pPr>
        <w:spacing w:after="120"/>
        <w:jc w:val="both"/>
        <w:rPr>
          <w:rFonts w:ascii="Verdana" w:hAnsi="Verdana" w:cs="Arial"/>
          <w:sz w:val="18"/>
          <w:szCs w:val="18"/>
        </w:rPr>
      </w:pPr>
      <w:r w:rsidRPr="76387742">
        <w:rPr>
          <w:rFonts w:ascii="Verdana" w:hAnsi="Verdana" w:cs="Arial"/>
          <w:sz w:val="18"/>
          <w:szCs w:val="18"/>
        </w:rPr>
        <w:t>tedy:</w:t>
      </w:r>
    </w:p>
    <w:tbl>
      <w:tblPr>
        <w:tblStyle w:val="Mkatabulky"/>
        <w:tblW w:w="0" w:type="auto"/>
        <w:tblLook w:val="04A0" w:firstRow="1" w:lastRow="0" w:firstColumn="1" w:lastColumn="0" w:noHBand="0" w:noVBand="1"/>
      </w:tblPr>
      <w:tblGrid>
        <w:gridCol w:w="1271"/>
        <w:gridCol w:w="5670"/>
      </w:tblGrid>
      <w:tr w:rsidR="00300CEB" w:rsidRPr="002E483E" w14:paraId="66AA918D" w14:textId="77777777" w:rsidTr="76387742">
        <w:tc>
          <w:tcPr>
            <w:tcW w:w="1271" w:type="dxa"/>
          </w:tcPr>
          <w:p w14:paraId="0AF66FB5" w14:textId="77777777" w:rsidR="00300CEB" w:rsidRPr="002E483E" w:rsidRDefault="00300CEB" w:rsidP="76387742">
            <w:pPr>
              <w:spacing w:after="120" w:line="276" w:lineRule="auto"/>
              <w:jc w:val="center"/>
              <w:rPr>
                <w:rFonts w:ascii="Verdana" w:hAnsi="Verdana" w:cs="Arial"/>
                <w:b/>
                <w:bCs/>
                <w:sz w:val="18"/>
                <w:szCs w:val="18"/>
              </w:rPr>
            </w:pPr>
            <w:r w:rsidRPr="76387742">
              <w:rPr>
                <w:rFonts w:ascii="Verdana" w:hAnsi="Verdana" w:cs="Arial"/>
                <w:b/>
                <w:bCs/>
                <w:sz w:val="18"/>
                <w:szCs w:val="18"/>
              </w:rPr>
              <w:t>č.</w:t>
            </w:r>
          </w:p>
        </w:tc>
        <w:tc>
          <w:tcPr>
            <w:tcW w:w="5670" w:type="dxa"/>
          </w:tcPr>
          <w:p w14:paraId="3432054C" w14:textId="77777777" w:rsidR="00300CEB" w:rsidRPr="002E483E" w:rsidRDefault="00300CEB" w:rsidP="76387742">
            <w:pPr>
              <w:spacing w:after="120" w:line="276" w:lineRule="auto"/>
              <w:jc w:val="both"/>
              <w:rPr>
                <w:rFonts w:ascii="Verdana" w:hAnsi="Verdana" w:cs="Arial"/>
                <w:b/>
                <w:bCs/>
                <w:sz w:val="18"/>
                <w:szCs w:val="18"/>
              </w:rPr>
            </w:pPr>
            <w:r w:rsidRPr="76387742">
              <w:rPr>
                <w:rFonts w:ascii="Verdana" w:hAnsi="Verdana" w:cs="Arial"/>
                <w:b/>
                <w:bCs/>
                <w:sz w:val="18"/>
                <w:szCs w:val="18"/>
              </w:rPr>
              <w:t>služba</w:t>
            </w:r>
          </w:p>
        </w:tc>
      </w:tr>
      <w:tr w:rsidR="00300CEB" w:rsidRPr="002E483E" w14:paraId="73685767" w14:textId="77777777" w:rsidTr="76387742">
        <w:tc>
          <w:tcPr>
            <w:tcW w:w="1271" w:type="dxa"/>
          </w:tcPr>
          <w:p w14:paraId="56B20A0C" w14:textId="77777777" w:rsidR="00300CEB" w:rsidRPr="002E483E" w:rsidRDefault="00300CEB" w:rsidP="76387742">
            <w:pPr>
              <w:spacing w:after="120" w:line="276" w:lineRule="auto"/>
              <w:jc w:val="center"/>
              <w:rPr>
                <w:rFonts w:ascii="Verdana" w:hAnsi="Verdana" w:cs="Arial"/>
                <w:sz w:val="18"/>
                <w:szCs w:val="18"/>
              </w:rPr>
            </w:pPr>
            <w:r w:rsidRPr="76387742">
              <w:rPr>
                <w:rFonts w:ascii="Verdana" w:hAnsi="Verdana" w:cs="Arial"/>
                <w:sz w:val="18"/>
                <w:szCs w:val="18"/>
              </w:rPr>
              <w:t>1</w:t>
            </w:r>
          </w:p>
        </w:tc>
        <w:tc>
          <w:tcPr>
            <w:tcW w:w="5670" w:type="dxa"/>
          </w:tcPr>
          <w:p w14:paraId="16965657" w14:textId="77777777" w:rsidR="00300CEB" w:rsidRPr="002E483E" w:rsidRDefault="00DB193C" w:rsidP="76387742">
            <w:pPr>
              <w:spacing w:after="120" w:line="276" w:lineRule="auto"/>
              <w:jc w:val="both"/>
              <w:rPr>
                <w:rFonts w:ascii="Verdana" w:hAnsi="Verdana" w:cs="Arial"/>
                <w:sz w:val="18"/>
                <w:szCs w:val="18"/>
              </w:rPr>
            </w:pPr>
            <w:r w:rsidRPr="76387742">
              <w:rPr>
                <w:rFonts w:ascii="Verdana" w:hAnsi="Verdana" w:cs="Arial"/>
                <w:sz w:val="18"/>
                <w:szCs w:val="18"/>
              </w:rPr>
              <w:t>Rec</w:t>
            </w:r>
            <w:r w:rsidR="00300CEB" w:rsidRPr="76387742">
              <w:rPr>
                <w:rFonts w:ascii="Verdana" w:hAnsi="Verdana" w:cs="Arial"/>
                <w:sz w:val="18"/>
                <w:szCs w:val="18"/>
              </w:rPr>
              <w:t>ertifikační audit 2023</w:t>
            </w:r>
          </w:p>
        </w:tc>
      </w:tr>
      <w:tr w:rsidR="00300CEB" w:rsidRPr="002E483E" w14:paraId="64D3E93B" w14:textId="77777777" w:rsidTr="76387742">
        <w:tc>
          <w:tcPr>
            <w:tcW w:w="1271" w:type="dxa"/>
          </w:tcPr>
          <w:p w14:paraId="7144751B" w14:textId="77777777" w:rsidR="00300CEB" w:rsidRPr="002E483E" w:rsidRDefault="00300CEB" w:rsidP="76387742">
            <w:pPr>
              <w:spacing w:after="120" w:line="276" w:lineRule="auto"/>
              <w:jc w:val="center"/>
              <w:rPr>
                <w:rFonts w:ascii="Verdana" w:hAnsi="Verdana" w:cs="Arial"/>
                <w:sz w:val="18"/>
                <w:szCs w:val="18"/>
              </w:rPr>
            </w:pPr>
            <w:r w:rsidRPr="76387742">
              <w:rPr>
                <w:rFonts w:ascii="Verdana" w:hAnsi="Verdana" w:cs="Arial"/>
                <w:sz w:val="18"/>
                <w:szCs w:val="18"/>
              </w:rPr>
              <w:t>2</w:t>
            </w:r>
          </w:p>
        </w:tc>
        <w:tc>
          <w:tcPr>
            <w:tcW w:w="5670" w:type="dxa"/>
          </w:tcPr>
          <w:p w14:paraId="5A0CE26C" w14:textId="77777777" w:rsidR="00300CEB" w:rsidRPr="002E483E" w:rsidRDefault="00300CEB" w:rsidP="76387742">
            <w:pPr>
              <w:spacing w:after="120" w:line="276" w:lineRule="auto"/>
              <w:jc w:val="both"/>
              <w:rPr>
                <w:rFonts w:ascii="Verdana" w:hAnsi="Verdana" w:cs="Arial"/>
                <w:sz w:val="18"/>
                <w:szCs w:val="18"/>
              </w:rPr>
            </w:pPr>
            <w:r w:rsidRPr="76387742">
              <w:rPr>
                <w:rFonts w:ascii="Verdana" w:hAnsi="Verdana" w:cs="Arial"/>
                <w:sz w:val="18"/>
                <w:szCs w:val="18"/>
              </w:rPr>
              <w:t xml:space="preserve">Kontrolní </w:t>
            </w:r>
            <w:r w:rsidR="00DB193C" w:rsidRPr="76387742">
              <w:rPr>
                <w:rFonts w:ascii="Verdana" w:hAnsi="Verdana" w:cs="Arial"/>
                <w:sz w:val="18"/>
                <w:szCs w:val="18"/>
              </w:rPr>
              <w:t xml:space="preserve">(dohledový) </w:t>
            </w:r>
            <w:r w:rsidRPr="76387742">
              <w:rPr>
                <w:rFonts w:ascii="Verdana" w:hAnsi="Verdana" w:cs="Arial"/>
                <w:sz w:val="18"/>
                <w:szCs w:val="18"/>
              </w:rPr>
              <w:t>audit 2024</w:t>
            </w:r>
          </w:p>
        </w:tc>
      </w:tr>
      <w:tr w:rsidR="00300CEB" w:rsidRPr="002E483E" w14:paraId="3E7E1CC6" w14:textId="77777777" w:rsidTr="76387742">
        <w:tc>
          <w:tcPr>
            <w:tcW w:w="1271" w:type="dxa"/>
          </w:tcPr>
          <w:p w14:paraId="0B778152" w14:textId="77777777" w:rsidR="00300CEB" w:rsidRPr="002E483E" w:rsidRDefault="00300CEB" w:rsidP="76387742">
            <w:pPr>
              <w:spacing w:after="120" w:line="276" w:lineRule="auto"/>
              <w:jc w:val="center"/>
              <w:rPr>
                <w:rFonts w:ascii="Verdana" w:hAnsi="Verdana" w:cs="Arial"/>
                <w:sz w:val="18"/>
                <w:szCs w:val="18"/>
              </w:rPr>
            </w:pPr>
            <w:r w:rsidRPr="76387742">
              <w:rPr>
                <w:rFonts w:ascii="Verdana" w:hAnsi="Verdana" w:cs="Arial"/>
                <w:sz w:val="18"/>
                <w:szCs w:val="18"/>
              </w:rPr>
              <w:t>3</w:t>
            </w:r>
          </w:p>
        </w:tc>
        <w:tc>
          <w:tcPr>
            <w:tcW w:w="5670" w:type="dxa"/>
          </w:tcPr>
          <w:p w14:paraId="511D615A" w14:textId="77777777" w:rsidR="00300CEB" w:rsidRPr="002E483E" w:rsidRDefault="00300CEB" w:rsidP="76387742">
            <w:pPr>
              <w:spacing w:after="120" w:line="276" w:lineRule="auto"/>
              <w:jc w:val="both"/>
              <w:rPr>
                <w:rFonts w:ascii="Verdana" w:hAnsi="Verdana" w:cs="Arial"/>
                <w:sz w:val="18"/>
                <w:szCs w:val="18"/>
              </w:rPr>
            </w:pPr>
            <w:r w:rsidRPr="76387742">
              <w:rPr>
                <w:rFonts w:ascii="Verdana" w:hAnsi="Verdana" w:cs="Arial"/>
                <w:sz w:val="18"/>
                <w:szCs w:val="18"/>
              </w:rPr>
              <w:t xml:space="preserve">Kontrolní </w:t>
            </w:r>
            <w:r w:rsidR="00DB193C" w:rsidRPr="76387742">
              <w:rPr>
                <w:rFonts w:ascii="Verdana" w:hAnsi="Verdana" w:cs="Arial"/>
                <w:sz w:val="18"/>
                <w:szCs w:val="18"/>
              </w:rPr>
              <w:t xml:space="preserve">(dohledový) </w:t>
            </w:r>
            <w:r w:rsidRPr="76387742">
              <w:rPr>
                <w:rFonts w:ascii="Verdana" w:hAnsi="Verdana" w:cs="Arial"/>
                <w:sz w:val="18"/>
                <w:szCs w:val="18"/>
              </w:rPr>
              <w:t>audit 2025</w:t>
            </w:r>
          </w:p>
        </w:tc>
      </w:tr>
      <w:tr w:rsidR="00300CEB" w:rsidRPr="002E483E" w14:paraId="3984DA1A" w14:textId="77777777" w:rsidTr="76387742">
        <w:tc>
          <w:tcPr>
            <w:tcW w:w="1271" w:type="dxa"/>
          </w:tcPr>
          <w:p w14:paraId="279935FF" w14:textId="77777777" w:rsidR="00300CEB" w:rsidRPr="002E483E" w:rsidRDefault="00300CEB" w:rsidP="76387742">
            <w:pPr>
              <w:spacing w:after="120" w:line="276" w:lineRule="auto"/>
              <w:jc w:val="center"/>
              <w:rPr>
                <w:rFonts w:ascii="Verdana" w:hAnsi="Verdana" w:cs="Arial"/>
                <w:sz w:val="18"/>
                <w:szCs w:val="18"/>
              </w:rPr>
            </w:pPr>
            <w:r w:rsidRPr="76387742">
              <w:rPr>
                <w:rFonts w:ascii="Verdana" w:hAnsi="Verdana" w:cs="Arial"/>
                <w:sz w:val="18"/>
                <w:szCs w:val="18"/>
              </w:rPr>
              <w:t>4</w:t>
            </w:r>
          </w:p>
        </w:tc>
        <w:tc>
          <w:tcPr>
            <w:tcW w:w="5670" w:type="dxa"/>
          </w:tcPr>
          <w:p w14:paraId="3F7B4ED7" w14:textId="77777777" w:rsidR="00300CEB" w:rsidRPr="002E483E" w:rsidRDefault="00DB193C" w:rsidP="76387742">
            <w:pPr>
              <w:spacing w:after="120" w:line="276" w:lineRule="auto"/>
              <w:jc w:val="both"/>
              <w:rPr>
                <w:rFonts w:ascii="Verdana" w:hAnsi="Verdana" w:cs="Arial"/>
                <w:sz w:val="18"/>
                <w:szCs w:val="18"/>
              </w:rPr>
            </w:pPr>
            <w:r w:rsidRPr="76387742">
              <w:rPr>
                <w:rFonts w:ascii="Verdana" w:hAnsi="Verdana" w:cs="Arial"/>
                <w:sz w:val="18"/>
                <w:szCs w:val="18"/>
              </w:rPr>
              <w:t xml:space="preserve">Recertifikační </w:t>
            </w:r>
            <w:r w:rsidR="00300CEB" w:rsidRPr="76387742">
              <w:rPr>
                <w:rFonts w:ascii="Verdana" w:hAnsi="Verdana" w:cs="Arial"/>
                <w:sz w:val="18"/>
                <w:szCs w:val="18"/>
              </w:rPr>
              <w:t>audit 2026</w:t>
            </w:r>
          </w:p>
        </w:tc>
      </w:tr>
      <w:tr w:rsidR="00300CEB" w:rsidRPr="002E483E" w14:paraId="5D6E19A0" w14:textId="77777777" w:rsidTr="76387742">
        <w:tc>
          <w:tcPr>
            <w:tcW w:w="1271" w:type="dxa"/>
          </w:tcPr>
          <w:p w14:paraId="44240AAE" w14:textId="77777777" w:rsidR="00300CEB" w:rsidRPr="002E483E" w:rsidRDefault="00300CEB" w:rsidP="76387742">
            <w:pPr>
              <w:spacing w:after="120" w:line="276" w:lineRule="auto"/>
              <w:jc w:val="center"/>
              <w:rPr>
                <w:rFonts w:ascii="Verdana" w:hAnsi="Verdana" w:cs="Arial"/>
                <w:sz w:val="18"/>
                <w:szCs w:val="18"/>
              </w:rPr>
            </w:pPr>
            <w:r w:rsidRPr="76387742">
              <w:rPr>
                <w:rFonts w:ascii="Verdana" w:hAnsi="Verdana" w:cs="Arial"/>
                <w:sz w:val="18"/>
                <w:szCs w:val="18"/>
              </w:rPr>
              <w:t>5</w:t>
            </w:r>
          </w:p>
        </w:tc>
        <w:tc>
          <w:tcPr>
            <w:tcW w:w="5670" w:type="dxa"/>
          </w:tcPr>
          <w:p w14:paraId="6D4196F0" w14:textId="77777777" w:rsidR="00300CEB" w:rsidRPr="002E483E" w:rsidRDefault="00300CEB" w:rsidP="76387742">
            <w:pPr>
              <w:spacing w:after="120" w:line="276" w:lineRule="auto"/>
              <w:jc w:val="both"/>
              <w:rPr>
                <w:rFonts w:ascii="Verdana" w:hAnsi="Verdana" w:cs="Arial"/>
                <w:sz w:val="18"/>
                <w:szCs w:val="18"/>
              </w:rPr>
            </w:pPr>
            <w:r w:rsidRPr="76387742">
              <w:rPr>
                <w:rFonts w:ascii="Verdana" w:hAnsi="Verdana" w:cs="Arial"/>
                <w:sz w:val="18"/>
                <w:szCs w:val="18"/>
              </w:rPr>
              <w:t xml:space="preserve">Kontrolní </w:t>
            </w:r>
            <w:r w:rsidR="00DB193C" w:rsidRPr="76387742">
              <w:rPr>
                <w:rFonts w:ascii="Verdana" w:hAnsi="Verdana" w:cs="Arial"/>
                <w:sz w:val="18"/>
                <w:szCs w:val="18"/>
              </w:rPr>
              <w:t xml:space="preserve">(dohledový) </w:t>
            </w:r>
            <w:r w:rsidRPr="76387742">
              <w:rPr>
                <w:rFonts w:ascii="Verdana" w:hAnsi="Verdana" w:cs="Arial"/>
                <w:sz w:val="18"/>
                <w:szCs w:val="18"/>
              </w:rPr>
              <w:t>audit 2027</w:t>
            </w:r>
          </w:p>
        </w:tc>
      </w:tr>
      <w:tr w:rsidR="00300CEB" w:rsidRPr="002E483E" w14:paraId="30150AE9" w14:textId="77777777" w:rsidTr="76387742">
        <w:tc>
          <w:tcPr>
            <w:tcW w:w="1271" w:type="dxa"/>
          </w:tcPr>
          <w:p w14:paraId="1B87E3DE" w14:textId="77777777" w:rsidR="00300CEB" w:rsidRPr="002E483E" w:rsidRDefault="00300CEB" w:rsidP="76387742">
            <w:pPr>
              <w:spacing w:after="120" w:line="276" w:lineRule="auto"/>
              <w:jc w:val="center"/>
              <w:rPr>
                <w:rFonts w:ascii="Verdana" w:hAnsi="Verdana" w:cs="Arial"/>
                <w:sz w:val="18"/>
                <w:szCs w:val="18"/>
              </w:rPr>
            </w:pPr>
            <w:r w:rsidRPr="76387742">
              <w:rPr>
                <w:rFonts w:ascii="Verdana" w:hAnsi="Verdana" w:cs="Arial"/>
                <w:sz w:val="18"/>
                <w:szCs w:val="18"/>
              </w:rPr>
              <w:t>6</w:t>
            </w:r>
          </w:p>
        </w:tc>
        <w:tc>
          <w:tcPr>
            <w:tcW w:w="5670" w:type="dxa"/>
          </w:tcPr>
          <w:p w14:paraId="7A7D0CC5" w14:textId="77777777" w:rsidR="00300CEB" w:rsidRPr="002E483E" w:rsidRDefault="00300CEB" w:rsidP="76387742">
            <w:pPr>
              <w:spacing w:after="120" w:line="276" w:lineRule="auto"/>
              <w:jc w:val="both"/>
              <w:rPr>
                <w:rFonts w:ascii="Verdana" w:hAnsi="Verdana" w:cs="Arial"/>
                <w:sz w:val="18"/>
                <w:szCs w:val="18"/>
              </w:rPr>
            </w:pPr>
            <w:r w:rsidRPr="76387742">
              <w:rPr>
                <w:rFonts w:ascii="Verdana" w:hAnsi="Verdana" w:cs="Arial"/>
                <w:sz w:val="18"/>
                <w:szCs w:val="18"/>
              </w:rPr>
              <w:t xml:space="preserve">Kontrolní </w:t>
            </w:r>
            <w:r w:rsidR="00DB193C" w:rsidRPr="76387742">
              <w:rPr>
                <w:rFonts w:ascii="Verdana" w:hAnsi="Verdana" w:cs="Arial"/>
                <w:sz w:val="18"/>
                <w:szCs w:val="18"/>
              </w:rPr>
              <w:t xml:space="preserve">(dohledový) </w:t>
            </w:r>
            <w:r w:rsidRPr="76387742">
              <w:rPr>
                <w:rFonts w:ascii="Verdana" w:hAnsi="Verdana" w:cs="Arial"/>
                <w:sz w:val="18"/>
                <w:szCs w:val="18"/>
              </w:rPr>
              <w:t>audit 2028</w:t>
            </w:r>
          </w:p>
        </w:tc>
      </w:tr>
    </w:tbl>
    <w:p w14:paraId="32369491" w14:textId="77777777" w:rsidR="006D39BE" w:rsidRPr="002E483E" w:rsidRDefault="006D39BE" w:rsidP="76387742">
      <w:pPr>
        <w:spacing w:before="120" w:after="120" w:line="276" w:lineRule="auto"/>
        <w:jc w:val="both"/>
        <w:rPr>
          <w:rFonts w:ascii="Verdana" w:hAnsi="Verdana" w:cs="Arial"/>
          <w:sz w:val="18"/>
          <w:szCs w:val="18"/>
        </w:rPr>
      </w:pPr>
      <w:r w:rsidRPr="76387742">
        <w:rPr>
          <w:rFonts w:ascii="Verdana" w:hAnsi="Verdana" w:cs="Arial"/>
          <w:sz w:val="18"/>
          <w:szCs w:val="18"/>
        </w:rPr>
        <w:t>v rozsahu specifikovaném v následujících kapitolách.</w:t>
      </w:r>
    </w:p>
    <w:p w14:paraId="69924FBE" w14:textId="77777777" w:rsidR="006D39BE" w:rsidRPr="002E483E" w:rsidRDefault="006D39BE" w:rsidP="76387742">
      <w:pPr>
        <w:keepNext/>
        <w:spacing w:after="120" w:line="276" w:lineRule="auto"/>
        <w:jc w:val="both"/>
        <w:rPr>
          <w:rFonts w:ascii="Verdana" w:hAnsi="Verdana" w:cs="Arial"/>
          <w:b/>
          <w:bCs/>
          <w:sz w:val="18"/>
          <w:szCs w:val="18"/>
        </w:rPr>
      </w:pPr>
      <w:r w:rsidRPr="76387742">
        <w:rPr>
          <w:rFonts w:ascii="Verdana" w:hAnsi="Verdana" w:cs="Arial"/>
          <w:b/>
          <w:bCs/>
          <w:sz w:val="18"/>
          <w:szCs w:val="18"/>
        </w:rPr>
        <w:t xml:space="preserve">Provedení </w:t>
      </w:r>
      <w:r w:rsidR="00AA3412" w:rsidRPr="76387742">
        <w:rPr>
          <w:rFonts w:ascii="Verdana" w:hAnsi="Verdana" w:cs="Arial"/>
          <w:b/>
          <w:bCs/>
          <w:sz w:val="18"/>
          <w:szCs w:val="18"/>
        </w:rPr>
        <w:t xml:space="preserve">recertifikačních </w:t>
      </w:r>
      <w:r w:rsidRPr="76387742">
        <w:rPr>
          <w:rFonts w:ascii="Verdana" w:hAnsi="Verdana" w:cs="Arial"/>
          <w:b/>
          <w:bCs/>
          <w:sz w:val="18"/>
          <w:szCs w:val="18"/>
        </w:rPr>
        <w:t>auditů</w:t>
      </w:r>
    </w:p>
    <w:p w14:paraId="3E599D6D" w14:textId="567499F4" w:rsidR="006D39BE" w:rsidRPr="002E483E" w:rsidRDefault="00442D67" w:rsidP="76387742">
      <w:pPr>
        <w:spacing w:after="120" w:line="276" w:lineRule="auto"/>
        <w:jc w:val="both"/>
        <w:rPr>
          <w:rFonts w:ascii="Verdana" w:hAnsi="Verdana" w:cs="Arial"/>
          <w:sz w:val="18"/>
          <w:szCs w:val="18"/>
        </w:rPr>
      </w:pPr>
      <w:r w:rsidRPr="76387742">
        <w:rPr>
          <w:rFonts w:ascii="Verdana" w:hAnsi="Verdana" w:cs="Arial"/>
          <w:sz w:val="18"/>
          <w:szCs w:val="18"/>
        </w:rPr>
        <w:t>Poskytovatel</w:t>
      </w:r>
      <w:r w:rsidR="006D39BE" w:rsidRPr="76387742">
        <w:rPr>
          <w:rFonts w:ascii="Verdana" w:hAnsi="Verdana" w:cs="Arial"/>
          <w:sz w:val="18"/>
          <w:szCs w:val="18"/>
        </w:rPr>
        <w:t xml:space="preserve"> provede </w:t>
      </w:r>
      <w:r w:rsidR="00AA3412" w:rsidRPr="76387742">
        <w:rPr>
          <w:rFonts w:ascii="Verdana" w:hAnsi="Verdana" w:cs="Arial"/>
          <w:sz w:val="18"/>
          <w:szCs w:val="18"/>
        </w:rPr>
        <w:t xml:space="preserve">recertifikační </w:t>
      </w:r>
      <w:r w:rsidR="006D39BE" w:rsidRPr="76387742">
        <w:rPr>
          <w:rFonts w:ascii="Verdana" w:hAnsi="Verdana" w:cs="Arial"/>
          <w:sz w:val="18"/>
          <w:szCs w:val="18"/>
        </w:rPr>
        <w:t xml:space="preserve">audity ISMS SZIF v periodě tří let. První </w:t>
      </w:r>
      <w:r w:rsidR="00AA3412" w:rsidRPr="76387742">
        <w:rPr>
          <w:rFonts w:ascii="Verdana" w:hAnsi="Verdana" w:cs="Arial"/>
          <w:sz w:val="18"/>
          <w:szCs w:val="18"/>
        </w:rPr>
        <w:t xml:space="preserve">recertifikační </w:t>
      </w:r>
      <w:r w:rsidR="006D39BE" w:rsidRPr="76387742">
        <w:rPr>
          <w:rFonts w:ascii="Verdana" w:hAnsi="Verdana" w:cs="Arial"/>
          <w:sz w:val="18"/>
          <w:szCs w:val="18"/>
        </w:rPr>
        <w:t>audit bude proveden v prvním týdnu měsíce února 2023, následující v únoru 2026.</w:t>
      </w:r>
    </w:p>
    <w:p w14:paraId="24391AE1" w14:textId="77777777" w:rsidR="006D39BE" w:rsidRPr="002E483E" w:rsidRDefault="006D39BE" w:rsidP="76387742">
      <w:pPr>
        <w:keepNext/>
        <w:spacing w:after="120" w:line="276" w:lineRule="auto"/>
        <w:jc w:val="both"/>
        <w:rPr>
          <w:rFonts w:ascii="Verdana" w:hAnsi="Verdana" w:cs="Arial"/>
          <w:b/>
          <w:bCs/>
          <w:sz w:val="18"/>
          <w:szCs w:val="18"/>
        </w:rPr>
      </w:pPr>
      <w:r w:rsidRPr="76387742">
        <w:rPr>
          <w:rFonts w:ascii="Verdana" w:hAnsi="Verdana" w:cs="Arial"/>
          <w:b/>
          <w:bCs/>
          <w:sz w:val="18"/>
          <w:szCs w:val="18"/>
        </w:rPr>
        <w:t xml:space="preserve">Provedení periodických kontrolních </w:t>
      </w:r>
      <w:r w:rsidR="00AA3412" w:rsidRPr="76387742">
        <w:rPr>
          <w:rFonts w:ascii="Verdana" w:hAnsi="Verdana" w:cs="Arial"/>
          <w:b/>
          <w:bCs/>
          <w:sz w:val="18"/>
          <w:szCs w:val="18"/>
        </w:rPr>
        <w:t xml:space="preserve">(dohledových) </w:t>
      </w:r>
      <w:r w:rsidRPr="76387742">
        <w:rPr>
          <w:rFonts w:ascii="Verdana" w:hAnsi="Verdana" w:cs="Arial"/>
          <w:b/>
          <w:bCs/>
          <w:sz w:val="18"/>
          <w:szCs w:val="18"/>
        </w:rPr>
        <w:t>auditů</w:t>
      </w:r>
    </w:p>
    <w:p w14:paraId="052ED66D" w14:textId="196BDDF6" w:rsidR="006D39BE" w:rsidRPr="002E483E" w:rsidRDefault="00442D67" w:rsidP="76387742">
      <w:pPr>
        <w:spacing w:after="120" w:line="276" w:lineRule="auto"/>
        <w:jc w:val="both"/>
        <w:rPr>
          <w:rFonts w:ascii="Verdana" w:hAnsi="Verdana" w:cs="Arial"/>
          <w:sz w:val="18"/>
          <w:szCs w:val="18"/>
        </w:rPr>
      </w:pPr>
      <w:r w:rsidRPr="76387742">
        <w:rPr>
          <w:rFonts w:ascii="Verdana" w:hAnsi="Verdana" w:cs="Arial"/>
          <w:sz w:val="18"/>
          <w:szCs w:val="18"/>
        </w:rPr>
        <w:t>Poskytovatel</w:t>
      </w:r>
      <w:r w:rsidR="006D39BE" w:rsidRPr="76387742">
        <w:rPr>
          <w:rFonts w:ascii="Verdana" w:hAnsi="Verdana" w:cs="Arial"/>
          <w:sz w:val="18"/>
          <w:szCs w:val="18"/>
        </w:rPr>
        <w:t xml:space="preserve"> bude provádět periodické kontrolní </w:t>
      </w:r>
      <w:r w:rsidR="00AA3412" w:rsidRPr="76387742">
        <w:rPr>
          <w:rFonts w:ascii="Verdana" w:hAnsi="Verdana" w:cs="Arial"/>
          <w:sz w:val="18"/>
          <w:szCs w:val="18"/>
        </w:rPr>
        <w:t xml:space="preserve">(dohledové) </w:t>
      </w:r>
      <w:r w:rsidR="006D39BE" w:rsidRPr="76387742">
        <w:rPr>
          <w:rFonts w:ascii="Verdana" w:hAnsi="Verdana" w:cs="Arial"/>
          <w:sz w:val="18"/>
          <w:szCs w:val="18"/>
        </w:rPr>
        <w:t xml:space="preserve">audity ISMS SZIF v roční periodě. V roce, kdy bude proveden </w:t>
      </w:r>
      <w:r w:rsidR="00AA3412" w:rsidRPr="76387742">
        <w:rPr>
          <w:rFonts w:ascii="Verdana" w:hAnsi="Verdana" w:cs="Arial"/>
          <w:sz w:val="18"/>
          <w:szCs w:val="18"/>
        </w:rPr>
        <w:t xml:space="preserve">recertifikační </w:t>
      </w:r>
      <w:r w:rsidR="006D39BE" w:rsidRPr="76387742">
        <w:rPr>
          <w:rFonts w:ascii="Verdana" w:hAnsi="Verdana" w:cs="Arial"/>
          <w:sz w:val="18"/>
          <w:szCs w:val="18"/>
        </w:rPr>
        <w:t xml:space="preserve">audit se periodický kontrolní audit neprovádí. První periodický kontrolní </w:t>
      </w:r>
      <w:r w:rsidR="00AA3412" w:rsidRPr="76387742">
        <w:rPr>
          <w:rFonts w:ascii="Verdana" w:hAnsi="Verdana" w:cs="Arial"/>
          <w:sz w:val="18"/>
          <w:szCs w:val="18"/>
        </w:rPr>
        <w:t xml:space="preserve">(dohledový) </w:t>
      </w:r>
      <w:r w:rsidR="006D39BE" w:rsidRPr="76387742">
        <w:rPr>
          <w:rFonts w:ascii="Verdana" w:hAnsi="Verdana" w:cs="Arial"/>
          <w:sz w:val="18"/>
          <w:szCs w:val="18"/>
        </w:rPr>
        <w:t>audit bude realizo</w:t>
      </w:r>
      <w:r w:rsidR="00EB342B" w:rsidRPr="76387742">
        <w:rPr>
          <w:rFonts w:ascii="Verdana" w:hAnsi="Verdana" w:cs="Arial"/>
          <w:sz w:val="18"/>
          <w:szCs w:val="18"/>
        </w:rPr>
        <w:t>ván v únoru 2024, následující v </w:t>
      </w:r>
      <w:r w:rsidR="00955069" w:rsidRPr="76387742">
        <w:rPr>
          <w:rFonts w:ascii="Verdana" w:hAnsi="Verdana" w:cs="Arial"/>
          <w:sz w:val="18"/>
          <w:szCs w:val="18"/>
        </w:rPr>
        <w:t>únoru 2025, únoru 2027 a </w:t>
      </w:r>
      <w:r w:rsidR="006D39BE" w:rsidRPr="76387742">
        <w:rPr>
          <w:rFonts w:ascii="Verdana" w:hAnsi="Verdana" w:cs="Arial"/>
          <w:sz w:val="18"/>
          <w:szCs w:val="18"/>
        </w:rPr>
        <w:t>únoru 2028.</w:t>
      </w:r>
    </w:p>
    <w:p w14:paraId="0BFCFD45" w14:textId="77777777" w:rsidR="006D39BE" w:rsidRPr="002E483E" w:rsidRDefault="006D39BE" w:rsidP="76387742">
      <w:pPr>
        <w:keepNext/>
        <w:spacing w:after="120" w:line="276" w:lineRule="auto"/>
        <w:jc w:val="both"/>
        <w:rPr>
          <w:rFonts w:ascii="Verdana" w:hAnsi="Verdana" w:cs="Arial"/>
          <w:b/>
          <w:bCs/>
          <w:sz w:val="18"/>
          <w:szCs w:val="18"/>
        </w:rPr>
      </w:pPr>
      <w:r w:rsidRPr="76387742">
        <w:rPr>
          <w:rFonts w:ascii="Verdana" w:hAnsi="Verdana" w:cs="Arial"/>
          <w:b/>
          <w:bCs/>
          <w:sz w:val="18"/>
          <w:szCs w:val="18"/>
        </w:rPr>
        <w:t>Základní podmínky realizace auditních akcí</w:t>
      </w:r>
    </w:p>
    <w:p w14:paraId="50E2B83A" w14:textId="77777777" w:rsidR="006D39BE" w:rsidRPr="002E483E" w:rsidRDefault="006D39BE" w:rsidP="76387742">
      <w:pPr>
        <w:spacing w:after="120" w:line="276" w:lineRule="auto"/>
        <w:jc w:val="both"/>
        <w:rPr>
          <w:rFonts w:ascii="Verdana" w:hAnsi="Verdana" w:cs="Arial"/>
          <w:sz w:val="18"/>
          <w:szCs w:val="18"/>
        </w:rPr>
      </w:pPr>
      <w:r w:rsidRPr="76387742">
        <w:rPr>
          <w:rFonts w:ascii="Verdana" w:hAnsi="Verdana" w:cs="Arial"/>
          <w:sz w:val="18"/>
          <w:szCs w:val="18"/>
        </w:rPr>
        <w:t xml:space="preserve">Dokumentace ISMS v aktuální podobě bude, na základě požadavku vedoucího auditního týmu vzneseného nejméně 4 týdny před vlastním auditem, předána </w:t>
      </w:r>
      <w:r w:rsidR="00E3660D" w:rsidRPr="76387742">
        <w:rPr>
          <w:rFonts w:ascii="Verdana" w:hAnsi="Verdana" w:cs="Arial"/>
          <w:sz w:val="18"/>
          <w:szCs w:val="18"/>
        </w:rPr>
        <w:t>Objedn</w:t>
      </w:r>
      <w:r w:rsidRPr="76387742">
        <w:rPr>
          <w:rFonts w:ascii="Verdana" w:hAnsi="Verdana" w:cs="Arial"/>
          <w:sz w:val="18"/>
          <w:szCs w:val="18"/>
        </w:rPr>
        <w:t xml:space="preserve">atelem. </w:t>
      </w:r>
    </w:p>
    <w:p w14:paraId="06024AE1" w14:textId="70F9DEE8" w:rsidR="006D39BE" w:rsidRPr="002E483E" w:rsidRDefault="006D39BE" w:rsidP="76387742">
      <w:pPr>
        <w:spacing w:after="120"/>
        <w:jc w:val="both"/>
        <w:rPr>
          <w:rFonts w:ascii="Verdana" w:hAnsi="Verdana" w:cs="Arial"/>
          <w:sz w:val="18"/>
          <w:szCs w:val="18"/>
        </w:rPr>
      </w:pPr>
      <w:r w:rsidRPr="76387742">
        <w:rPr>
          <w:rFonts w:ascii="Verdana" w:hAnsi="Verdana" w:cs="Arial"/>
          <w:sz w:val="18"/>
          <w:szCs w:val="18"/>
        </w:rPr>
        <w:t>Pro každý realizovaný audit navrhne Poskytovatel Plán auditní akce (Audit Plan), který bude obsahovat identifikaci auditu (Audit Profile) a detailní ča</w:t>
      </w:r>
      <w:r w:rsidR="00EB342B" w:rsidRPr="76387742">
        <w:rPr>
          <w:rFonts w:ascii="Verdana" w:hAnsi="Verdana" w:cs="Arial"/>
          <w:sz w:val="18"/>
          <w:szCs w:val="18"/>
        </w:rPr>
        <w:t>sový harmonogram auditní akce v </w:t>
      </w:r>
      <w:r w:rsidRPr="76387742">
        <w:rPr>
          <w:rFonts w:ascii="Verdana" w:hAnsi="Verdana" w:cs="Arial"/>
          <w:sz w:val="18"/>
          <w:szCs w:val="18"/>
        </w:rPr>
        <w:t xml:space="preserve">rozlišení minimálně na datum, místo a čas (v rozlišení </w:t>
      </w:r>
      <w:r w:rsidR="00EB342B" w:rsidRPr="76387742">
        <w:rPr>
          <w:rFonts w:ascii="Verdana" w:hAnsi="Verdana" w:cs="Arial"/>
          <w:sz w:val="18"/>
          <w:szCs w:val="18"/>
        </w:rPr>
        <w:t>na minuty) konkrétní aktivity s </w:t>
      </w:r>
      <w:r w:rsidRPr="76387742">
        <w:rPr>
          <w:rFonts w:ascii="Verdana" w:hAnsi="Verdana" w:cs="Arial"/>
          <w:sz w:val="18"/>
          <w:szCs w:val="18"/>
        </w:rPr>
        <w:t>uvedením předmětu auditu</w:t>
      </w:r>
      <w:r w:rsidR="00DB4381" w:rsidRPr="76387742">
        <w:rPr>
          <w:rFonts w:ascii="Verdana" w:hAnsi="Verdana" w:cs="Arial"/>
          <w:sz w:val="18"/>
          <w:szCs w:val="18"/>
        </w:rPr>
        <w:t> </w:t>
      </w:r>
      <w:r w:rsidRPr="76387742">
        <w:rPr>
          <w:rFonts w:ascii="Verdana" w:hAnsi="Verdana" w:cs="Arial"/>
          <w:sz w:val="18"/>
          <w:szCs w:val="18"/>
        </w:rPr>
        <w:t xml:space="preserve">/ auditovaných procesů), identifikace auditora a respondentů za stranu SZIF. Plán auditní akce musí být </w:t>
      </w:r>
      <w:r w:rsidR="00E3660D" w:rsidRPr="76387742">
        <w:rPr>
          <w:rFonts w:ascii="Verdana" w:hAnsi="Verdana" w:cs="Arial"/>
          <w:sz w:val="18"/>
          <w:szCs w:val="18"/>
        </w:rPr>
        <w:t>Objedna</w:t>
      </w:r>
      <w:r w:rsidRPr="76387742">
        <w:rPr>
          <w:rFonts w:ascii="Verdana" w:hAnsi="Verdana" w:cs="Arial"/>
          <w:sz w:val="18"/>
          <w:szCs w:val="18"/>
        </w:rPr>
        <w:t>teli</w:t>
      </w:r>
      <w:r w:rsidR="00EB342B" w:rsidRPr="76387742">
        <w:rPr>
          <w:rFonts w:ascii="Verdana" w:hAnsi="Verdana" w:cs="Arial"/>
          <w:sz w:val="18"/>
          <w:szCs w:val="18"/>
        </w:rPr>
        <w:t xml:space="preserve"> doručen nejpozději 14 dní před </w:t>
      </w:r>
      <w:r w:rsidRPr="76387742">
        <w:rPr>
          <w:rFonts w:ascii="Verdana" w:hAnsi="Verdana" w:cs="Arial"/>
          <w:sz w:val="18"/>
          <w:szCs w:val="18"/>
        </w:rPr>
        <w:t>zahájením auditní akce.</w:t>
      </w:r>
    </w:p>
    <w:p w14:paraId="4B6BA1E2" w14:textId="69AFE59D" w:rsidR="006D39BE" w:rsidRPr="002E483E" w:rsidRDefault="006D39BE" w:rsidP="76387742">
      <w:pPr>
        <w:spacing w:after="120"/>
        <w:jc w:val="both"/>
        <w:rPr>
          <w:rFonts w:ascii="Verdana" w:hAnsi="Verdana" w:cs="Arial"/>
          <w:sz w:val="18"/>
          <w:szCs w:val="18"/>
        </w:rPr>
      </w:pPr>
      <w:r w:rsidRPr="76387742">
        <w:rPr>
          <w:rFonts w:ascii="Verdana" w:hAnsi="Verdana" w:cs="Arial"/>
          <w:sz w:val="18"/>
          <w:szCs w:val="18"/>
        </w:rPr>
        <w:lastRenderedPageBreak/>
        <w:t xml:space="preserve">Při auditu je Poskytovatel povinen prověřit celý obor platnosti certifikace, a to ve všech místech působnosti </w:t>
      </w:r>
      <w:r w:rsidR="00E3660D" w:rsidRPr="76387742">
        <w:rPr>
          <w:rFonts w:ascii="Verdana" w:hAnsi="Verdana" w:cs="Arial"/>
          <w:sz w:val="18"/>
          <w:szCs w:val="18"/>
        </w:rPr>
        <w:t>Objedn</w:t>
      </w:r>
      <w:r w:rsidRPr="76387742">
        <w:rPr>
          <w:rFonts w:ascii="Verdana" w:hAnsi="Verdana" w:cs="Arial"/>
          <w:sz w:val="18"/>
          <w:szCs w:val="18"/>
        </w:rPr>
        <w:t>atele. Výstupem z provedeného auditu bude Zpráva z provedeného auditu, která bude obsahovat jednotlivá zjištění klasifik</w:t>
      </w:r>
      <w:r w:rsidR="00EB342B" w:rsidRPr="76387742">
        <w:rPr>
          <w:rFonts w:ascii="Verdana" w:hAnsi="Verdana" w:cs="Arial"/>
          <w:sz w:val="18"/>
          <w:szCs w:val="18"/>
        </w:rPr>
        <w:t>ovaná podle stupně závažnosti a </w:t>
      </w:r>
      <w:r w:rsidR="00442D67" w:rsidRPr="76387742">
        <w:rPr>
          <w:rFonts w:ascii="Verdana" w:hAnsi="Verdana" w:cs="Arial"/>
          <w:sz w:val="18"/>
          <w:szCs w:val="18"/>
        </w:rPr>
        <w:t>návrh doporučení k </w:t>
      </w:r>
      <w:r w:rsidRPr="76387742">
        <w:rPr>
          <w:rFonts w:ascii="Verdana" w:hAnsi="Verdana" w:cs="Arial"/>
          <w:sz w:val="18"/>
          <w:szCs w:val="18"/>
        </w:rPr>
        <w:t xml:space="preserve">odstranění nedostatků. Závěry auditu a zásadní zjištění musí být vždy osobně projednány </w:t>
      </w:r>
      <w:r w:rsidR="00442D67" w:rsidRPr="76387742">
        <w:rPr>
          <w:rFonts w:ascii="Verdana" w:hAnsi="Verdana" w:cs="Arial"/>
          <w:sz w:val="18"/>
          <w:szCs w:val="18"/>
        </w:rPr>
        <w:t>a </w:t>
      </w:r>
      <w:r w:rsidRPr="76387742">
        <w:rPr>
          <w:rFonts w:ascii="Verdana" w:hAnsi="Verdana" w:cs="Arial"/>
          <w:sz w:val="18"/>
          <w:szCs w:val="18"/>
        </w:rPr>
        <w:t>vysvětleny auditory v závěru a</w:t>
      </w:r>
      <w:r w:rsidR="00EB342B" w:rsidRPr="76387742">
        <w:rPr>
          <w:rFonts w:ascii="Verdana" w:hAnsi="Verdana" w:cs="Arial"/>
          <w:sz w:val="18"/>
          <w:szCs w:val="18"/>
        </w:rPr>
        <w:t>uditní akce. Kompletní Zprávu z </w:t>
      </w:r>
      <w:r w:rsidRPr="76387742">
        <w:rPr>
          <w:rFonts w:ascii="Verdana" w:hAnsi="Verdana" w:cs="Arial"/>
          <w:sz w:val="18"/>
          <w:szCs w:val="18"/>
        </w:rPr>
        <w:t>provedeného auditu musí Poskytovatel předložit nej</w:t>
      </w:r>
      <w:r w:rsidR="00EB342B" w:rsidRPr="76387742">
        <w:rPr>
          <w:rFonts w:ascii="Verdana" w:hAnsi="Verdana" w:cs="Arial"/>
          <w:sz w:val="18"/>
          <w:szCs w:val="18"/>
        </w:rPr>
        <w:t>později do 5 pracovních dní ode </w:t>
      </w:r>
      <w:r w:rsidRPr="76387742">
        <w:rPr>
          <w:rFonts w:ascii="Verdana" w:hAnsi="Verdana" w:cs="Arial"/>
          <w:sz w:val="18"/>
          <w:szCs w:val="18"/>
        </w:rPr>
        <w:t>dne ukončení a</w:t>
      </w:r>
      <w:r w:rsidR="00442D67" w:rsidRPr="76387742">
        <w:rPr>
          <w:rFonts w:ascii="Verdana" w:hAnsi="Verdana" w:cs="Arial"/>
          <w:sz w:val="18"/>
          <w:szCs w:val="18"/>
        </w:rPr>
        <w:t>uditní akce. Akceptací Zprávy z </w:t>
      </w:r>
      <w:r w:rsidRPr="76387742">
        <w:rPr>
          <w:rFonts w:ascii="Verdana" w:hAnsi="Verdana" w:cs="Arial"/>
          <w:sz w:val="18"/>
          <w:szCs w:val="18"/>
        </w:rPr>
        <w:t>provedeného auditu ze strany Oddělení informační a kybernetické bezpečnosti SZIF je Poskytovatel</w:t>
      </w:r>
      <w:r w:rsidR="00EB342B" w:rsidRPr="76387742">
        <w:rPr>
          <w:rFonts w:ascii="Verdana" w:hAnsi="Verdana" w:cs="Arial"/>
          <w:sz w:val="18"/>
          <w:szCs w:val="18"/>
        </w:rPr>
        <w:t xml:space="preserve"> oprávněn vystavit fakturu za </w:t>
      </w:r>
      <w:r w:rsidRPr="76387742">
        <w:rPr>
          <w:rFonts w:ascii="Verdana" w:hAnsi="Verdana" w:cs="Arial"/>
          <w:sz w:val="18"/>
          <w:szCs w:val="18"/>
        </w:rPr>
        <w:t xml:space="preserve">danou auditní akci a zároveň je povinen předat </w:t>
      </w:r>
      <w:r w:rsidR="00E3660D" w:rsidRPr="76387742">
        <w:rPr>
          <w:rFonts w:ascii="Verdana" w:hAnsi="Verdana" w:cs="Arial"/>
          <w:sz w:val="18"/>
          <w:szCs w:val="18"/>
        </w:rPr>
        <w:t>Objedn</w:t>
      </w:r>
      <w:r w:rsidR="00EB342B" w:rsidRPr="76387742">
        <w:rPr>
          <w:rFonts w:ascii="Verdana" w:hAnsi="Verdana" w:cs="Arial"/>
          <w:sz w:val="18"/>
          <w:szCs w:val="18"/>
        </w:rPr>
        <w:t>ateli originály certifikátů (v </w:t>
      </w:r>
      <w:r w:rsidRPr="76387742">
        <w:rPr>
          <w:rFonts w:ascii="Verdana" w:hAnsi="Verdana" w:cs="Arial"/>
          <w:sz w:val="18"/>
          <w:szCs w:val="18"/>
        </w:rPr>
        <w:t xml:space="preserve">případě </w:t>
      </w:r>
      <w:r w:rsidR="00FD0A91" w:rsidRPr="76387742">
        <w:rPr>
          <w:rFonts w:ascii="Verdana" w:hAnsi="Verdana" w:cs="Arial"/>
          <w:sz w:val="18"/>
          <w:szCs w:val="18"/>
        </w:rPr>
        <w:t xml:space="preserve">recertifikačního </w:t>
      </w:r>
      <w:r w:rsidRPr="76387742">
        <w:rPr>
          <w:rFonts w:ascii="Verdana" w:hAnsi="Verdana" w:cs="Arial"/>
          <w:sz w:val="18"/>
          <w:szCs w:val="18"/>
        </w:rPr>
        <w:t>auditu). Tímto úkonem audit</w:t>
      </w:r>
      <w:r w:rsidR="00EB342B" w:rsidRPr="76387742">
        <w:rPr>
          <w:rFonts w:ascii="Verdana" w:hAnsi="Verdana" w:cs="Arial"/>
          <w:sz w:val="18"/>
          <w:szCs w:val="18"/>
        </w:rPr>
        <w:t>ní akce končí. Veškeré zprávy a </w:t>
      </w:r>
      <w:r w:rsidRPr="76387742">
        <w:rPr>
          <w:rFonts w:ascii="Verdana" w:hAnsi="Verdana" w:cs="Arial"/>
          <w:sz w:val="18"/>
          <w:szCs w:val="18"/>
        </w:rPr>
        <w:t>výstupy z provedených auditů musí být formul</w:t>
      </w:r>
      <w:r w:rsidR="00EB342B" w:rsidRPr="76387742">
        <w:rPr>
          <w:rFonts w:ascii="Verdana" w:hAnsi="Verdana" w:cs="Arial"/>
          <w:sz w:val="18"/>
          <w:szCs w:val="18"/>
        </w:rPr>
        <w:t>ovány v českém jazyce. Zprávu z </w:t>
      </w:r>
      <w:r w:rsidRPr="76387742">
        <w:rPr>
          <w:rFonts w:ascii="Verdana" w:hAnsi="Verdana" w:cs="Arial"/>
          <w:sz w:val="18"/>
          <w:szCs w:val="18"/>
        </w:rPr>
        <w:t>provedeného auditu je, pro potřeby dokladování v procesu akreditace SZIF jako platební agentury, Poskytovatel je povinen vypracovat ve dvou</w:t>
      </w:r>
      <w:r w:rsidR="00EB342B" w:rsidRPr="76387742">
        <w:rPr>
          <w:rFonts w:ascii="Verdana" w:hAnsi="Verdana" w:cs="Arial"/>
          <w:sz w:val="18"/>
          <w:szCs w:val="18"/>
        </w:rPr>
        <w:t xml:space="preserve"> jazykových verzích (v českém a </w:t>
      </w:r>
      <w:r w:rsidRPr="76387742">
        <w:rPr>
          <w:rFonts w:ascii="Verdana" w:hAnsi="Verdana" w:cs="Arial"/>
          <w:sz w:val="18"/>
          <w:szCs w:val="18"/>
        </w:rPr>
        <w:t>anglickém znění).</w:t>
      </w:r>
    </w:p>
    <w:p w14:paraId="154D2105" w14:textId="77777777" w:rsidR="006D39BE" w:rsidRPr="002E483E" w:rsidRDefault="006D39BE" w:rsidP="76387742">
      <w:pPr>
        <w:keepNext/>
        <w:spacing w:after="120"/>
        <w:jc w:val="both"/>
        <w:rPr>
          <w:rFonts w:ascii="Verdana" w:hAnsi="Verdana" w:cs="Arial"/>
          <w:b/>
          <w:bCs/>
          <w:sz w:val="18"/>
          <w:szCs w:val="18"/>
        </w:rPr>
      </w:pPr>
      <w:r w:rsidRPr="76387742">
        <w:rPr>
          <w:rFonts w:ascii="Verdana" w:hAnsi="Verdana" w:cs="Arial"/>
          <w:b/>
          <w:bCs/>
          <w:sz w:val="18"/>
          <w:szCs w:val="18"/>
        </w:rPr>
        <w:t>Legislativa a normy</w:t>
      </w:r>
    </w:p>
    <w:p w14:paraId="0FCC390B" w14:textId="54FCB181" w:rsidR="006D39BE" w:rsidRPr="002E483E" w:rsidRDefault="006D39BE" w:rsidP="76387742">
      <w:pPr>
        <w:spacing w:after="120"/>
        <w:jc w:val="both"/>
        <w:rPr>
          <w:rFonts w:ascii="Verdana" w:hAnsi="Verdana" w:cs="Arial"/>
          <w:sz w:val="18"/>
          <w:szCs w:val="18"/>
        </w:rPr>
      </w:pPr>
      <w:r w:rsidRPr="76387742">
        <w:rPr>
          <w:rFonts w:ascii="Verdana" w:hAnsi="Verdana" w:cs="Arial"/>
          <w:sz w:val="18"/>
          <w:szCs w:val="18"/>
        </w:rPr>
        <w:t xml:space="preserve">Požadovaná úroveň a kvalita poskytovaných služeb klade značný důraz na soulad se všemi zákonnými normami ČR a EU, standardy příslušných norem ISO (resp. ČSN) a dalšími specifickými předpisy pro oblast platební agentury a zemědělství. Klíčovými dokumenty </w:t>
      </w:r>
      <w:r w:rsidR="00F613D0">
        <w:rPr>
          <w:rFonts w:ascii="Verdana" w:hAnsi="Verdana" w:cs="Arial"/>
          <w:sz w:val="18"/>
          <w:szCs w:val="18"/>
        </w:rPr>
        <w:t xml:space="preserve">v platném znění </w:t>
      </w:r>
      <w:r w:rsidRPr="76387742">
        <w:rPr>
          <w:rFonts w:ascii="Verdana" w:hAnsi="Verdana" w:cs="Arial"/>
          <w:sz w:val="18"/>
          <w:szCs w:val="18"/>
        </w:rPr>
        <w:t>pro Poskytovatele budou zejména:</w:t>
      </w:r>
    </w:p>
    <w:p w14:paraId="1E4B3750" w14:textId="77777777" w:rsidR="006D39BE" w:rsidRPr="002E483E" w:rsidRDefault="006D39BE" w:rsidP="76387742">
      <w:pPr>
        <w:pStyle w:val="Odstavecseseznamem"/>
        <w:numPr>
          <w:ilvl w:val="0"/>
          <w:numId w:val="18"/>
        </w:numPr>
        <w:spacing w:after="120"/>
        <w:ind w:left="924" w:hanging="357"/>
        <w:jc w:val="both"/>
        <w:rPr>
          <w:rFonts w:ascii="Verdana" w:hAnsi="Verdana" w:cs="Arial"/>
          <w:color w:val="000000" w:themeColor="text1"/>
          <w:sz w:val="18"/>
          <w:szCs w:val="18"/>
        </w:rPr>
      </w:pPr>
      <w:r w:rsidRPr="76387742">
        <w:rPr>
          <w:rFonts w:ascii="Verdana" w:hAnsi="Verdana" w:cs="Arial"/>
          <w:sz w:val="18"/>
          <w:szCs w:val="18"/>
        </w:rPr>
        <w:t xml:space="preserve">Předpisy ČR (ve znění pozdějších předpisů) </w:t>
      </w:r>
    </w:p>
    <w:p w14:paraId="3371C855" w14:textId="77777777" w:rsidR="00300CEB" w:rsidRPr="002E483E" w:rsidRDefault="00EB342B" w:rsidP="76387742">
      <w:pPr>
        <w:pStyle w:val="Odstavecseseznamem"/>
        <w:numPr>
          <w:ilvl w:val="1"/>
          <w:numId w:val="18"/>
        </w:numPr>
        <w:spacing w:after="60"/>
        <w:ind w:left="1644" w:hanging="357"/>
        <w:jc w:val="both"/>
        <w:rPr>
          <w:rFonts w:ascii="Verdana" w:hAnsi="Verdana" w:cs="Arial"/>
          <w:color w:val="000000" w:themeColor="text1"/>
          <w:sz w:val="18"/>
          <w:szCs w:val="18"/>
        </w:rPr>
      </w:pPr>
      <w:r w:rsidRPr="76387742">
        <w:rPr>
          <w:rFonts w:ascii="Verdana" w:hAnsi="Verdana" w:cs="Arial"/>
          <w:sz w:val="18"/>
          <w:szCs w:val="18"/>
        </w:rPr>
        <w:t>zákon č. </w:t>
      </w:r>
      <w:r w:rsidR="00300CEB" w:rsidRPr="76387742">
        <w:rPr>
          <w:rFonts w:ascii="Verdana" w:hAnsi="Verdana" w:cs="Arial"/>
          <w:sz w:val="18"/>
          <w:szCs w:val="18"/>
        </w:rPr>
        <w:t>256/2000</w:t>
      </w:r>
      <w:r w:rsidRPr="76387742">
        <w:rPr>
          <w:rFonts w:ascii="Verdana" w:hAnsi="Verdana" w:cs="Arial"/>
          <w:sz w:val="18"/>
          <w:szCs w:val="18"/>
        </w:rPr>
        <w:t> </w:t>
      </w:r>
      <w:r w:rsidR="00300CEB" w:rsidRPr="76387742">
        <w:rPr>
          <w:rFonts w:ascii="Verdana" w:hAnsi="Verdana" w:cs="Arial"/>
          <w:sz w:val="18"/>
          <w:szCs w:val="18"/>
        </w:rPr>
        <w:t>Sb.</w:t>
      </w:r>
      <w:r w:rsidRPr="76387742">
        <w:rPr>
          <w:rFonts w:ascii="Verdana" w:hAnsi="Verdana" w:cs="Arial"/>
          <w:sz w:val="18"/>
          <w:szCs w:val="18"/>
        </w:rPr>
        <w:t>,</w:t>
      </w:r>
      <w:r w:rsidR="00300CEB" w:rsidRPr="76387742">
        <w:rPr>
          <w:rFonts w:ascii="Verdana" w:hAnsi="Verdana" w:cs="Arial"/>
          <w:sz w:val="18"/>
          <w:szCs w:val="18"/>
        </w:rPr>
        <w:t xml:space="preserve"> o Státním zemědělském intervenčním fondu a o</w:t>
      </w:r>
      <w:r w:rsidR="00955069" w:rsidRPr="76387742">
        <w:rPr>
          <w:rFonts w:ascii="Verdana" w:hAnsi="Verdana" w:cs="Arial"/>
          <w:sz w:val="18"/>
          <w:szCs w:val="18"/>
        </w:rPr>
        <w:t> změně některých dalších zákonů</w:t>
      </w:r>
    </w:p>
    <w:p w14:paraId="277EECEA" w14:textId="77777777" w:rsidR="00300CEB" w:rsidRPr="002E483E" w:rsidRDefault="00EB342B" w:rsidP="76387742">
      <w:pPr>
        <w:pStyle w:val="Odstavecseseznamem"/>
        <w:numPr>
          <w:ilvl w:val="1"/>
          <w:numId w:val="18"/>
        </w:numPr>
        <w:spacing w:after="60"/>
        <w:ind w:left="1644" w:hanging="357"/>
        <w:jc w:val="both"/>
        <w:rPr>
          <w:rFonts w:ascii="Verdana" w:hAnsi="Verdana" w:cs="Arial"/>
          <w:color w:val="000000" w:themeColor="text1"/>
          <w:sz w:val="18"/>
          <w:szCs w:val="18"/>
        </w:rPr>
      </w:pPr>
      <w:r w:rsidRPr="76387742">
        <w:rPr>
          <w:rFonts w:ascii="Verdana" w:hAnsi="Verdana" w:cs="Arial"/>
          <w:sz w:val="18"/>
          <w:szCs w:val="18"/>
        </w:rPr>
        <w:t>zákon č. 320/2001 </w:t>
      </w:r>
      <w:r w:rsidR="00300CEB" w:rsidRPr="76387742">
        <w:rPr>
          <w:rFonts w:ascii="Verdana" w:hAnsi="Verdana" w:cs="Arial"/>
          <w:sz w:val="18"/>
          <w:szCs w:val="18"/>
        </w:rPr>
        <w:t>Sb., o finanční kontrole ve veřejné správě a o změně některých zá</w:t>
      </w:r>
      <w:r w:rsidR="00955069" w:rsidRPr="76387742">
        <w:rPr>
          <w:rFonts w:ascii="Verdana" w:hAnsi="Verdana" w:cs="Arial"/>
          <w:sz w:val="18"/>
          <w:szCs w:val="18"/>
        </w:rPr>
        <w:t>konů</w:t>
      </w:r>
    </w:p>
    <w:p w14:paraId="04F34333" w14:textId="0F4316E1" w:rsidR="00300CEB" w:rsidRPr="002E483E" w:rsidRDefault="00EB342B" w:rsidP="76387742">
      <w:pPr>
        <w:pStyle w:val="Odstavecseseznamem"/>
        <w:numPr>
          <w:ilvl w:val="1"/>
          <w:numId w:val="18"/>
        </w:numPr>
        <w:spacing w:after="120"/>
        <w:ind w:left="1644" w:hanging="357"/>
        <w:jc w:val="both"/>
        <w:rPr>
          <w:rFonts w:ascii="Verdana" w:hAnsi="Verdana" w:cs="Arial"/>
          <w:color w:val="000000" w:themeColor="text1"/>
          <w:sz w:val="18"/>
          <w:szCs w:val="18"/>
        </w:rPr>
      </w:pPr>
      <w:r w:rsidRPr="76387742">
        <w:rPr>
          <w:rFonts w:ascii="Verdana" w:hAnsi="Verdana" w:cs="Arial"/>
          <w:sz w:val="18"/>
          <w:szCs w:val="18"/>
        </w:rPr>
        <w:t>zákon č. 181/2014 </w:t>
      </w:r>
      <w:r w:rsidR="00300CEB" w:rsidRPr="76387742">
        <w:rPr>
          <w:rFonts w:ascii="Verdana" w:hAnsi="Verdana" w:cs="Arial"/>
          <w:sz w:val="18"/>
          <w:szCs w:val="18"/>
        </w:rPr>
        <w:t>Sb., o kybernetické bezpečnosti a změně souvisejících zákonů</w:t>
      </w:r>
      <w:r w:rsidR="00F613D0">
        <w:rPr>
          <w:rFonts w:ascii="Verdana" w:hAnsi="Verdana" w:cs="Arial"/>
          <w:sz w:val="18"/>
          <w:szCs w:val="18"/>
        </w:rPr>
        <w:t xml:space="preserve"> a návazné vyhlášky</w:t>
      </w:r>
      <w:r w:rsidR="00955069" w:rsidRPr="76387742">
        <w:rPr>
          <w:rFonts w:ascii="Verdana" w:hAnsi="Verdana" w:cs="Arial"/>
          <w:sz w:val="18"/>
          <w:szCs w:val="18"/>
        </w:rPr>
        <w:t>.</w:t>
      </w:r>
    </w:p>
    <w:p w14:paraId="1CB53786" w14:textId="77777777" w:rsidR="006D39BE" w:rsidRPr="002E483E" w:rsidRDefault="006D39BE" w:rsidP="76387742">
      <w:pPr>
        <w:pStyle w:val="Odstavecseseznamem"/>
        <w:numPr>
          <w:ilvl w:val="0"/>
          <w:numId w:val="18"/>
        </w:numPr>
        <w:spacing w:after="120"/>
        <w:ind w:left="924" w:hanging="357"/>
        <w:jc w:val="both"/>
        <w:rPr>
          <w:rFonts w:ascii="Verdana" w:hAnsi="Verdana" w:cs="Arial"/>
          <w:color w:val="000000" w:themeColor="text1"/>
          <w:sz w:val="18"/>
          <w:szCs w:val="18"/>
        </w:rPr>
      </w:pPr>
      <w:r w:rsidRPr="76387742">
        <w:rPr>
          <w:rFonts w:ascii="Verdana" w:hAnsi="Verdana" w:cs="Arial"/>
          <w:sz w:val="18"/>
          <w:szCs w:val="18"/>
        </w:rPr>
        <w:t>Předpisy ES (v platném znění)</w:t>
      </w:r>
    </w:p>
    <w:p w14:paraId="4DC5D2D0" w14:textId="77777777" w:rsidR="00300CEB" w:rsidRPr="002E483E" w:rsidRDefault="00300CEB" w:rsidP="76387742">
      <w:pPr>
        <w:pStyle w:val="Odstavecseseznamem"/>
        <w:numPr>
          <w:ilvl w:val="1"/>
          <w:numId w:val="18"/>
        </w:numPr>
        <w:spacing w:after="120"/>
        <w:ind w:left="1644" w:hanging="357"/>
        <w:jc w:val="both"/>
        <w:rPr>
          <w:rFonts w:ascii="Verdana" w:hAnsi="Verdana" w:cs="Arial"/>
          <w:color w:val="000000" w:themeColor="text1"/>
          <w:sz w:val="18"/>
          <w:szCs w:val="18"/>
        </w:rPr>
      </w:pPr>
      <w:r w:rsidRPr="76387742">
        <w:rPr>
          <w:rFonts w:ascii="Verdana" w:hAnsi="Verdana" w:cs="Arial"/>
          <w:sz w:val="18"/>
          <w:szCs w:val="18"/>
        </w:rPr>
        <w:t>Nařízení Komise v přenesené pravomoci (EU) č. 907/2014, které stanovuje podmínky akreditace platebních agentur, včetně akre</w:t>
      </w:r>
      <w:r w:rsidR="00DB2943" w:rsidRPr="76387742">
        <w:rPr>
          <w:rFonts w:ascii="Verdana" w:hAnsi="Verdana" w:cs="Arial"/>
          <w:sz w:val="18"/>
          <w:szCs w:val="18"/>
        </w:rPr>
        <w:t>ditačních kritérií v Příloze, a </w:t>
      </w:r>
      <w:r w:rsidRPr="76387742">
        <w:rPr>
          <w:rFonts w:ascii="Verdana" w:hAnsi="Verdana" w:cs="Arial"/>
          <w:sz w:val="18"/>
          <w:szCs w:val="18"/>
        </w:rPr>
        <w:t>kterým se doplňuje nařízení Evropského parlamentu a Rady (EU) č. 1306/2013, pokud jde o platební agentury a další subjekty, finanční řízení, schválení účetní závěrky, jistoty a použití eura.</w:t>
      </w:r>
    </w:p>
    <w:p w14:paraId="33FF83AB" w14:textId="77777777" w:rsidR="006D39BE" w:rsidRPr="002E483E" w:rsidRDefault="006D39BE" w:rsidP="76387742">
      <w:pPr>
        <w:pStyle w:val="Odstavecseseznamem"/>
        <w:keepNext/>
        <w:numPr>
          <w:ilvl w:val="0"/>
          <w:numId w:val="18"/>
        </w:numPr>
        <w:spacing w:after="120"/>
        <w:ind w:left="924" w:hanging="357"/>
        <w:jc w:val="both"/>
        <w:rPr>
          <w:rFonts w:ascii="Verdana" w:hAnsi="Verdana" w:cs="Arial"/>
          <w:color w:val="000000" w:themeColor="text1"/>
          <w:sz w:val="18"/>
          <w:szCs w:val="18"/>
        </w:rPr>
      </w:pPr>
      <w:r w:rsidRPr="76387742">
        <w:rPr>
          <w:rFonts w:ascii="Verdana" w:hAnsi="Verdana" w:cs="Arial"/>
          <w:sz w:val="18"/>
          <w:szCs w:val="18"/>
        </w:rPr>
        <w:t>Normy upravující oblast informačních a komunikačních systémů</w:t>
      </w:r>
    </w:p>
    <w:p w14:paraId="61579DD7" w14:textId="399AD2FC" w:rsidR="00300CEB" w:rsidRPr="002E483E" w:rsidRDefault="00300CEB" w:rsidP="76387742">
      <w:pPr>
        <w:pStyle w:val="Odstavecseseznamem"/>
        <w:numPr>
          <w:ilvl w:val="1"/>
          <w:numId w:val="18"/>
        </w:numPr>
        <w:spacing w:after="60"/>
        <w:ind w:left="1644" w:hanging="357"/>
        <w:jc w:val="both"/>
        <w:rPr>
          <w:rFonts w:ascii="Verdana" w:hAnsi="Verdana" w:cs="Arial"/>
          <w:color w:val="000000" w:themeColor="text1"/>
          <w:sz w:val="18"/>
          <w:szCs w:val="18"/>
        </w:rPr>
      </w:pPr>
      <w:r w:rsidRPr="76387742">
        <w:rPr>
          <w:rFonts w:ascii="Verdana" w:hAnsi="Verdana" w:cs="Arial"/>
          <w:sz w:val="18"/>
          <w:szCs w:val="18"/>
        </w:rPr>
        <w:t>ČSN ISO 10006 ed. 2 – Systémy manag</w:t>
      </w:r>
      <w:r w:rsidR="00DB2943" w:rsidRPr="76387742">
        <w:rPr>
          <w:rFonts w:ascii="Verdana" w:hAnsi="Verdana" w:cs="Arial"/>
          <w:sz w:val="18"/>
          <w:szCs w:val="18"/>
        </w:rPr>
        <w:t>ementu jakosti – Směrnice pro </w:t>
      </w:r>
      <w:r w:rsidRPr="76387742">
        <w:rPr>
          <w:rFonts w:ascii="Verdana" w:hAnsi="Verdana" w:cs="Arial"/>
          <w:sz w:val="18"/>
          <w:szCs w:val="18"/>
        </w:rPr>
        <w:t>management jakosti projektů</w:t>
      </w:r>
    </w:p>
    <w:p w14:paraId="6BBFBE03" w14:textId="039CD508" w:rsidR="00300CEB" w:rsidRPr="002E483E" w:rsidRDefault="00300CEB" w:rsidP="76387742">
      <w:pPr>
        <w:pStyle w:val="Odstavecseseznamem"/>
        <w:numPr>
          <w:ilvl w:val="1"/>
          <w:numId w:val="18"/>
        </w:numPr>
        <w:spacing w:after="120"/>
        <w:ind w:left="1644" w:hanging="357"/>
        <w:jc w:val="both"/>
        <w:rPr>
          <w:rFonts w:ascii="Verdana" w:hAnsi="Verdana" w:cs="Arial"/>
          <w:color w:val="000000" w:themeColor="text1"/>
          <w:sz w:val="18"/>
          <w:szCs w:val="18"/>
        </w:rPr>
      </w:pPr>
      <w:r w:rsidRPr="76387742">
        <w:rPr>
          <w:rFonts w:ascii="Verdana" w:hAnsi="Verdana" w:cs="Arial"/>
          <w:sz w:val="18"/>
          <w:szCs w:val="18"/>
        </w:rPr>
        <w:t>ČSN EN ISO 19011 – Směrnice pro auditování systému managementu jakosti</w:t>
      </w:r>
      <w:r w:rsidR="00955069" w:rsidRPr="76387742">
        <w:rPr>
          <w:rFonts w:ascii="Verdana" w:hAnsi="Verdana" w:cs="Arial"/>
          <w:sz w:val="18"/>
          <w:szCs w:val="18"/>
        </w:rPr>
        <w:t>.</w:t>
      </w:r>
    </w:p>
    <w:p w14:paraId="2C5DA21E" w14:textId="77777777" w:rsidR="006D39BE" w:rsidRPr="002E483E" w:rsidRDefault="006D39BE" w:rsidP="76387742">
      <w:pPr>
        <w:pStyle w:val="Odstavecseseznamem"/>
        <w:keepNext/>
        <w:numPr>
          <w:ilvl w:val="0"/>
          <w:numId w:val="18"/>
        </w:numPr>
        <w:spacing w:after="120"/>
        <w:ind w:left="924" w:hanging="357"/>
        <w:jc w:val="both"/>
        <w:rPr>
          <w:rFonts w:ascii="Verdana" w:hAnsi="Verdana" w:cs="Arial"/>
          <w:color w:val="000000" w:themeColor="text1"/>
          <w:sz w:val="18"/>
          <w:szCs w:val="18"/>
        </w:rPr>
      </w:pPr>
      <w:r w:rsidRPr="76387742">
        <w:rPr>
          <w:rFonts w:ascii="Verdana" w:hAnsi="Verdana" w:cs="Arial"/>
          <w:sz w:val="18"/>
          <w:szCs w:val="18"/>
        </w:rPr>
        <w:t>Normy upravující oblast bezpečnosti informací</w:t>
      </w:r>
    </w:p>
    <w:p w14:paraId="23F7F724" w14:textId="32A55253" w:rsidR="00300CEB" w:rsidRPr="002E483E" w:rsidRDefault="00300CEB" w:rsidP="76387742">
      <w:pPr>
        <w:pStyle w:val="Odstavecseseznamem"/>
        <w:numPr>
          <w:ilvl w:val="1"/>
          <w:numId w:val="18"/>
        </w:numPr>
        <w:spacing w:after="60"/>
        <w:ind w:left="1644" w:hanging="357"/>
        <w:jc w:val="both"/>
        <w:rPr>
          <w:rFonts w:ascii="Verdana" w:hAnsi="Verdana" w:cs="Arial"/>
          <w:color w:val="000000" w:themeColor="text1"/>
          <w:sz w:val="18"/>
          <w:szCs w:val="18"/>
        </w:rPr>
      </w:pPr>
      <w:r w:rsidRPr="76387742">
        <w:rPr>
          <w:rFonts w:ascii="Verdana" w:hAnsi="Verdana" w:cs="Arial"/>
          <w:sz w:val="18"/>
          <w:szCs w:val="18"/>
        </w:rPr>
        <w:t>ISO/IEC 27001 - Information technology – Security techniques – Information security management systems – Requirements</w:t>
      </w:r>
    </w:p>
    <w:p w14:paraId="7B4112B5" w14:textId="2A1D5D64" w:rsidR="00300CEB" w:rsidRPr="002E483E" w:rsidRDefault="00300CEB" w:rsidP="76387742">
      <w:pPr>
        <w:pStyle w:val="Odstavecseseznamem"/>
        <w:numPr>
          <w:ilvl w:val="1"/>
          <w:numId w:val="18"/>
        </w:numPr>
        <w:spacing w:after="60"/>
        <w:ind w:left="1644" w:hanging="357"/>
        <w:jc w:val="both"/>
        <w:rPr>
          <w:rFonts w:ascii="Verdana" w:hAnsi="Verdana" w:cs="Arial"/>
          <w:color w:val="000000" w:themeColor="text1"/>
          <w:sz w:val="18"/>
          <w:szCs w:val="18"/>
        </w:rPr>
      </w:pPr>
      <w:r w:rsidRPr="76387742">
        <w:rPr>
          <w:rFonts w:ascii="Verdana" w:hAnsi="Verdana" w:cs="Arial"/>
          <w:sz w:val="18"/>
          <w:szCs w:val="18"/>
        </w:rPr>
        <w:t xml:space="preserve">ISO/IEC 27002 - Information technology </w:t>
      </w:r>
      <w:r w:rsidR="00DB2943" w:rsidRPr="76387742">
        <w:rPr>
          <w:rFonts w:ascii="Verdana" w:hAnsi="Verdana" w:cs="Arial"/>
          <w:sz w:val="18"/>
          <w:szCs w:val="18"/>
        </w:rPr>
        <w:t>- Security techniques - Code of </w:t>
      </w:r>
      <w:r w:rsidRPr="76387742">
        <w:rPr>
          <w:rFonts w:ascii="Verdana" w:hAnsi="Verdana" w:cs="Arial"/>
          <w:sz w:val="18"/>
          <w:szCs w:val="18"/>
        </w:rPr>
        <w:t>practice for information security controls</w:t>
      </w:r>
    </w:p>
    <w:p w14:paraId="67D1D34F" w14:textId="77777777" w:rsidR="00300CEB" w:rsidRPr="002E483E" w:rsidRDefault="00300CEB" w:rsidP="76387742">
      <w:pPr>
        <w:pStyle w:val="Odstavecseseznamem"/>
        <w:numPr>
          <w:ilvl w:val="1"/>
          <w:numId w:val="18"/>
        </w:numPr>
        <w:spacing w:after="60"/>
        <w:ind w:left="1644" w:hanging="357"/>
        <w:jc w:val="both"/>
        <w:rPr>
          <w:rFonts w:ascii="Verdana" w:hAnsi="Verdana" w:cs="Arial"/>
          <w:color w:val="000000" w:themeColor="text1"/>
          <w:sz w:val="18"/>
          <w:szCs w:val="18"/>
        </w:rPr>
      </w:pPr>
      <w:r w:rsidRPr="76387742">
        <w:rPr>
          <w:rFonts w:ascii="Verdana" w:hAnsi="Verdana" w:cs="Arial"/>
          <w:sz w:val="18"/>
          <w:szCs w:val="18"/>
        </w:rPr>
        <w:t>ČSN ISO/IEC 27005 – Informační technologie - Bezpečnostní techniky - Řízení rizik bezpečnosti informací</w:t>
      </w:r>
    </w:p>
    <w:p w14:paraId="4B3F09A5" w14:textId="77777777" w:rsidR="00300CEB" w:rsidRPr="002E483E" w:rsidRDefault="00300CEB" w:rsidP="76387742">
      <w:pPr>
        <w:pStyle w:val="Odstavecseseznamem"/>
        <w:numPr>
          <w:ilvl w:val="1"/>
          <w:numId w:val="18"/>
        </w:numPr>
        <w:spacing w:after="120"/>
        <w:ind w:left="1644" w:hanging="357"/>
        <w:jc w:val="both"/>
        <w:rPr>
          <w:rFonts w:ascii="Verdana" w:hAnsi="Verdana" w:cs="Arial"/>
          <w:color w:val="000000" w:themeColor="text1"/>
          <w:sz w:val="18"/>
          <w:szCs w:val="18"/>
        </w:rPr>
      </w:pPr>
      <w:r w:rsidRPr="76387742">
        <w:rPr>
          <w:rFonts w:ascii="Verdana" w:hAnsi="Verdana" w:cs="Arial"/>
          <w:sz w:val="18"/>
          <w:szCs w:val="18"/>
        </w:rPr>
        <w:t>ISO 20000 – Management služeb IT.</w:t>
      </w:r>
    </w:p>
    <w:p w14:paraId="144A5D23" w14:textId="77777777" w:rsidR="00482699" w:rsidRPr="002E483E" w:rsidRDefault="00482699" w:rsidP="76387742">
      <w:pPr>
        <w:spacing w:after="120"/>
        <w:rPr>
          <w:rFonts w:ascii="Verdana" w:hAnsi="Verdana"/>
          <w:sz w:val="18"/>
          <w:szCs w:val="18"/>
        </w:rPr>
      </w:pPr>
    </w:p>
    <w:p w14:paraId="738610EB" w14:textId="77777777" w:rsidR="00871261" w:rsidRPr="002E483E" w:rsidRDefault="00871261" w:rsidP="76387742">
      <w:pPr>
        <w:spacing w:after="120"/>
        <w:rPr>
          <w:rFonts w:ascii="Verdana" w:hAnsi="Verdana"/>
          <w:b/>
          <w:bCs/>
          <w:sz w:val="18"/>
          <w:szCs w:val="18"/>
        </w:rPr>
      </w:pPr>
    </w:p>
    <w:sectPr w:rsidR="00871261" w:rsidRPr="002E483E" w:rsidSect="002D3510">
      <w:headerReference w:type="default" r:id="rId12"/>
      <w:footerReference w:type="default" r:id="rId13"/>
      <w:pgSz w:w="11906" w:h="16838"/>
      <w:pgMar w:top="1417" w:right="1417" w:bottom="899" w:left="1417" w:header="708" w:footer="708" w:gutter="0"/>
      <w:pgNumType w:start="1"/>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59F6C43" w16cid:durableId="21DE4E7C"/>
  <w16cid:commentId w16cid:paraId="21DCCC14" w16cid:durableId="0214123D"/>
  <w16cid:commentId w16cid:paraId="59FFA701" w16cid:durableId="7620C761"/>
  <w16cid:commentId w16cid:paraId="688A4A80" w16cid:durableId="556024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05D2" w14:textId="77777777" w:rsidR="00DC7A95" w:rsidRDefault="00DC7A95">
      <w:r>
        <w:separator/>
      </w:r>
    </w:p>
  </w:endnote>
  <w:endnote w:type="continuationSeparator" w:id="0">
    <w:p w14:paraId="463F29E8" w14:textId="77777777" w:rsidR="00DC7A95" w:rsidRDefault="00DC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7377" w14:textId="445A10BB" w:rsidR="000C2675" w:rsidRPr="00FF1B2F" w:rsidRDefault="000C2675" w:rsidP="00786C6A">
    <w:pPr>
      <w:pStyle w:val="Nadpis8"/>
      <w:rPr>
        <w:rFonts w:ascii="Verdana" w:hAnsi="Verdana"/>
        <w:b/>
        <w:i w:val="0"/>
        <w:sz w:val="16"/>
        <w:szCs w:val="16"/>
      </w:rPr>
    </w:pPr>
    <w:r>
      <w:rPr>
        <w:rFonts w:ascii="Arial" w:hAnsi="Arial" w:cs="Arial"/>
        <w:b/>
        <w:i w:val="0"/>
        <w:sz w:val="16"/>
        <w:szCs w:val="16"/>
      </w:rPr>
      <w:tab/>
    </w:r>
    <w:r>
      <w:rPr>
        <w:rFonts w:ascii="Arial" w:hAnsi="Arial" w:cs="Arial"/>
        <w:b/>
        <w:i w:val="0"/>
        <w:sz w:val="16"/>
        <w:szCs w:val="16"/>
      </w:rPr>
      <w:tab/>
    </w:r>
    <w:r>
      <w:rPr>
        <w:rFonts w:ascii="Arial" w:hAnsi="Arial" w:cs="Arial"/>
        <w:b/>
        <w:i w:val="0"/>
        <w:sz w:val="16"/>
        <w:szCs w:val="16"/>
      </w:rPr>
      <w:tab/>
    </w:r>
    <w:r>
      <w:rPr>
        <w:rFonts w:ascii="Arial" w:hAnsi="Arial" w:cs="Arial"/>
        <w:b/>
        <w:i w:val="0"/>
        <w:sz w:val="16"/>
        <w:szCs w:val="16"/>
      </w:rPr>
      <w:tab/>
    </w:r>
    <w:r w:rsidRPr="00FF1B2F">
      <w:rPr>
        <w:b/>
        <w:i w:val="0"/>
        <w:sz w:val="16"/>
        <w:szCs w:val="16"/>
      </w:rPr>
      <w:tab/>
    </w:r>
    <w:r w:rsidRPr="00FF1B2F">
      <w:rPr>
        <w:rFonts w:ascii="Verdana" w:hAnsi="Verdana"/>
        <w:b/>
        <w:i w:val="0"/>
        <w:sz w:val="16"/>
        <w:szCs w:val="16"/>
      </w:rPr>
      <w:t xml:space="preserve">strana </w:t>
    </w:r>
    <w:r w:rsidRPr="00FF1B2F">
      <w:rPr>
        <w:rStyle w:val="slostrnky"/>
        <w:rFonts w:ascii="Verdana" w:hAnsi="Verdana"/>
        <w:i w:val="0"/>
        <w:iCs w:val="0"/>
        <w:sz w:val="16"/>
        <w:szCs w:val="16"/>
      </w:rPr>
      <w:fldChar w:fldCharType="begin"/>
    </w:r>
    <w:r w:rsidRPr="00FF1B2F">
      <w:rPr>
        <w:rStyle w:val="slostrnky"/>
        <w:rFonts w:ascii="Verdana" w:hAnsi="Verdana"/>
        <w:i w:val="0"/>
        <w:iCs w:val="0"/>
        <w:sz w:val="16"/>
        <w:szCs w:val="16"/>
      </w:rPr>
      <w:instrText xml:space="preserve"> PAGE </w:instrText>
    </w:r>
    <w:r w:rsidRPr="00FF1B2F">
      <w:rPr>
        <w:rStyle w:val="slostrnky"/>
        <w:rFonts w:ascii="Verdana" w:hAnsi="Verdana"/>
        <w:i w:val="0"/>
        <w:iCs w:val="0"/>
        <w:sz w:val="16"/>
        <w:szCs w:val="16"/>
      </w:rPr>
      <w:fldChar w:fldCharType="separate"/>
    </w:r>
    <w:r w:rsidR="0008244E">
      <w:rPr>
        <w:rStyle w:val="slostrnky"/>
        <w:rFonts w:ascii="Verdana" w:hAnsi="Verdana"/>
        <w:i w:val="0"/>
        <w:iCs w:val="0"/>
        <w:noProof/>
        <w:sz w:val="16"/>
        <w:szCs w:val="16"/>
      </w:rPr>
      <w:t>11</w:t>
    </w:r>
    <w:r w:rsidRPr="00FF1B2F">
      <w:rPr>
        <w:rStyle w:val="slostrnky"/>
        <w:rFonts w:ascii="Verdana" w:hAnsi="Verdana"/>
        <w:i w:val="0"/>
        <w:iCs w:val="0"/>
        <w:sz w:val="16"/>
        <w:szCs w:val="16"/>
      </w:rPr>
      <w:fldChar w:fldCharType="end"/>
    </w:r>
    <w:r w:rsidRPr="00FF1B2F">
      <w:rPr>
        <w:rStyle w:val="slostrnky"/>
        <w:rFonts w:ascii="Verdana" w:hAnsi="Verdana"/>
        <w:i w:val="0"/>
        <w:iCs w:val="0"/>
        <w:sz w:val="16"/>
        <w:szCs w:val="16"/>
      </w:rPr>
      <w:t xml:space="preserve"> z </w:t>
    </w:r>
    <w:r w:rsidRPr="00FF1B2F">
      <w:rPr>
        <w:rStyle w:val="slostrnky"/>
        <w:rFonts w:ascii="Verdana" w:hAnsi="Verdana"/>
        <w:i w:val="0"/>
        <w:iCs w:val="0"/>
        <w:sz w:val="16"/>
        <w:szCs w:val="16"/>
      </w:rPr>
      <w:fldChar w:fldCharType="begin"/>
    </w:r>
    <w:r w:rsidRPr="00FF1B2F">
      <w:rPr>
        <w:rStyle w:val="slostrnky"/>
        <w:rFonts w:ascii="Verdana" w:hAnsi="Verdana"/>
        <w:i w:val="0"/>
        <w:iCs w:val="0"/>
        <w:sz w:val="16"/>
        <w:szCs w:val="16"/>
      </w:rPr>
      <w:instrText xml:space="preserve"> NUMPAGES </w:instrText>
    </w:r>
    <w:r w:rsidRPr="00FF1B2F">
      <w:rPr>
        <w:rStyle w:val="slostrnky"/>
        <w:rFonts w:ascii="Verdana" w:hAnsi="Verdana"/>
        <w:i w:val="0"/>
        <w:iCs w:val="0"/>
        <w:sz w:val="16"/>
        <w:szCs w:val="16"/>
      </w:rPr>
      <w:fldChar w:fldCharType="separate"/>
    </w:r>
    <w:r w:rsidR="0008244E">
      <w:rPr>
        <w:rStyle w:val="slostrnky"/>
        <w:rFonts w:ascii="Verdana" w:hAnsi="Verdana"/>
        <w:i w:val="0"/>
        <w:iCs w:val="0"/>
        <w:noProof/>
        <w:sz w:val="16"/>
        <w:szCs w:val="16"/>
      </w:rPr>
      <w:t>11</w:t>
    </w:r>
    <w:r w:rsidRPr="00FF1B2F">
      <w:rPr>
        <w:rStyle w:val="slostrnky"/>
        <w:rFonts w:ascii="Verdana" w:hAnsi="Verdana"/>
        <w:i w:val="0"/>
        <w:iCs w:val="0"/>
        <w:sz w:val="16"/>
        <w:szCs w:val="16"/>
      </w:rPr>
      <w:fldChar w:fldCharType="end"/>
    </w:r>
  </w:p>
  <w:p w14:paraId="5630AD66" w14:textId="77777777" w:rsidR="000C2675" w:rsidRDefault="000C26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4B86" w14:textId="77777777" w:rsidR="00DC7A95" w:rsidRDefault="00DC7A95">
      <w:r>
        <w:separator/>
      </w:r>
    </w:p>
  </w:footnote>
  <w:footnote w:type="continuationSeparator" w:id="0">
    <w:p w14:paraId="3A0FF5F2" w14:textId="77777777" w:rsidR="00DC7A95" w:rsidRDefault="00DC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08DC" w14:textId="77777777" w:rsidR="000C2675" w:rsidRDefault="000C2675" w:rsidP="00C46C22">
    <w:pPr>
      <w:pStyle w:val="Zhlav"/>
      <w:jc w:val="right"/>
    </w:pPr>
    <w:r>
      <w:t>42000xxxxx_SML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108"/>
    <w:multiLevelType w:val="hybridMultilevel"/>
    <w:tmpl w:val="FBB26EB6"/>
    <w:lvl w:ilvl="0" w:tplc="C1B23BE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F1347B"/>
    <w:multiLevelType w:val="multilevel"/>
    <w:tmpl w:val="1DA45D84"/>
    <w:lvl w:ilvl="0">
      <w:start w:val="9"/>
      <w:numFmt w:val="decimal"/>
      <w:lvlText w:val="%1"/>
      <w:lvlJc w:val="left"/>
      <w:pPr>
        <w:ind w:left="420" w:hanging="420"/>
      </w:pPr>
    </w:lvl>
    <w:lvl w:ilvl="1">
      <w:start w:val="1"/>
      <w:numFmt w:val="decimal"/>
      <w:lvlText w:val="%2."/>
      <w:lvlJc w:val="left"/>
      <w:pPr>
        <w:ind w:left="420" w:hanging="42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C55F74"/>
    <w:multiLevelType w:val="hybridMultilevel"/>
    <w:tmpl w:val="07C45396"/>
    <w:lvl w:ilvl="0" w:tplc="2190EEF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50481"/>
    <w:multiLevelType w:val="hybridMultilevel"/>
    <w:tmpl w:val="EEC45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D6614"/>
    <w:multiLevelType w:val="hybridMultilevel"/>
    <w:tmpl w:val="E17C0436"/>
    <w:lvl w:ilvl="0" w:tplc="D8F6E910">
      <w:start w:val="1"/>
      <w:numFmt w:val="bullet"/>
      <w:lvlText w:val="-"/>
      <w:lvlJc w:val="left"/>
      <w:pPr>
        <w:ind w:left="927" w:hanging="360"/>
      </w:pPr>
      <w:rPr>
        <w:rFonts w:ascii="Arial" w:eastAsia="Times New Roman" w:hAnsi="Arial" w:cs="Arial" w:hint="default"/>
      </w:rPr>
    </w:lvl>
    <w:lvl w:ilvl="1" w:tplc="E50457EA">
      <w:numFmt w:val="bullet"/>
      <w:lvlText w:val=""/>
      <w:lvlJc w:val="left"/>
      <w:pPr>
        <w:ind w:left="1647" w:hanging="360"/>
      </w:pPr>
      <w:rPr>
        <w:rFonts w:ascii="Symbol" w:eastAsia="Courier New" w:hAnsi="Symbol" w:cs="Courier New" w:hint="default"/>
        <w:color w:val="000000"/>
        <w:sz w:val="17"/>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A707925"/>
    <w:multiLevelType w:val="hybridMultilevel"/>
    <w:tmpl w:val="895AC1B2"/>
    <w:lvl w:ilvl="0" w:tplc="C212B1E6">
      <w:start w:val="1"/>
      <w:numFmt w:val="decimal"/>
      <w:lvlText w:val="%1."/>
      <w:lvlJc w:val="left"/>
      <w:pPr>
        <w:tabs>
          <w:tab w:val="num" w:pos="720"/>
        </w:tabs>
        <w:ind w:left="720" w:hanging="360"/>
      </w:pPr>
      <w:rPr>
        <w:color w:val="auto"/>
      </w:rPr>
    </w:lvl>
    <w:lvl w:ilvl="1" w:tplc="04050017">
      <w:start w:val="1"/>
      <w:numFmt w:val="lowerLetter"/>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F87692"/>
    <w:multiLevelType w:val="hybridMultilevel"/>
    <w:tmpl w:val="DC343F4A"/>
    <w:lvl w:ilvl="0" w:tplc="48D447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172689"/>
    <w:multiLevelType w:val="hybridMultilevel"/>
    <w:tmpl w:val="0D469EBA"/>
    <w:lvl w:ilvl="0" w:tplc="04050019">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9D142E6"/>
    <w:multiLevelType w:val="hybridMultilevel"/>
    <w:tmpl w:val="554467BC"/>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802C4B"/>
    <w:multiLevelType w:val="hybridMultilevel"/>
    <w:tmpl w:val="A5C2B00E"/>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4763157"/>
    <w:multiLevelType w:val="hybridMultilevel"/>
    <w:tmpl w:val="1F882FEC"/>
    <w:lvl w:ilvl="0" w:tplc="C212B1E6">
      <w:start w:val="1"/>
      <w:numFmt w:val="decimal"/>
      <w:lvlText w:val="%1."/>
      <w:lvlJc w:val="left"/>
      <w:pPr>
        <w:tabs>
          <w:tab w:val="num" w:pos="720"/>
        </w:tabs>
        <w:ind w:left="720" w:hanging="360"/>
      </w:pPr>
      <w:rPr>
        <w:color w:val="auto"/>
      </w:rPr>
    </w:lvl>
    <w:lvl w:ilvl="1" w:tplc="D8F6E910">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B558AF"/>
    <w:multiLevelType w:val="multilevel"/>
    <w:tmpl w:val="98300D88"/>
    <w:lvl w:ilvl="0">
      <w:start w:val="1"/>
      <w:numFmt w:val="decimal"/>
      <w:lvlText w:val="%1."/>
      <w:lvlJc w:val="left"/>
      <w:pPr>
        <w:ind w:left="567" w:hanging="567"/>
      </w:pPr>
      <w:rPr>
        <w:rFonts w:ascii="Verdana" w:hAnsi="Verdana" w:cstheme="minorHAnsi"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3402"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5A39157E"/>
    <w:multiLevelType w:val="hybridMultilevel"/>
    <w:tmpl w:val="CDF6E6E4"/>
    <w:lvl w:ilvl="0" w:tplc="F76A54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488"/>
    <w:multiLevelType w:val="hybridMultilevel"/>
    <w:tmpl w:val="5C6E4B80"/>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4" w15:restartNumberingAfterBreak="0">
    <w:nsid w:val="5EAC30EB"/>
    <w:multiLevelType w:val="hybridMultilevel"/>
    <w:tmpl w:val="BC7A072E"/>
    <w:lvl w:ilvl="0" w:tplc="04050001">
      <w:start w:val="1"/>
      <w:numFmt w:val="bullet"/>
      <w:lvlText w:val=""/>
      <w:lvlJc w:val="left"/>
      <w:pPr>
        <w:ind w:left="872" w:hanging="360"/>
      </w:pPr>
      <w:rPr>
        <w:rFonts w:ascii="Symbol" w:hAnsi="Symbol" w:hint="default"/>
      </w:rPr>
    </w:lvl>
    <w:lvl w:ilvl="1" w:tplc="04050003" w:tentative="1">
      <w:start w:val="1"/>
      <w:numFmt w:val="bullet"/>
      <w:lvlText w:val="o"/>
      <w:lvlJc w:val="left"/>
      <w:pPr>
        <w:ind w:left="1592" w:hanging="360"/>
      </w:pPr>
      <w:rPr>
        <w:rFonts w:ascii="Courier New" w:hAnsi="Courier New" w:cs="Courier New" w:hint="default"/>
      </w:rPr>
    </w:lvl>
    <w:lvl w:ilvl="2" w:tplc="04050005" w:tentative="1">
      <w:start w:val="1"/>
      <w:numFmt w:val="bullet"/>
      <w:lvlText w:val=""/>
      <w:lvlJc w:val="left"/>
      <w:pPr>
        <w:ind w:left="2312" w:hanging="360"/>
      </w:pPr>
      <w:rPr>
        <w:rFonts w:ascii="Wingdings" w:hAnsi="Wingdings" w:hint="default"/>
      </w:rPr>
    </w:lvl>
    <w:lvl w:ilvl="3" w:tplc="04050001" w:tentative="1">
      <w:start w:val="1"/>
      <w:numFmt w:val="bullet"/>
      <w:lvlText w:val=""/>
      <w:lvlJc w:val="left"/>
      <w:pPr>
        <w:ind w:left="3032" w:hanging="360"/>
      </w:pPr>
      <w:rPr>
        <w:rFonts w:ascii="Symbol" w:hAnsi="Symbol" w:hint="default"/>
      </w:rPr>
    </w:lvl>
    <w:lvl w:ilvl="4" w:tplc="04050003" w:tentative="1">
      <w:start w:val="1"/>
      <w:numFmt w:val="bullet"/>
      <w:lvlText w:val="o"/>
      <w:lvlJc w:val="left"/>
      <w:pPr>
        <w:ind w:left="3752" w:hanging="360"/>
      </w:pPr>
      <w:rPr>
        <w:rFonts w:ascii="Courier New" w:hAnsi="Courier New" w:cs="Courier New" w:hint="default"/>
      </w:rPr>
    </w:lvl>
    <w:lvl w:ilvl="5" w:tplc="04050005" w:tentative="1">
      <w:start w:val="1"/>
      <w:numFmt w:val="bullet"/>
      <w:lvlText w:val=""/>
      <w:lvlJc w:val="left"/>
      <w:pPr>
        <w:ind w:left="4472" w:hanging="360"/>
      </w:pPr>
      <w:rPr>
        <w:rFonts w:ascii="Wingdings" w:hAnsi="Wingdings" w:hint="default"/>
      </w:rPr>
    </w:lvl>
    <w:lvl w:ilvl="6" w:tplc="04050001" w:tentative="1">
      <w:start w:val="1"/>
      <w:numFmt w:val="bullet"/>
      <w:lvlText w:val=""/>
      <w:lvlJc w:val="left"/>
      <w:pPr>
        <w:ind w:left="5192" w:hanging="360"/>
      </w:pPr>
      <w:rPr>
        <w:rFonts w:ascii="Symbol" w:hAnsi="Symbol" w:hint="default"/>
      </w:rPr>
    </w:lvl>
    <w:lvl w:ilvl="7" w:tplc="04050003" w:tentative="1">
      <w:start w:val="1"/>
      <w:numFmt w:val="bullet"/>
      <w:lvlText w:val="o"/>
      <w:lvlJc w:val="left"/>
      <w:pPr>
        <w:ind w:left="5912" w:hanging="360"/>
      </w:pPr>
      <w:rPr>
        <w:rFonts w:ascii="Courier New" w:hAnsi="Courier New" w:cs="Courier New" w:hint="default"/>
      </w:rPr>
    </w:lvl>
    <w:lvl w:ilvl="8" w:tplc="04050005" w:tentative="1">
      <w:start w:val="1"/>
      <w:numFmt w:val="bullet"/>
      <w:lvlText w:val=""/>
      <w:lvlJc w:val="left"/>
      <w:pPr>
        <w:ind w:left="6632" w:hanging="360"/>
      </w:pPr>
      <w:rPr>
        <w:rFonts w:ascii="Wingdings" w:hAnsi="Wingdings" w:hint="default"/>
      </w:rPr>
    </w:lvl>
  </w:abstractNum>
  <w:abstractNum w:abstractNumId="15" w15:restartNumberingAfterBreak="0">
    <w:nsid w:val="65B23B8C"/>
    <w:multiLevelType w:val="hybridMultilevel"/>
    <w:tmpl w:val="6E343E04"/>
    <w:lvl w:ilvl="0" w:tplc="0405000F">
      <w:start w:val="1"/>
      <w:numFmt w:val="decimal"/>
      <w:lvlText w:val="%1."/>
      <w:lvlJc w:val="left"/>
      <w:pPr>
        <w:tabs>
          <w:tab w:val="num" w:pos="6"/>
        </w:tabs>
        <w:ind w:left="6" w:hanging="360"/>
      </w:pPr>
      <w:rPr>
        <w:rFonts w:hint="default"/>
        <w:b w:val="0"/>
      </w:rPr>
    </w:lvl>
    <w:lvl w:ilvl="1" w:tplc="04050019" w:tentative="1">
      <w:start w:val="1"/>
      <w:numFmt w:val="lowerLetter"/>
      <w:lvlText w:val="%2."/>
      <w:lvlJc w:val="left"/>
      <w:pPr>
        <w:tabs>
          <w:tab w:val="num" w:pos="726"/>
        </w:tabs>
        <w:ind w:left="726" w:hanging="360"/>
      </w:pPr>
    </w:lvl>
    <w:lvl w:ilvl="2" w:tplc="0405001B" w:tentative="1">
      <w:start w:val="1"/>
      <w:numFmt w:val="lowerRoman"/>
      <w:lvlText w:val="%3."/>
      <w:lvlJc w:val="right"/>
      <w:pPr>
        <w:tabs>
          <w:tab w:val="num" w:pos="1446"/>
        </w:tabs>
        <w:ind w:left="1446" w:hanging="180"/>
      </w:pPr>
    </w:lvl>
    <w:lvl w:ilvl="3" w:tplc="0405000F" w:tentative="1">
      <w:start w:val="1"/>
      <w:numFmt w:val="decimal"/>
      <w:lvlText w:val="%4."/>
      <w:lvlJc w:val="left"/>
      <w:pPr>
        <w:tabs>
          <w:tab w:val="num" w:pos="2166"/>
        </w:tabs>
        <w:ind w:left="2166" w:hanging="360"/>
      </w:pPr>
    </w:lvl>
    <w:lvl w:ilvl="4" w:tplc="04050019" w:tentative="1">
      <w:start w:val="1"/>
      <w:numFmt w:val="lowerLetter"/>
      <w:lvlText w:val="%5."/>
      <w:lvlJc w:val="left"/>
      <w:pPr>
        <w:tabs>
          <w:tab w:val="num" w:pos="2886"/>
        </w:tabs>
        <w:ind w:left="2886" w:hanging="360"/>
      </w:pPr>
    </w:lvl>
    <w:lvl w:ilvl="5" w:tplc="0405001B" w:tentative="1">
      <w:start w:val="1"/>
      <w:numFmt w:val="lowerRoman"/>
      <w:lvlText w:val="%6."/>
      <w:lvlJc w:val="right"/>
      <w:pPr>
        <w:tabs>
          <w:tab w:val="num" w:pos="3606"/>
        </w:tabs>
        <w:ind w:left="3606" w:hanging="180"/>
      </w:pPr>
    </w:lvl>
    <w:lvl w:ilvl="6" w:tplc="0405000F" w:tentative="1">
      <w:start w:val="1"/>
      <w:numFmt w:val="decimal"/>
      <w:lvlText w:val="%7."/>
      <w:lvlJc w:val="left"/>
      <w:pPr>
        <w:tabs>
          <w:tab w:val="num" w:pos="4326"/>
        </w:tabs>
        <w:ind w:left="4326" w:hanging="360"/>
      </w:pPr>
    </w:lvl>
    <w:lvl w:ilvl="7" w:tplc="04050019" w:tentative="1">
      <w:start w:val="1"/>
      <w:numFmt w:val="lowerLetter"/>
      <w:lvlText w:val="%8."/>
      <w:lvlJc w:val="left"/>
      <w:pPr>
        <w:tabs>
          <w:tab w:val="num" w:pos="5046"/>
        </w:tabs>
        <w:ind w:left="5046" w:hanging="360"/>
      </w:pPr>
    </w:lvl>
    <w:lvl w:ilvl="8" w:tplc="0405001B" w:tentative="1">
      <w:start w:val="1"/>
      <w:numFmt w:val="lowerRoman"/>
      <w:lvlText w:val="%9."/>
      <w:lvlJc w:val="right"/>
      <w:pPr>
        <w:tabs>
          <w:tab w:val="num" w:pos="5766"/>
        </w:tabs>
        <w:ind w:left="5766" w:hanging="180"/>
      </w:pPr>
    </w:lvl>
  </w:abstractNum>
  <w:abstractNum w:abstractNumId="16" w15:restartNumberingAfterBreak="0">
    <w:nsid w:val="70FF24DC"/>
    <w:multiLevelType w:val="multilevel"/>
    <w:tmpl w:val="3418C41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D8E74EF"/>
    <w:multiLevelType w:val="hybridMultilevel"/>
    <w:tmpl w:val="A8183C5A"/>
    <w:lvl w:ilvl="0" w:tplc="04050001">
      <w:start w:val="1"/>
      <w:numFmt w:val="bullet"/>
      <w:lvlText w:val=""/>
      <w:lvlJc w:val="left"/>
      <w:pPr>
        <w:ind w:left="927" w:hanging="360"/>
      </w:pPr>
      <w:rPr>
        <w:rFonts w:ascii="Symbol" w:hAnsi="Symbol" w:hint="default"/>
      </w:rPr>
    </w:lvl>
    <w:lvl w:ilvl="1" w:tplc="E50457EA">
      <w:numFmt w:val="bullet"/>
      <w:lvlText w:val=""/>
      <w:lvlJc w:val="left"/>
      <w:pPr>
        <w:ind w:left="1647" w:hanging="360"/>
      </w:pPr>
      <w:rPr>
        <w:rFonts w:ascii="Symbol" w:eastAsia="Courier New" w:hAnsi="Symbol" w:cs="Courier New" w:hint="default"/>
        <w:color w:val="000000"/>
        <w:sz w:val="17"/>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16"/>
  </w:num>
  <w:num w:numId="4">
    <w:abstractNumId w:val="10"/>
  </w:num>
  <w:num w:numId="5">
    <w:abstractNumId w:val="0"/>
  </w:num>
  <w:num w:numId="6">
    <w:abstractNumId w:val="9"/>
  </w:num>
  <w:num w:numId="7">
    <w:abstractNumId w:val="8"/>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5"/>
  </w:num>
  <w:num w:numId="12">
    <w:abstractNumId w:val="7"/>
  </w:num>
  <w:num w:numId="13">
    <w:abstractNumId w:val="4"/>
  </w:num>
  <w:num w:numId="14">
    <w:abstractNumId w:val="14"/>
  </w:num>
  <w:num w:numId="15">
    <w:abstractNumId w:val="15"/>
  </w:num>
  <w:num w:numId="16">
    <w:abstractNumId w:val="6"/>
  </w:num>
  <w:num w:numId="17">
    <w:abstractNumId w:val="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52"/>
    <w:rsid w:val="000055D9"/>
    <w:rsid w:val="00005801"/>
    <w:rsid w:val="0000587E"/>
    <w:rsid w:val="00014728"/>
    <w:rsid w:val="000159E6"/>
    <w:rsid w:val="00026C20"/>
    <w:rsid w:val="00026C67"/>
    <w:rsid w:val="00027FD1"/>
    <w:rsid w:val="000345E2"/>
    <w:rsid w:val="00037EC5"/>
    <w:rsid w:val="00044502"/>
    <w:rsid w:val="00055970"/>
    <w:rsid w:val="0006387D"/>
    <w:rsid w:val="00064B7E"/>
    <w:rsid w:val="00064B90"/>
    <w:rsid w:val="000730BF"/>
    <w:rsid w:val="000731AD"/>
    <w:rsid w:val="00073B49"/>
    <w:rsid w:val="0008244E"/>
    <w:rsid w:val="000836C9"/>
    <w:rsid w:val="000A1B58"/>
    <w:rsid w:val="000A3A01"/>
    <w:rsid w:val="000A5768"/>
    <w:rsid w:val="000C2675"/>
    <w:rsid w:val="000D7B58"/>
    <w:rsid w:val="000E181A"/>
    <w:rsid w:val="000E2A86"/>
    <w:rsid w:val="000F364D"/>
    <w:rsid w:val="00105F11"/>
    <w:rsid w:val="001064E3"/>
    <w:rsid w:val="00110930"/>
    <w:rsid w:val="00115CB9"/>
    <w:rsid w:val="00120F10"/>
    <w:rsid w:val="00123F5F"/>
    <w:rsid w:val="00130061"/>
    <w:rsid w:val="00140ABC"/>
    <w:rsid w:val="00145852"/>
    <w:rsid w:val="001525ED"/>
    <w:rsid w:val="001569F7"/>
    <w:rsid w:val="00156EB6"/>
    <w:rsid w:val="00166709"/>
    <w:rsid w:val="001674B4"/>
    <w:rsid w:val="00170159"/>
    <w:rsid w:val="00172614"/>
    <w:rsid w:val="00192046"/>
    <w:rsid w:val="0019300E"/>
    <w:rsid w:val="001A07B0"/>
    <w:rsid w:val="001A0D1C"/>
    <w:rsid w:val="001A3B94"/>
    <w:rsid w:val="001B0F01"/>
    <w:rsid w:val="001B4FAA"/>
    <w:rsid w:val="001D122A"/>
    <w:rsid w:val="001E278A"/>
    <w:rsid w:val="001F0BE5"/>
    <w:rsid w:val="001F0C0A"/>
    <w:rsid w:val="00200309"/>
    <w:rsid w:val="00206FD9"/>
    <w:rsid w:val="00212E39"/>
    <w:rsid w:val="00216EDA"/>
    <w:rsid w:val="0022697D"/>
    <w:rsid w:val="002340C1"/>
    <w:rsid w:val="00243F22"/>
    <w:rsid w:val="00250812"/>
    <w:rsid w:val="00251D14"/>
    <w:rsid w:val="002529AA"/>
    <w:rsid w:val="00255FDA"/>
    <w:rsid w:val="0027368D"/>
    <w:rsid w:val="002768A5"/>
    <w:rsid w:val="00277606"/>
    <w:rsid w:val="0027796E"/>
    <w:rsid w:val="002829A2"/>
    <w:rsid w:val="0029103E"/>
    <w:rsid w:val="00293A67"/>
    <w:rsid w:val="00295C7E"/>
    <w:rsid w:val="002A5C71"/>
    <w:rsid w:val="002A5E24"/>
    <w:rsid w:val="002B4526"/>
    <w:rsid w:val="002C7479"/>
    <w:rsid w:val="002D3510"/>
    <w:rsid w:val="002D55F7"/>
    <w:rsid w:val="002E025F"/>
    <w:rsid w:val="002E483E"/>
    <w:rsid w:val="002F700D"/>
    <w:rsid w:val="00300CEB"/>
    <w:rsid w:val="00301BA0"/>
    <w:rsid w:val="00305691"/>
    <w:rsid w:val="0030763D"/>
    <w:rsid w:val="003307BF"/>
    <w:rsid w:val="00330D89"/>
    <w:rsid w:val="00333F12"/>
    <w:rsid w:val="00335736"/>
    <w:rsid w:val="00335EA2"/>
    <w:rsid w:val="00352D55"/>
    <w:rsid w:val="003607FC"/>
    <w:rsid w:val="00362D60"/>
    <w:rsid w:val="00364B25"/>
    <w:rsid w:val="003A1385"/>
    <w:rsid w:val="003B19C5"/>
    <w:rsid w:val="003B61A8"/>
    <w:rsid w:val="003C6108"/>
    <w:rsid w:val="003D2326"/>
    <w:rsid w:val="003D7798"/>
    <w:rsid w:val="00400C83"/>
    <w:rsid w:val="00401843"/>
    <w:rsid w:val="00402BEF"/>
    <w:rsid w:val="00404430"/>
    <w:rsid w:val="004071A1"/>
    <w:rsid w:val="00411B4F"/>
    <w:rsid w:val="0041704E"/>
    <w:rsid w:val="004219DC"/>
    <w:rsid w:val="00423B9A"/>
    <w:rsid w:val="00442D67"/>
    <w:rsid w:val="00451655"/>
    <w:rsid w:val="00457415"/>
    <w:rsid w:val="00462CA8"/>
    <w:rsid w:val="00465FE8"/>
    <w:rsid w:val="0047749A"/>
    <w:rsid w:val="00477D0D"/>
    <w:rsid w:val="00481E86"/>
    <w:rsid w:val="00482699"/>
    <w:rsid w:val="00484761"/>
    <w:rsid w:val="0049465C"/>
    <w:rsid w:val="0049747D"/>
    <w:rsid w:val="004A3E32"/>
    <w:rsid w:val="004B0880"/>
    <w:rsid w:val="004B4BF8"/>
    <w:rsid w:val="004B6CFC"/>
    <w:rsid w:val="004C2672"/>
    <w:rsid w:val="004C5D6D"/>
    <w:rsid w:val="004E47A0"/>
    <w:rsid w:val="004F3189"/>
    <w:rsid w:val="005014AB"/>
    <w:rsid w:val="00507705"/>
    <w:rsid w:val="00526A5D"/>
    <w:rsid w:val="00532E55"/>
    <w:rsid w:val="00537692"/>
    <w:rsid w:val="00555E7D"/>
    <w:rsid w:val="00556B7B"/>
    <w:rsid w:val="00560D19"/>
    <w:rsid w:val="00565CB0"/>
    <w:rsid w:val="0056604F"/>
    <w:rsid w:val="005667DA"/>
    <w:rsid w:val="005672BE"/>
    <w:rsid w:val="0059681E"/>
    <w:rsid w:val="005B0F71"/>
    <w:rsid w:val="005B112B"/>
    <w:rsid w:val="005C0C16"/>
    <w:rsid w:val="005C3032"/>
    <w:rsid w:val="005C6DC3"/>
    <w:rsid w:val="005D3464"/>
    <w:rsid w:val="005E66B0"/>
    <w:rsid w:val="005F19FC"/>
    <w:rsid w:val="00600A1E"/>
    <w:rsid w:val="006050C7"/>
    <w:rsid w:val="00610CE5"/>
    <w:rsid w:val="00614BC0"/>
    <w:rsid w:val="0062338F"/>
    <w:rsid w:val="00632945"/>
    <w:rsid w:val="00647DEA"/>
    <w:rsid w:val="00672119"/>
    <w:rsid w:val="00680056"/>
    <w:rsid w:val="00681E60"/>
    <w:rsid w:val="00697D59"/>
    <w:rsid w:val="006A35F0"/>
    <w:rsid w:val="006A49C8"/>
    <w:rsid w:val="006B5ABC"/>
    <w:rsid w:val="006C12E6"/>
    <w:rsid w:val="006D39BE"/>
    <w:rsid w:val="006D6B07"/>
    <w:rsid w:val="00710482"/>
    <w:rsid w:val="00731674"/>
    <w:rsid w:val="00740B2C"/>
    <w:rsid w:val="0074280E"/>
    <w:rsid w:val="00744AAD"/>
    <w:rsid w:val="00752909"/>
    <w:rsid w:val="0075321A"/>
    <w:rsid w:val="007578DC"/>
    <w:rsid w:val="0077460D"/>
    <w:rsid w:val="00783CE0"/>
    <w:rsid w:val="00786C6A"/>
    <w:rsid w:val="007937F8"/>
    <w:rsid w:val="00795375"/>
    <w:rsid w:val="007A0EE6"/>
    <w:rsid w:val="007A0FF7"/>
    <w:rsid w:val="007A58A8"/>
    <w:rsid w:val="007A6C70"/>
    <w:rsid w:val="007A6E5B"/>
    <w:rsid w:val="007B06DD"/>
    <w:rsid w:val="007B27AC"/>
    <w:rsid w:val="007B6BAB"/>
    <w:rsid w:val="007C17B4"/>
    <w:rsid w:val="007C4999"/>
    <w:rsid w:val="007C651D"/>
    <w:rsid w:val="007D0742"/>
    <w:rsid w:val="007D41A2"/>
    <w:rsid w:val="007D4D3B"/>
    <w:rsid w:val="007D6F58"/>
    <w:rsid w:val="007E083B"/>
    <w:rsid w:val="007E6F61"/>
    <w:rsid w:val="007E7B12"/>
    <w:rsid w:val="00811629"/>
    <w:rsid w:val="00817AE0"/>
    <w:rsid w:val="00821147"/>
    <w:rsid w:val="008216FC"/>
    <w:rsid w:val="0082607F"/>
    <w:rsid w:val="00851CF5"/>
    <w:rsid w:val="008671A7"/>
    <w:rsid w:val="00867D33"/>
    <w:rsid w:val="00871261"/>
    <w:rsid w:val="008712A4"/>
    <w:rsid w:val="008753CF"/>
    <w:rsid w:val="0087746B"/>
    <w:rsid w:val="00890EBD"/>
    <w:rsid w:val="00890F5C"/>
    <w:rsid w:val="00896F98"/>
    <w:rsid w:val="008A21A5"/>
    <w:rsid w:val="008A2269"/>
    <w:rsid w:val="008C529C"/>
    <w:rsid w:val="008D3705"/>
    <w:rsid w:val="008D59AC"/>
    <w:rsid w:val="008D74A4"/>
    <w:rsid w:val="008E5402"/>
    <w:rsid w:val="008F1B62"/>
    <w:rsid w:val="008F7846"/>
    <w:rsid w:val="00907574"/>
    <w:rsid w:val="00916A7B"/>
    <w:rsid w:val="00921BC6"/>
    <w:rsid w:val="00924DDD"/>
    <w:rsid w:val="009343D0"/>
    <w:rsid w:val="00936B92"/>
    <w:rsid w:val="00937A89"/>
    <w:rsid w:val="009409A9"/>
    <w:rsid w:val="009450A2"/>
    <w:rsid w:val="00955069"/>
    <w:rsid w:val="0095519B"/>
    <w:rsid w:val="009722B6"/>
    <w:rsid w:val="00982B32"/>
    <w:rsid w:val="00985B00"/>
    <w:rsid w:val="0099564B"/>
    <w:rsid w:val="009A2CED"/>
    <w:rsid w:val="009A7D91"/>
    <w:rsid w:val="009B701A"/>
    <w:rsid w:val="009B734C"/>
    <w:rsid w:val="009E60A0"/>
    <w:rsid w:val="009F0E8E"/>
    <w:rsid w:val="009F2116"/>
    <w:rsid w:val="00A003BE"/>
    <w:rsid w:val="00A076D0"/>
    <w:rsid w:val="00A1429B"/>
    <w:rsid w:val="00A214E0"/>
    <w:rsid w:val="00A3752B"/>
    <w:rsid w:val="00A40F55"/>
    <w:rsid w:val="00A45191"/>
    <w:rsid w:val="00A55780"/>
    <w:rsid w:val="00A57C75"/>
    <w:rsid w:val="00A57F0E"/>
    <w:rsid w:val="00A761BC"/>
    <w:rsid w:val="00A77DFC"/>
    <w:rsid w:val="00A804BA"/>
    <w:rsid w:val="00A87D6B"/>
    <w:rsid w:val="00A92667"/>
    <w:rsid w:val="00AA1029"/>
    <w:rsid w:val="00AA3412"/>
    <w:rsid w:val="00AA54FE"/>
    <w:rsid w:val="00AD7E02"/>
    <w:rsid w:val="00AE63F0"/>
    <w:rsid w:val="00AE732B"/>
    <w:rsid w:val="00AF5A2C"/>
    <w:rsid w:val="00AF7334"/>
    <w:rsid w:val="00AF7FA2"/>
    <w:rsid w:val="00B15726"/>
    <w:rsid w:val="00B22F04"/>
    <w:rsid w:val="00B30A91"/>
    <w:rsid w:val="00B321CE"/>
    <w:rsid w:val="00B41B1B"/>
    <w:rsid w:val="00B4234D"/>
    <w:rsid w:val="00B44B2B"/>
    <w:rsid w:val="00B64B4F"/>
    <w:rsid w:val="00B6792A"/>
    <w:rsid w:val="00B73270"/>
    <w:rsid w:val="00B83255"/>
    <w:rsid w:val="00B909E2"/>
    <w:rsid w:val="00B91A3C"/>
    <w:rsid w:val="00B93662"/>
    <w:rsid w:val="00BA21E2"/>
    <w:rsid w:val="00BA75A0"/>
    <w:rsid w:val="00BA7AFD"/>
    <w:rsid w:val="00BD2367"/>
    <w:rsid w:val="00BD57B2"/>
    <w:rsid w:val="00BE0025"/>
    <w:rsid w:val="00C036FA"/>
    <w:rsid w:val="00C070C9"/>
    <w:rsid w:val="00C129B2"/>
    <w:rsid w:val="00C14855"/>
    <w:rsid w:val="00C157CE"/>
    <w:rsid w:val="00C21B1D"/>
    <w:rsid w:val="00C321B2"/>
    <w:rsid w:val="00C34860"/>
    <w:rsid w:val="00C46C22"/>
    <w:rsid w:val="00C54BAB"/>
    <w:rsid w:val="00C54C1A"/>
    <w:rsid w:val="00C750F9"/>
    <w:rsid w:val="00C8779B"/>
    <w:rsid w:val="00C9126D"/>
    <w:rsid w:val="00CB02AF"/>
    <w:rsid w:val="00CC4D25"/>
    <w:rsid w:val="00CC651C"/>
    <w:rsid w:val="00D0292B"/>
    <w:rsid w:val="00D02DD8"/>
    <w:rsid w:val="00D06027"/>
    <w:rsid w:val="00D1377C"/>
    <w:rsid w:val="00D17292"/>
    <w:rsid w:val="00D235B6"/>
    <w:rsid w:val="00D323E1"/>
    <w:rsid w:val="00D371C9"/>
    <w:rsid w:val="00D40A46"/>
    <w:rsid w:val="00D567C6"/>
    <w:rsid w:val="00D6045D"/>
    <w:rsid w:val="00D62350"/>
    <w:rsid w:val="00D63BCA"/>
    <w:rsid w:val="00D70D5C"/>
    <w:rsid w:val="00D91727"/>
    <w:rsid w:val="00D96D79"/>
    <w:rsid w:val="00D97FD4"/>
    <w:rsid w:val="00DA61BC"/>
    <w:rsid w:val="00DA6904"/>
    <w:rsid w:val="00DB05FF"/>
    <w:rsid w:val="00DB193C"/>
    <w:rsid w:val="00DB2943"/>
    <w:rsid w:val="00DB4381"/>
    <w:rsid w:val="00DC6DAE"/>
    <w:rsid w:val="00DC7A95"/>
    <w:rsid w:val="00DD42CF"/>
    <w:rsid w:val="00DDCD7F"/>
    <w:rsid w:val="00DE7E9D"/>
    <w:rsid w:val="00DF1833"/>
    <w:rsid w:val="00DF43F4"/>
    <w:rsid w:val="00DF7BBA"/>
    <w:rsid w:val="00E05EB4"/>
    <w:rsid w:val="00E109CA"/>
    <w:rsid w:val="00E25F27"/>
    <w:rsid w:val="00E3380A"/>
    <w:rsid w:val="00E34C27"/>
    <w:rsid w:val="00E3660D"/>
    <w:rsid w:val="00E46532"/>
    <w:rsid w:val="00E55F3F"/>
    <w:rsid w:val="00E62C82"/>
    <w:rsid w:val="00E82E22"/>
    <w:rsid w:val="00E91605"/>
    <w:rsid w:val="00E96CB3"/>
    <w:rsid w:val="00EA27A6"/>
    <w:rsid w:val="00EA310C"/>
    <w:rsid w:val="00EB2A40"/>
    <w:rsid w:val="00EB342B"/>
    <w:rsid w:val="00EB767F"/>
    <w:rsid w:val="00EC0CEF"/>
    <w:rsid w:val="00EC21C9"/>
    <w:rsid w:val="00EC549D"/>
    <w:rsid w:val="00EC56C9"/>
    <w:rsid w:val="00EC745E"/>
    <w:rsid w:val="00ED1188"/>
    <w:rsid w:val="00EF63C3"/>
    <w:rsid w:val="00F04C39"/>
    <w:rsid w:val="00F13330"/>
    <w:rsid w:val="00F17BFD"/>
    <w:rsid w:val="00F241FB"/>
    <w:rsid w:val="00F2702B"/>
    <w:rsid w:val="00F33332"/>
    <w:rsid w:val="00F33E90"/>
    <w:rsid w:val="00F36C19"/>
    <w:rsid w:val="00F40481"/>
    <w:rsid w:val="00F47810"/>
    <w:rsid w:val="00F57B5D"/>
    <w:rsid w:val="00F613D0"/>
    <w:rsid w:val="00F65D3D"/>
    <w:rsid w:val="00F77491"/>
    <w:rsid w:val="00F87591"/>
    <w:rsid w:val="00F91D90"/>
    <w:rsid w:val="00F958D4"/>
    <w:rsid w:val="00FB349C"/>
    <w:rsid w:val="00FC3292"/>
    <w:rsid w:val="00FD0777"/>
    <w:rsid w:val="00FD0A91"/>
    <w:rsid w:val="00FE1CFB"/>
    <w:rsid w:val="00FE69D5"/>
    <w:rsid w:val="00FF1B2F"/>
    <w:rsid w:val="00FF7D00"/>
    <w:rsid w:val="01914F30"/>
    <w:rsid w:val="05ACB4BD"/>
    <w:rsid w:val="06594C10"/>
    <w:rsid w:val="086BF586"/>
    <w:rsid w:val="0A2FB2C9"/>
    <w:rsid w:val="0AFCFD2A"/>
    <w:rsid w:val="0B46EC47"/>
    <w:rsid w:val="0DEF619D"/>
    <w:rsid w:val="140CE3AA"/>
    <w:rsid w:val="140DDFC9"/>
    <w:rsid w:val="18EDC857"/>
    <w:rsid w:val="190009E5"/>
    <w:rsid w:val="1A7D214D"/>
    <w:rsid w:val="1A8998B8"/>
    <w:rsid w:val="1C1D7B93"/>
    <w:rsid w:val="1C256919"/>
    <w:rsid w:val="1DB4C20F"/>
    <w:rsid w:val="1F81F299"/>
    <w:rsid w:val="20445563"/>
    <w:rsid w:val="20630E5C"/>
    <w:rsid w:val="22F8DBE3"/>
    <w:rsid w:val="237BF625"/>
    <w:rsid w:val="25FA3B02"/>
    <w:rsid w:val="2A9FBC82"/>
    <w:rsid w:val="2B35E417"/>
    <w:rsid w:val="2BBEA305"/>
    <w:rsid w:val="2D286907"/>
    <w:rsid w:val="2DE99ED2"/>
    <w:rsid w:val="2E6D84D9"/>
    <w:rsid w:val="3009553A"/>
    <w:rsid w:val="31A5259B"/>
    <w:rsid w:val="36B51C39"/>
    <w:rsid w:val="36E1F27D"/>
    <w:rsid w:val="3944AF8D"/>
    <w:rsid w:val="39ECBCFB"/>
    <w:rsid w:val="3AF51E66"/>
    <w:rsid w:val="3D2C4B43"/>
    <w:rsid w:val="3EC81BA4"/>
    <w:rsid w:val="409EBBAA"/>
    <w:rsid w:val="41E69409"/>
    <w:rsid w:val="41FFBC66"/>
    <w:rsid w:val="43B5BBDB"/>
    <w:rsid w:val="45375D28"/>
    <w:rsid w:val="462B201B"/>
    <w:rsid w:val="48892CFE"/>
    <w:rsid w:val="4BC0CDC0"/>
    <w:rsid w:val="4D5C9E21"/>
    <w:rsid w:val="4E6421A3"/>
    <w:rsid w:val="4F4A5E3A"/>
    <w:rsid w:val="5093F888"/>
    <w:rsid w:val="50943EE3"/>
    <w:rsid w:val="5276536F"/>
    <w:rsid w:val="539FCAB8"/>
    <w:rsid w:val="53CBDFA5"/>
    <w:rsid w:val="5567B006"/>
    <w:rsid w:val="595A3646"/>
    <w:rsid w:val="5A05063B"/>
    <w:rsid w:val="5A3B2129"/>
    <w:rsid w:val="5BA0D69C"/>
    <w:rsid w:val="5C753C55"/>
    <w:rsid w:val="5C91D708"/>
    <w:rsid w:val="5CCAB47D"/>
    <w:rsid w:val="5D72C1EB"/>
    <w:rsid w:val="5E4D5C81"/>
    <w:rsid w:val="61BBA172"/>
    <w:rsid w:val="622D0AB1"/>
    <w:rsid w:val="6339AFA6"/>
    <w:rsid w:val="688A0AA7"/>
    <w:rsid w:val="6A52B14C"/>
    <w:rsid w:val="6B1417F7"/>
    <w:rsid w:val="6CAFE858"/>
    <w:rsid w:val="7082B2C5"/>
    <w:rsid w:val="70EB2619"/>
    <w:rsid w:val="731F29DC"/>
    <w:rsid w:val="732025FB"/>
    <w:rsid w:val="74BAFA3D"/>
    <w:rsid w:val="74BBF65C"/>
    <w:rsid w:val="76387742"/>
    <w:rsid w:val="7656CA9E"/>
    <w:rsid w:val="76E4D2C1"/>
    <w:rsid w:val="77F3971E"/>
    <w:rsid w:val="78BA5D85"/>
    <w:rsid w:val="797672E9"/>
    <w:rsid w:val="7AB6C8BF"/>
    <w:rsid w:val="7FEA0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10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85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E82E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14585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unhideWhenUsed/>
    <w:qFormat/>
    <w:rsid w:val="00985B0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8">
    <w:name w:val="heading 8"/>
    <w:basedOn w:val="Normln"/>
    <w:next w:val="Normln"/>
    <w:link w:val="Nadpis8Char"/>
    <w:qFormat/>
    <w:rsid w:val="0014585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45852"/>
    <w:rPr>
      <w:rFonts w:ascii="Arial" w:eastAsia="Times New Roman" w:hAnsi="Arial" w:cs="Arial"/>
      <w:b/>
      <w:bCs/>
      <w:i/>
      <w:iCs/>
      <w:sz w:val="28"/>
      <w:szCs w:val="28"/>
      <w:lang w:eastAsia="cs-CZ"/>
    </w:rPr>
  </w:style>
  <w:style w:type="character" w:customStyle="1" w:styleId="Nadpis8Char">
    <w:name w:val="Nadpis 8 Char"/>
    <w:basedOn w:val="Standardnpsmoodstavce"/>
    <w:link w:val="Nadpis8"/>
    <w:rsid w:val="00145852"/>
    <w:rPr>
      <w:rFonts w:ascii="Times New Roman" w:eastAsia="Times New Roman" w:hAnsi="Times New Roman" w:cs="Times New Roman"/>
      <w:i/>
      <w:iCs/>
      <w:sz w:val="24"/>
      <w:szCs w:val="24"/>
      <w:lang w:eastAsia="cs-CZ"/>
    </w:rPr>
  </w:style>
  <w:style w:type="paragraph" w:styleId="Zkladntext">
    <w:name w:val="Body Text"/>
    <w:basedOn w:val="Normln"/>
    <w:link w:val="ZkladntextChar"/>
    <w:rsid w:val="00145852"/>
    <w:pPr>
      <w:spacing w:after="120"/>
    </w:pPr>
  </w:style>
  <w:style w:type="character" w:customStyle="1" w:styleId="ZkladntextChar">
    <w:name w:val="Základní text Char"/>
    <w:basedOn w:val="Standardnpsmoodstavce"/>
    <w:link w:val="Zkladntext"/>
    <w:rsid w:val="00145852"/>
    <w:rPr>
      <w:rFonts w:ascii="Times New Roman" w:eastAsia="Times New Roman" w:hAnsi="Times New Roman" w:cs="Times New Roman"/>
      <w:sz w:val="20"/>
      <w:szCs w:val="20"/>
      <w:lang w:eastAsia="cs-CZ"/>
    </w:rPr>
  </w:style>
  <w:style w:type="paragraph" w:styleId="Zpat">
    <w:name w:val="footer"/>
    <w:basedOn w:val="Normln"/>
    <w:link w:val="ZpatChar"/>
    <w:rsid w:val="00145852"/>
    <w:pPr>
      <w:tabs>
        <w:tab w:val="center" w:pos="4703"/>
        <w:tab w:val="right" w:pos="9406"/>
      </w:tabs>
    </w:pPr>
  </w:style>
  <w:style w:type="character" w:customStyle="1" w:styleId="ZpatChar">
    <w:name w:val="Zápatí Char"/>
    <w:basedOn w:val="Standardnpsmoodstavce"/>
    <w:link w:val="Zpat"/>
    <w:rsid w:val="00145852"/>
    <w:rPr>
      <w:rFonts w:ascii="Times New Roman" w:eastAsia="Times New Roman" w:hAnsi="Times New Roman" w:cs="Times New Roman"/>
      <w:sz w:val="20"/>
      <w:szCs w:val="20"/>
      <w:lang w:eastAsia="cs-CZ"/>
    </w:rPr>
  </w:style>
  <w:style w:type="character" w:styleId="slostrnky">
    <w:name w:val="page number"/>
    <w:basedOn w:val="Standardnpsmoodstavce"/>
    <w:rsid w:val="00145852"/>
  </w:style>
  <w:style w:type="paragraph" w:styleId="Zhlav">
    <w:name w:val="header"/>
    <w:basedOn w:val="Normln"/>
    <w:link w:val="ZhlavChar"/>
    <w:unhideWhenUsed/>
    <w:rsid w:val="00145852"/>
    <w:pPr>
      <w:tabs>
        <w:tab w:val="center" w:pos="4536"/>
        <w:tab w:val="right" w:pos="9072"/>
      </w:tabs>
    </w:pPr>
  </w:style>
  <w:style w:type="character" w:customStyle="1" w:styleId="ZhlavChar">
    <w:name w:val="Záhlaví Char"/>
    <w:basedOn w:val="Standardnpsmoodstavce"/>
    <w:link w:val="Zhlav"/>
    <w:rsid w:val="00145852"/>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145852"/>
    <w:pPr>
      <w:spacing w:after="120" w:line="480" w:lineRule="auto"/>
    </w:pPr>
  </w:style>
  <w:style w:type="character" w:customStyle="1" w:styleId="Zkladntext2Char">
    <w:name w:val="Základní text 2 Char"/>
    <w:basedOn w:val="Standardnpsmoodstavce"/>
    <w:link w:val="Zkladntext2"/>
    <w:uiPriority w:val="99"/>
    <w:rsid w:val="0014585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45852"/>
    <w:rPr>
      <w:sz w:val="16"/>
      <w:szCs w:val="16"/>
    </w:rPr>
  </w:style>
  <w:style w:type="paragraph" w:styleId="Textkomente">
    <w:name w:val="annotation text"/>
    <w:basedOn w:val="Normln"/>
    <w:link w:val="TextkomenteChar"/>
    <w:uiPriority w:val="99"/>
    <w:semiHidden/>
    <w:unhideWhenUsed/>
    <w:rsid w:val="00145852"/>
  </w:style>
  <w:style w:type="character" w:customStyle="1" w:styleId="TextkomenteChar">
    <w:name w:val="Text komentáře Char"/>
    <w:basedOn w:val="Standardnpsmoodstavce"/>
    <w:link w:val="Textkomente"/>
    <w:uiPriority w:val="99"/>
    <w:semiHidden/>
    <w:rsid w:val="0014585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4585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5852"/>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D6045D"/>
    <w:pPr>
      <w:ind w:left="720"/>
      <w:contextualSpacing/>
    </w:pPr>
  </w:style>
  <w:style w:type="paragraph" w:customStyle="1" w:styleId="Default">
    <w:name w:val="Default"/>
    <w:rsid w:val="009F0E8E"/>
    <w:pPr>
      <w:autoSpaceDE w:val="0"/>
      <w:autoSpaceDN w:val="0"/>
      <w:adjustRightInd w:val="0"/>
      <w:spacing w:after="0" w:line="240" w:lineRule="auto"/>
    </w:pPr>
    <w:rPr>
      <w:rFonts w:ascii="Arial" w:hAnsi="Arial" w:cs="Arial"/>
      <w:color w:val="000000"/>
      <w:sz w:val="24"/>
      <w:szCs w:val="24"/>
    </w:rPr>
  </w:style>
  <w:style w:type="paragraph" w:customStyle="1" w:styleId="sloseznamu">
    <w:name w:val="Číslo seznamu"/>
    <w:rsid w:val="00DB05FF"/>
    <w:pPr>
      <w:snapToGrid w:val="0"/>
      <w:spacing w:after="0" w:line="240" w:lineRule="auto"/>
      <w:ind w:left="226" w:hanging="226"/>
      <w:jc w:val="both"/>
    </w:pPr>
    <w:rPr>
      <w:rFonts w:ascii="Times New Roman" w:eastAsia="Times New Roman" w:hAnsi="Times New Roman" w:cs="Times New Roman"/>
      <w:color w:val="000000"/>
      <w:sz w:val="24"/>
      <w:szCs w:val="20"/>
      <w:lang w:eastAsia="cs-CZ"/>
    </w:rPr>
  </w:style>
  <w:style w:type="paragraph" w:styleId="Bezmezer">
    <w:name w:val="No Spacing"/>
    <w:uiPriority w:val="1"/>
    <w:qFormat/>
    <w:rsid w:val="00DB05FF"/>
    <w:pPr>
      <w:spacing w:after="0" w:line="240" w:lineRule="auto"/>
    </w:pPr>
  </w:style>
  <w:style w:type="paragraph" w:customStyle="1" w:styleId="Standard">
    <w:name w:val="Standard"/>
    <w:rsid w:val="00DB05F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Revize">
    <w:name w:val="Revision"/>
    <w:hidden/>
    <w:uiPriority w:val="99"/>
    <w:semiHidden/>
    <w:rsid w:val="008F7846"/>
    <w:pPr>
      <w:spacing w:after="0" w:line="240" w:lineRule="auto"/>
    </w:pPr>
    <w:rPr>
      <w:rFonts w:ascii="Times New Roman" w:eastAsia="Times New Roman" w:hAnsi="Times New Roman" w:cs="Times New Roman"/>
      <w:sz w:val="20"/>
      <w:szCs w:val="20"/>
      <w:lang w:eastAsia="cs-CZ"/>
    </w:rPr>
  </w:style>
  <w:style w:type="paragraph" w:customStyle="1" w:styleId="NormalBold">
    <w:name w:val="Normal + Bold"/>
    <w:basedOn w:val="Normln"/>
    <w:uiPriority w:val="99"/>
    <w:rsid w:val="00E82E22"/>
    <w:pPr>
      <w:suppressAutoHyphens/>
      <w:spacing w:before="120" w:after="240"/>
      <w:jc w:val="both"/>
    </w:pPr>
    <w:rPr>
      <w:b/>
      <w:bCs/>
      <w:sz w:val="18"/>
      <w:szCs w:val="22"/>
    </w:rPr>
  </w:style>
  <w:style w:type="character" w:customStyle="1" w:styleId="Nadpis1Char">
    <w:name w:val="Nadpis 1 Char"/>
    <w:basedOn w:val="Standardnpsmoodstavce"/>
    <w:link w:val="Nadpis1"/>
    <w:uiPriority w:val="9"/>
    <w:rsid w:val="00E82E22"/>
    <w:rPr>
      <w:rFonts w:asciiTheme="majorHAnsi" w:eastAsiaTheme="majorEastAsia" w:hAnsiTheme="majorHAnsi" w:cstheme="majorBidi"/>
      <w:color w:val="2E74B5" w:themeColor="accent1" w:themeShade="BF"/>
      <w:sz w:val="32"/>
      <w:szCs w:val="32"/>
      <w:lang w:eastAsia="cs-CZ"/>
    </w:rPr>
  </w:style>
  <w:style w:type="character" w:customStyle="1" w:styleId="OdstavecseseznamemChar">
    <w:name w:val="Odstavec se seznamem Char"/>
    <w:link w:val="Odstavecseseznamem"/>
    <w:uiPriority w:val="34"/>
    <w:locked/>
    <w:rsid w:val="00E82E22"/>
    <w:rPr>
      <w:rFonts w:ascii="Times New Roman" w:eastAsia="Times New Roman" w:hAnsi="Times New Roman" w:cs="Times New Roman"/>
      <w:sz w:val="20"/>
      <w:szCs w:val="20"/>
      <w:lang w:eastAsia="cs-CZ"/>
    </w:rPr>
  </w:style>
  <w:style w:type="paragraph" w:customStyle="1" w:styleId="Stranysmlouvy">
    <w:name w:val="Strany smlouvy"/>
    <w:basedOn w:val="Normln"/>
    <w:uiPriority w:val="99"/>
    <w:rsid w:val="00E82E22"/>
    <w:pPr>
      <w:tabs>
        <w:tab w:val="num" w:pos="1492"/>
      </w:tabs>
      <w:suppressAutoHyphens/>
      <w:spacing w:before="120" w:after="240"/>
      <w:ind w:left="1492" w:hanging="360"/>
      <w:jc w:val="both"/>
    </w:pPr>
    <w:rPr>
      <w:sz w:val="18"/>
      <w:szCs w:val="22"/>
    </w:rPr>
  </w:style>
  <w:style w:type="character" w:customStyle="1" w:styleId="Nadpis3Char">
    <w:name w:val="Nadpis 3 Char"/>
    <w:basedOn w:val="Standardnpsmoodstavce"/>
    <w:link w:val="Nadpis3"/>
    <w:uiPriority w:val="9"/>
    <w:rsid w:val="00985B00"/>
    <w:rPr>
      <w:rFonts w:asciiTheme="majorHAnsi" w:eastAsiaTheme="majorEastAsia" w:hAnsiTheme="majorHAnsi" w:cstheme="majorBidi"/>
      <w:color w:val="1F4D78" w:themeColor="accent1" w:themeShade="7F"/>
      <w:sz w:val="24"/>
      <w:szCs w:val="24"/>
      <w:lang w:eastAsia="cs-CZ"/>
    </w:rPr>
  </w:style>
  <w:style w:type="character" w:styleId="Hypertextovodkaz">
    <w:name w:val="Hyperlink"/>
    <w:basedOn w:val="Standardnpsmoodstavce"/>
    <w:uiPriority w:val="99"/>
    <w:unhideWhenUsed/>
    <w:rsid w:val="00FF1B2F"/>
    <w:rPr>
      <w:color w:val="0563C1" w:themeColor="hyperlink"/>
      <w:u w:val="single"/>
    </w:rPr>
  </w:style>
  <w:style w:type="character" w:customStyle="1" w:styleId="Zkladntext3">
    <w:name w:val="Základní text3"/>
    <w:basedOn w:val="Standardnpsmoodstavce"/>
    <w:rsid w:val="000C2675"/>
    <w:rPr>
      <w:rFonts w:ascii="Tahoma" w:eastAsia="Tahoma" w:hAnsi="Tahoma" w:cs="Tahoma"/>
      <w:b w:val="0"/>
      <w:bCs w:val="0"/>
      <w:i w:val="0"/>
      <w:iCs w:val="0"/>
      <w:smallCaps w:val="0"/>
      <w:strike w:val="0"/>
      <w:color w:val="000000"/>
      <w:spacing w:val="0"/>
      <w:w w:val="100"/>
      <w:position w:val="0"/>
      <w:sz w:val="18"/>
      <w:szCs w:val="18"/>
      <w:u w:val="none"/>
      <w:lang w:val="cs-CZ"/>
    </w:rPr>
  </w:style>
  <w:style w:type="character" w:customStyle="1" w:styleId="Zkladntext0">
    <w:name w:val="Základní text_"/>
    <w:basedOn w:val="Standardnpsmoodstavce"/>
    <w:link w:val="Zkladntext4"/>
    <w:rsid w:val="000C2675"/>
    <w:rPr>
      <w:rFonts w:ascii="Tahoma" w:eastAsia="Tahoma" w:hAnsi="Tahoma" w:cs="Tahoma"/>
      <w:sz w:val="18"/>
      <w:szCs w:val="18"/>
      <w:shd w:val="clear" w:color="auto" w:fill="FFFFFF"/>
    </w:rPr>
  </w:style>
  <w:style w:type="paragraph" w:customStyle="1" w:styleId="Zkladntext4">
    <w:name w:val="Základní text4"/>
    <w:basedOn w:val="Normln"/>
    <w:link w:val="Zkladntext0"/>
    <w:rsid w:val="000C2675"/>
    <w:pPr>
      <w:widowControl w:val="0"/>
      <w:shd w:val="clear" w:color="auto" w:fill="FFFFFF"/>
      <w:spacing w:before="840" w:line="0" w:lineRule="atLeast"/>
      <w:ind w:hanging="620"/>
      <w:jc w:val="center"/>
    </w:pPr>
    <w:rPr>
      <w:rFonts w:ascii="Tahoma" w:eastAsia="Tahoma" w:hAnsi="Tahoma" w:cs="Tahoma"/>
      <w:sz w:val="18"/>
      <w:szCs w:val="18"/>
      <w:lang w:eastAsia="en-US"/>
    </w:rPr>
  </w:style>
  <w:style w:type="character" w:styleId="Siln">
    <w:name w:val="Strong"/>
    <w:qFormat/>
    <w:rsid w:val="000C2675"/>
    <w:rPr>
      <w:b/>
      <w:bCs/>
    </w:rPr>
  </w:style>
  <w:style w:type="paragraph" w:customStyle="1" w:styleId="ColorfulList-Accent11">
    <w:name w:val="Colorful List - Accent 11"/>
    <w:basedOn w:val="Normln"/>
    <w:uiPriority w:val="34"/>
    <w:qFormat/>
    <w:rsid w:val="000C2675"/>
    <w:pPr>
      <w:spacing w:after="200" w:line="276" w:lineRule="auto"/>
      <w:ind w:left="720"/>
      <w:contextualSpacing/>
    </w:pPr>
    <w:rPr>
      <w:rFonts w:ascii="Calibri" w:eastAsia="Calibri" w:hAnsi="Calibri"/>
      <w:sz w:val="22"/>
      <w:szCs w:val="22"/>
      <w:lang w:eastAsia="en-US"/>
    </w:rPr>
  </w:style>
  <w:style w:type="character" w:styleId="Zdraznn">
    <w:name w:val="Emphasis"/>
    <w:basedOn w:val="Standardnpsmoodstavce"/>
    <w:uiPriority w:val="20"/>
    <w:qFormat/>
    <w:rsid w:val="00680056"/>
    <w:rPr>
      <w:i/>
      <w:iCs/>
    </w:rPr>
  </w:style>
  <w:style w:type="table" w:styleId="Mkatabulky">
    <w:name w:val="Table Grid"/>
    <w:basedOn w:val="Normlntabulka"/>
    <w:uiPriority w:val="39"/>
    <w:rsid w:val="0030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9093">
      <w:bodyDiv w:val="1"/>
      <w:marLeft w:val="0"/>
      <w:marRight w:val="0"/>
      <w:marTop w:val="0"/>
      <w:marBottom w:val="0"/>
      <w:divBdr>
        <w:top w:val="none" w:sz="0" w:space="0" w:color="auto"/>
        <w:left w:val="none" w:sz="0" w:space="0" w:color="auto"/>
        <w:bottom w:val="none" w:sz="0" w:space="0" w:color="auto"/>
        <w:right w:val="none" w:sz="0" w:space="0" w:color="auto"/>
      </w:divBdr>
    </w:div>
    <w:div w:id="737290638">
      <w:bodyDiv w:val="1"/>
      <w:marLeft w:val="0"/>
      <w:marRight w:val="0"/>
      <w:marTop w:val="0"/>
      <w:marBottom w:val="0"/>
      <w:divBdr>
        <w:top w:val="none" w:sz="0" w:space="0" w:color="auto"/>
        <w:left w:val="none" w:sz="0" w:space="0" w:color="auto"/>
        <w:bottom w:val="none" w:sz="0" w:space="0" w:color="auto"/>
        <w:right w:val="none" w:sz="0" w:space="0" w:color="auto"/>
      </w:divBdr>
    </w:div>
    <w:div w:id="864905150">
      <w:bodyDiv w:val="1"/>
      <w:marLeft w:val="0"/>
      <w:marRight w:val="0"/>
      <w:marTop w:val="0"/>
      <w:marBottom w:val="0"/>
      <w:divBdr>
        <w:top w:val="none" w:sz="0" w:space="0" w:color="auto"/>
        <w:left w:val="none" w:sz="0" w:space="0" w:color="auto"/>
        <w:bottom w:val="none" w:sz="0" w:space="0" w:color="auto"/>
        <w:right w:val="none" w:sz="0" w:space="0" w:color="auto"/>
      </w:divBdr>
    </w:div>
    <w:div w:id="951744293">
      <w:bodyDiv w:val="1"/>
      <w:marLeft w:val="0"/>
      <w:marRight w:val="0"/>
      <w:marTop w:val="0"/>
      <w:marBottom w:val="0"/>
      <w:divBdr>
        <w:top w:val="none" w:sz="0" w:space="0" w:color="auto"/>
        <w:left w:val="none" w:sz="0" w:space="0" w:color="auto"/>
        <w:bottom w:val="none" w:sz="0" w:space="0" w:color="auto"/>
        <w:right w:val="none" w:sz="0" w:space="0" w:color="auto"/>
      </w:divBdr>
      <w:divsChild>
        <w:div w:id="1563906439">
          <w:marLeft w:val="0"/>
          <w:marRight w:val="0"/>
          <w:marTop w:val="0"/>
          <w:marBottom w:val="0"/>
          <w:divBdr>
            <w:top w:val="none" w:sz="0" w:space="0" w:color="auto"/>
            <w:left w:val="none" w:sz="0" w:space="0" w:color="auto"/>
            <w:bottom w:val="none" w:sz="0" w:space="0" w:color="auto"/>
            <w:right w:val="none" w:sz="0" w:space="0" w:color="auto"/>
          </w:divBdr>
        </w:div>
      </w:divsChild>
    </w:div>
    <w:div w:id="1108157317">
      <w:bodyDiv w:val="1"/>
      <w:marLeft w:val="0"/>
      <w:marRight w:val="0"/>
      <w:marTop w:val="0"/>
      <w:marBottom w:val="0"/>
      <w:divBdr>
        <w:top w:val="none" w:sz="0" w:space="0" w:color="auto"/>
        <w:left w:val="none" w:sz="0" w:space="0" w:color="auto"/>
        <w:bottom w:val="none" w:sz="0" w:space="0" w:color="auto"/>
        <w:right w:val="none" w:sz="0" w:space="0" w:color="auto"/>
      </w:divBdr>
    </w:div>
    <w:div w:id="1156914619">
      <w:bodyDiv w:val="1"/>
      <w:marLeft w:val="0"/>
      <w:marRight w:val="0"/>
      <w:marTop w:val="0"/>
      <w:marBottom w:val="0"/>
      <w:divBdr>
        <w:top w:val="none" w:sz="0" w:space="0" w:color="auto"/>
        <w:left w:val="none" w:sz="0" w:space="0" w:color="auto"/>
        <w:bottom w:val="none" w:sz="0" w:space="0" w:color="auto"/>
        <w:right w:val="none" w:sz="0" w:space="0" w:color="auto"/>
      </w:divBdr>
    </w:div>
    <w:div w:id="1600722916">
      <w:bodyDiv w:val="1"/>
      <w:marLeft w:val="0"/>
      <w:marRight w:val="0"/>
      <w:marTop w:val="0"/>
      <w:marBottom w:val="0"/>
      <w:divBdr>
        <w:top w:val="none" w:sz="0" w:space="0" w:color="auto"/>
        <w:left w:val="none" w:sz="0" w:space="0" w:color="auto"/>
        <w:bottom w:val="none" w:sz="0" w:space="0" w:color="auto"/>
        <w:right w:val="none" w:sz="0" w:space="0" w:color="auto"/>
      </w:divBdr>
    </w:div>
    <w:div w:id="1606384298">
      <w:bodyDiv w:val="1"/>
      <w:marLeft w:val="0"/>
      <w:marRight w:val="0"/>
      <w:marTop w:val="0"/>
      <w:marBottom w:val="0"/>
      <w:divBdr>
        <w:top w:val="none" w:sz="0" w:space="0" w:color="auto"/>
        <w:left w:val="none" w:sz="0" w:space="0" w:color="auto"/>
        <w:bottom w:val="none" w:sz="0" w:space="0" w:color="auto"/>
        <w:right w:val="none" w:sz="0" w:space="0" w:color="auto"/>
      </w:divBdr>
      <w:divsChild>
        <w:div w:id="1178277832">
          <w:marLeft w:val="0"/>
          <w:marRight w:val="0"/>
          <w:marTop w:val="0"/>
          <w:marBottom w:val="0"/>
          <w:divBdr>
            <w:top w:val="none" w:sz="0" w:space="0" w:color="auto"/>
            <w:left w:val="none" w:sz="0" w:space="0" w:color="auto"/>
            <w:bottom w:val="none" w:sz="0" w:space="0" w:color="auto"/>
            <w:right w:val="none" w:sz="0" w:space="0" w:color="auto"/>
          </w:divBdr>
        </w:div>
      </w:divsChild>
    </w:div>
    <w:div w:id="1695693789">
      <w:bodyDiv w:val="1"/>
      <w:marLeft w:val="0"/>
      <w:marRight w:val="0"/>
      <w:marTop w:val="0"/>
      <w:marBottom w:val="0"/>
      <w:divBdr>
        <w:top w:val="none" w:sz="0" w:space="0" w:color="auto"/>
        <w:left w:val="none" w:sz="0" w:space="0" w:color="auto"/>
        <w:bottom w:val="none" w:sz="0" w:space="0" w:color="auto"/>
        <w:right w:val="none" w:sz="0" w:space="0" w:color="auto"/>
      </w:divBdr>
      <w:divsChild>
        <w:div w:id="1889763096">
          <w:marLeft w:val="0"/>
          <w:marRight w:val="0"/>
          <w:marTop w:val="0"/>
          <w:marBottom w:val="0"/>
          <w:divBdr>
            <w:top w:val="none" w:sz="0" w:space="0" w:color="auto"/>
            <w:left w:val="none" w:sz="0" w:space="0" w:color="auto"/>
            <w:bottom w:val="none" w:sz="0" w:space="0" w:color="auto"/>
            <w:right w:val="none" w:sz="0" w:space="0" w:color="auto"/>
          </w:divBdr>
        </w:div>
      </w:divsChild>
    </w:div>
    <w:div w:id="1880555945">
      <w:bodyDiv w:val="1"/>
      <w:marLeft w:val="0"/>
      <w:marRight w:val="0"/>
      <w:marTop w:val="0"/>
      <w:marBottom w:val="0"/>
      <w:divBdr>
        <w:top w:val="none" w:sz="0" w:space="0" w:color="auto"/>
        <w:left w:val="none" w:sz="0" w:space="0" w:color="auto"/>
        <w:bottom w:val="none" w:sz="0" w:space="0" w:color="auto"/>
        <w:right w:val="none" w:sz="0" w:space="0" w:color="auto"/>
      </w:divBdr>
    </w:div>
    <w:div w:id="1887326178">
      <w:bodyDiv w:val="1"/>
      <w:marLeft w:val="0"/>
      <w:marRight w:val="0"/>
      <w:marTop w:val="0"/>
      <w:marBottom w:val="0"/>
      <w:divBdr>
        <w:top w:val="none" w:sz="0" w:space="0" w:color="auto"/>
        <w:left w:val="none" w:sz="0" w:space="0" w:color="auto"/>
        <w:bottom w:val="none" w:sz="0" w:space="0" w:color="auto"/>
        <w:right w:val="none" w:sz="0" w:space="0" w:color="auto"/>
      </w:divBdr>
    </w:div>
    <w:div w:id="1954743569">
      <w:bodyDiv w:val="1"/>
      <w:marLeft w:val="0"/>
      <w:marRight w:val="0"/>
      <w:marTop w:val="0"/>
      <w:marBottom w:val="0"/>
      <w:divBdr>
        <w:top w:val="none" w:sz="0" w:space="0" w:color="auto"/>
        <w:left w:val="none" w:sz="0" w:space="0" w:color="auto"/>
        <w:bottom w:val="none" w:sz="0" w:space="0" w:color="auto"/>
        <w:right w:val="none" w:sz="0" w:space="0" w:color="auto"/>
      </w:divBdr>
    </w:div>
    <w:div w:id="20565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f0206786753e451d"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zif.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5457E232F1C48BA09E7B80357B380" ma:contentTypeVersion="7" ma:contentTypeDescription="Vytvoří nový dokument" ma:contentTypeScope="" ma:versionID="b0bd457d1379236acdc6a5eef8b42baa">
  <xsd:schema xmlns:xsd="http://www.w3.org/2001/XMLSchema" xmlns:xs="http://www.w3.org/2001/XMLSchema" xmlns:p="http://schemas.microsoft.com/office/2006/metadata/properties" xmlns:ns2="3b8acba9-00e7-4767-a008-ad355138f750" targetNamespace="http://schemas.microsoft.com/office/2006/metadata/properties" ma:root="true" ma:fieldsID="62a3594713fa888f5021b2626ac1d4c3" ns2:_="">
    <xsd:import namespace="3b8acba9-00e7-4767-a008-ad355138f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acba9-00e7-4767-a008-ad355138f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0BB4-E683-45DC-A3B8-8A68F2824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acba9-00e7-4767-a008-ad355138f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D272A-B610-41CC-B3A7-8D98B14F3124}">
  <ds:schemaRefs>
    <ds:schemaRef ds:uri="http://schemas.microsoft.com/office/2006/metadata/properties"/>
    <ds:schemaRef ds:uri="3b8acba9-00e7-4767-a008-ad355138f75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566801F3-3BC2-45C2-8008-6E42662717C8}">
  <ds:schemaRefs>
    <ds:schemaRef ds:uri="http://schemas.microsoft.com/sharepoint/v3/contenttype/forms"/>
  </ds:schemaRefs>
</ds:datastoreItem>
</file>

<file path=customXml/itemProps4.xml><?xml version="1.0" encoding="utf-8"?>
<ds:datastoreItem xmlns:ds="http://schemas.openxmlformats.org/officeDocument/2006/customXml" ds:itemID="{6AF20757-7291-4676-9D13-CD536971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4443</Words>
  <Characters>26220</Characters>
  <Application>Microsoft Office Word</Application>
  <DocSecurity>0</DocSecurity>
  <Lines>218</Lines>
  <Paragraphs>61</Paragraphs>
  <ScaleCrop>false</ScaleCrop>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2022-03-03T14:18:00Z</dcterms:created>
  <dcterms:modified xsi:type="dcterms:W3CDTF">2022-05-19T11:56:00Z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0x01010067A5457E232F1C48BA09E7B80357B380</vt:lpwstr>
  </property>
</Properties>
</file>