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9211"/>
      </w:tblGrid>
      <w:tr w:rsidR="001D48E3" w:rsidRPr="00322CE9" w14:paraId="7C4D0F80" w14:textId="77777777">
        <w:tc>
          <w:tcPr>
            <w:tcW w:w="9211" w:type="dxa"/>
            <w:shd w:val="pct20" w:color="auto" w:fill="auto"/>
          </w:tcPr>
          <w:p w14:paraId="13C4B47E" w14:textId="77777777" w:rsidR="001D48E3" w:rsidRPr="00322CE9" w:rsidRDefault="00545ABD" w:rsidP="00E21B35">
            <w:pPr>
              <w:jc w:val="center"/>
              <w:rPr>
                <w:b/>
                <w:sz w:val="40"/>
                <w:szCs w:val="40"/>
              </w:rPr>
            </w:pPr>
            <w:r w:rsidRPr="00322CE9">
              <w:rPr>
                <w:b/>
                <w:sz w:val="40"/>
                <w:szCs w:val="40"/>
              </w:rPr>
              <w:t xml:space="preserve">Rámcová dohoda </w:t>
            </w:r>
            <w:r w:rsidR="00E21B35" w:rsidRPr="00322CE9">
              <w:rPr>
                <w:b/>
                <w:sz w:val="40"/>
                <w:szCs w:val="40"/>
              </w:rPr>
              <w:t>o provedení díla</w:t>
            </w:r>
          </w:p>
        </w:tc>
      </w:tr>
    </w:tbl>
    <w:p w14:paraId="3358AE84" w14:textId="0A11DB1D" w:rsidR="00A265B8" w:rsidRDefault="00BB4389" w:rsidP="00A24B18">
      <w:pPr>
        <w:pStyle w:val="Nadpis1"/>
        <w:numPr>
          <w:ilvl w:val="0"/>
          <w:numId w:val="0"/>
        </w:numPr>
        <w:jc w:val="both"/>
        <w:rPr>
          <w:rFonts w:ascii="Times New Roman" w:hAnsi="Times New Roman"/>
          <w:b w:val="0"/>
          <w:i/>
          <w:sz w:val="20"/>
        </w:rPr>
      </w:pPr>
      <w:r w:rsidRPr="00322CE9">
        <w:rPr>
          <w:rFonts w:ascii="Times New Roman" w:hAnsi="Times New Roman"/>
          <w:b w:val="0"/>
          <w:i/>
          <w:sz w:val="20"/>
        </w:rPr>
        <w:t xml:space="preserve"> uzavřená podle </w:t>
      </w:r>
      <w:r w:rsidR="00E21B35" w:rsidRPr="00322CE9">
        <w:rPr>
          <w:rFonts w:ascii="Times New Roman" w:hAnsi="Times New Roman"/>
          <w:b w:val="0"/>
          <w:i/>
          <w:sz w:val="20"/>
        </w:rPr>
        <w:t xml:space="preserve">§ </w:t>
      </w:r>
      <w:r w:rsidRPr="00322CE9">
        <w:rPr>
          <w:rFonts w:ascii="Times New Roman" w:hAnsi="Times New Roman"/>
          <w:b w:val="0"/>
          <w:i/>
          <w:sz w:val="20"/>
        </w:rPr>
        <w:t xml:space="preserve">2586 a násl. zákona č. 89/2012 Sb., ve znění pozdějších předpisů (dále jen „občanský zákoník“) a  zákona č. 121/2000 Sb., </w:t>
      </w:r>
      <w:r w:rsidR="00A24B18" w:rsidRPr="00322CE9">
        <w:rPr>
          <w:rFonts w:ascii="Times New Roman" w:hAnsi="Times New Roman"/>
          <w:b w:val="0"/>
          <w:i/>
          <w:sz w:val="20"/>
        </w:rPr>
        <w:t xml:space="preserve">autorský zákon, </w:t>
      </w:r>
      <w:r w:rsidRPr="00322CE9">
        <w:rPr>
          <w:rFonts w:ascii="Times New Roman" w:hAnsi="Times New Roman"/>
          <w:b w:val="0"/>
          <w:i/>
          <w:sz w:val="20"/>
        </w:rPr>
        <w:t>ve znění pozdějších předpisů</w:t>
      </w:r>
      <w:r w:rsidR="00A24B18" w:rsidRPr="00322CE9">
        <w:rPr>
          <w:rFonts w:ascii="Times New Roman" w:hAnsi="Times New Roman"/>
          <w:b w:val="0"/>
          <w:i/>
          <w:sz w:val="20"/>
        </w:rPr>
        <w:t>.</w:t>
      </w:r>
    </w:p>
    <w:p w14:paraId="6A0F8F05" w14:textId="7DE17C66" w:rsidR="001377FE" w:rsidRPr="00BD31C7" w:rsidRDefault="001377FE" w:rsidP="00BD31C7">
      <w:pPr>
        <w:jc w:val="center"/>
      </w:pPr>
      <w:r>
        <w:t>(dále jako „Rámcová dohoda“ nebo „Dohoda“)</w:t>
      </w:r>
    </w:p>
    <w:p w14:paraId="6C2BD218" w14:textId="77777777" w:rsidR="001D48E3" w:rsidRPr="00322CE9" w:rsidRDefault="001D48E3"/>
    <w:p w14:paraId="6827E23F" w14:textId="77777777" w:rsidR="001D48E3" w:rsidRPr="00322CE9" w:rsidRDefault="001D48E3" w:rsidP="006E676A">
      <w:pPr>
        <w:pStyle w:val="Nadpis1"/>
        <w:numPr>
          <w:ilvl w:val="0"/>
          <w:numId w:val="0"/>
        </w:numPr>
        <w:rPr>
          <w:rFonts w:ascii="Times New Roman" w:hAnsi="Times New Roman"/>
        </w:rPr>
      </w:pPr>
      <w:r w:rsidRPr="00322CE9">
        <w:rPr>
          <w:rFonts w:ascii="Times New Roman" w:hAnsi="Times New Roman"/>
        </w:rPr>
        <w:t>Smluvní strany</w:t>
      </w:r>
    </w:p>
    <w:p w14:paraId="5D1F6AB8" w14:textId="0D62F65A" w:rsidR="001D48E3" w:rsidRPr="0090258B" w:rsidRDefault="00612F7A" w:rsidP="00146F3A">
      <w:pPr>
        <w:pStyle w:val="Nadpis2"/>
        <w:numPr>
          <w:ilvl w:val="0"/>
          <w:numId w:val="0"/>
        </w:numPr>
        <w:rPr>
          <w:rFonts w:ascii="Times New Roman" w:hAnsi="Times New Roman"/>
          <w:i w:val="0"/>
          <w:szCs w:val="24"/>
        </w:rPr>
      </w:pPr>
      <w:r w:rsidRPr="0090258B">
        <w:rPr>
          <w:rFonts w:ascii="Times New Roman" w:hAnsi="Times New Roman"/>
          <w:i w:val="0"/>
          <w:szCs w:val="24"/>
        </w:rPr>
        <w:t>Objednatel</w:t>
      </w:r>
    </w:p>
    <w:tbl>
      <w:tblPr>
        <w:tblW w:w="9284" w:type="dxa"/>
        <w:tblLayout w:type="fixed"/>
        <w:tblCellMar>
          <w:left w:w="70" w:type="dxa"/>
          <w:right w:w="70" w:type="dxa"/>
        </w:tblCellMar>
        <w:tblLook w:val="0000" w:firstRow="0" w:lastRow="0" w:firstColumn="0" w:lastColumn="0" w:noHBand="0" w:noVBand="0"/>
      </w:tblPr>
      <w:tblGrid>
        <w:gridCol w:w="3544"/>
        <w:gridCol w:w="5740"/>
      </w:tblGrid>
      <w:tr w:rsidR="001D48E3" w:rsidRPr="00322CE9" w14:paraId="73A29374" w14:textId="77777777" w:rsidTr="00065CCF">
        <w:tc>
          <w:tcPr>
            <w:tcW w:w="3544" w:type="dxa"/>
          </w:tcPr>
          <w:p w14:paraId="194DFAE6" w14:textId="77777777" w:rsidR="001D48E3" w:rsidRPr="00322CE9" w:rsidRDefault="00612F7A">
            <w:pPr>
              <w:rPr>
                <w:b/>
                <w:szCs w:val="24"/>
              </w:rPr>
            </w:pPr>
            <w:r w:rsidRPr="00322CE9">
              <w:rPr>
                <w:b/>
                <w:szCs w:val="24"/>
              </w:rPr>
              <w:t>Název:</w:t>
            </w:r>
          </w:p>
        </w:tc>
        <w:tc>
          <w:tcPr>
            <w:tcW w:w="5740" w:type="dxa"/>
          </w:tcPr>
          <w:p w14:paraId="5F9F0C2A" w14:textId="77777777" w:rsidR="001D48E3" w:rsidRPr="00322CE9" w:rsidRDefault="00612F7A">
            <w:pPr>
              <w:pStyle w:val="Nadpis3"/>
              <w:numPr>
                <w:ilvl w:val="0"/>
                <w:numId w:val="0"/>
              </w:numPr>
              <w:spacing w:before="0" w:after="0"/>
              <w:rPr>
                <w:b w:val="0"/>
                <w:szCs w:val="24"/>
              </w:rPr>
            </w:pPr>
            <w:r w:rsidRPr="00322CE9">
              <w:rPr>
                <w:b w:val="0"/>
                <w:szCs w:val="24"/>
              </w:rPr>
              <w:t>Státní zemědělský intervenční fond</w:t>
            </w:r>
          </w:p>
        </w:tc>
      </w:tr>
      <w:tr w:rsidR="001D48E3" w:rsidRPr="00322CE9" w14:paraId="48DBEAA3" w14:textId="77777777" w:rsidTr="00065CCF">
        <w:tc>
          <w:tcPr>
            <w:tcW w:w="3544" w:type="dxa"/>
          </w:tcPr>
          <w:p w14:paraId="3EFFAE12" w14:textId="77777777" w:rsidR="001D48E3" w:rsidRPr="00322CE9" w:rsidRDefault="00612F7A">
            <w:pPr>
              <w:rPr>
                <w:szCs w:val="24"/>
              </w:rPr>
            </w:pPr>
            <w:r w:rsidRPr="00322CE9">
              <w:rPr>
                <w:szCs w:val="24"/>
              </w:rPr>
              <w:t>Sídlo:</w:t>
            </w:r>
          </w:p>
        </w:tc>
        <w:tc>
          <w:tcPr>
            <w:tcW w:w="5740" w:type="dxa"/>
          </w:tcPr>
          <w:p w14:paraId="71C5B5CA" w14:textId="77777777" w:rsidR="001D48E3" w:rsidRPr="00322CE9" w:rsidRDefault="00612F7A">
            <w:pPr>
              <w:rPr>
                <w:szCs w:val="24"/>
              </w:rPr>
            </w:pPr>
            <w:r w:rsidRPr="00322CE9">
              <w:rPr>
                <w:szCs w:val="24"/>
              </w:rPr>
              <w:t>Ve Smečkách 33</w:t>
            </w:r>
          </w:p>
        </w:tc>
      </w:tr>
      <w:tr w:rsidR="001D48E3" w:rsidRPr="00322CE9" w14:paraId="2B9C84AE" w14:textId="77777777" w:rsidTr="00065CCF">
        <w:tc>
          <w:tcPr>
            <w:tcW w:w="3544" w:type="dxa"/>
          </w:tcPr>
          <w:p w14:paraId="37C54A8E" w14:textId="77777777" w:rsidR="001D48E3" w:rsidRPr="00322CE9" w:rsidRDefault="00612F7A">
            <w:pPr>
              <w:rPr>
                <w:szCs w:val="24"/>
              </w:rPr>
            </w:pPr>
            <w:r w:rsidRPr="00322CE9">
              <w:rPr>
                <w:szCs w:val="24"/>
              </w:rPr>
              <w:t>IČO:</w:t>
            </w:r>
          </w:p>
        </w:tc>
        <w:tc>
          <w:tcPr>
            <w:tcW w:w="5740" w:type="dxa"/>
          </w:tcPr>
          <w:p w14:paraId="26C9ED2C" w14:textId="77777777" w:rsidR="001D48E3" w:rsidRPr="00322CE9" w:rsidRDefault="00612F7A">
            <w:pPr>
              <w:rPr>
                <w:szCs w:val="24"/>
              </w:rPr>
            </w:pPr>
            <w:r w:rsidRPr="00322CE9">
              <w:rPr>
                <w:szCs w:val="24"/>
              </w:rPr>
              <w:t>48133981</w:t>
            </w:r>
          </w:p>
        </w:tc>
      </w:tr>
      <w:tr w:rsidR="001D48E3" w:rsidRPr="00322CE9" w14:paraId="3E281918" w14:textId="77777777" w:rsidTr="00065CCF">
        <w:tc>
          <w:tcPr>
            <w:tcW w:w="3544" w:type="dxa"/>
          </w:tcPr>
          <w:p w14:paraId="2E9ADCEE" w14:textId="77777777" w:rsidR="001D48E3" w:rsidRPr="00322CE9" w:rsidRDefault="00612F7A">
            <w:pPr>
              <w:rPr>
                <w:szCs w:val="24"/>
              </w:rPr>
            </w:pPr>
            <w:r w:rsidRPr="00322CE9">
              <w:rPr>
                <w:szCs w:val="24"/>
              </w:rPr>
              <w:t>Zastoupený:</w:t>
            </w:r>
          </w:p>
        </w:tc>
        <w:tc>
          <w:tcPr>
            <w:tcW w:w="5740" w:type="dxa"/>
          </w:tcPr>
          <w:p w14:paraId="061A6883" w14:textId="59737DC5" w:rsidR="001D48E3" w:rsidRPr="00322CE9" w:rsidRDefault="00322CE9" w:rsidP="00A24B18">
            <w:pPr>
              <w:rPr>
                <w:szCs w:val="24"/>
              </w:rPr>
            </w:pPr>
            <w:r w:rsidRPr="00322CE9">
              <w:rPr>
                <w:szCs w:val="24"/>
              </w:rPr>
              <w:t xml:space="preserve">Ing. Martinem </w:t>
            </w:r>
            <w:proofErr w:type="spellStart"/>
            <w:r w:rsidRPr="00322CE9">
              <w:rPr>
                <w:szCs w:val="24"/>
              </w:rPr>
              <w:t>Šebestyánem</w:t>
            </w:r>
            <w:proofErr w:type="spellEnd"/>
            <w:r w:rsidRPr="00322CE9">
              <w:rPr>
                <w:szCs w:val="24"/>
              </w:rPr>
              <w:t>, MBA, generálním ředitelem</w:t>
            </w:r>
          </w:p>
        </w:tc>
      </w:tr>
      <w:tr w:rsidR="001D48E3" w:rsidRPr="00322CE9" w14:paraId="75E17A2F" w14:textId="77777777" w:rsidTr="00065CCF">
        <w:tc>
          <w:tcPr>
            <w:tcW w:w="3544" w:type="dxa"/>
          </w:tcPr>
          <w:p w14:paraId="23578DB4" w14:textId="77777777" w:rsidR="001D48E3" w:rsidRPr="00322CE9" w:rsidRDefault="00612F7A">
            <w:pPr>
              <w:rPr>
                <w:szCs w:val="24"/>
              </w:rPr>
            </w:pPr>
            <w:r w:rsidRPr="00322CE9">
              <w:rPr>
                <w:szCs w:val="24"/>
              </w:rPr>
              <w:t>Bankovní spojení:</w:t>
            </w:r>
          </w:p>
        </w:tc>
        <w:tc>
          <w:tcPr>
            <w:tcW w:w="5740" w:type="dxa"/>
          </w:tcPr>
          <w:p w14:paraId="70E40004" w14:textId="77777777" w:rsidR="00A265B8" w:rsidRPr="00322CE9" w:rsidRDefault="00667A64">
            <w:pPr>
              <w:rPr>
                <w:szCs w:val="24"/>
              </w:rPr>
            </w:pPr>
            <w:r w:rsidRPr="00322CE9">
              <w:rPr>
                <w:szCs w:val="24"/>
              </w:rPr>
              <w:t>Č</w:t>
            </w:r>
            <w:r w:rsidR="00793B18" w:rsidRPr="00322CE9">
              <w:rPr>
                <w:szCs w:val="24"/>
              </w:rPr>
              <w:t>eská národní banka</w:t>
            </w:r>
            <w:r w:rsidRPr="00322CE9">
              <w:rPr>
                <w:szCs w:val="24"/>
              </w:rPr>
              <w:t xml:space="preserve"> </w:t>
            </w:r>
          </w:p>
        </w:tc>
      </w:tr>
      <w:tr w:rsidR="001D48E3" w:rsidRPr="00322CE9" w14:paraId="6E2E307A" w14:textId="77777777" w:rsidTr="00065CCF">
        <w:tc>
          <w:tcPr>
            <w:tcW w:w="3544" w:type="dxa"/>
          </w:tcPr>
          <w:p w14:paraId="02D6C804" w14:textId="77777777" w:rsidR="001D48E3" w:rsidRDefault="00612F7A">
            <w:pPr>
              <w:rPr>
                <w:szCs w:val="24"/>
              </w:rPr>
            </w:pPr>
            <w:r w:rsidRPr="00322CE9">
              <w:rPr>
                <w:szCs w:val="24"/>
              </w:rPr>
              <w:t>Číslo účtu:</w:t>
            </w:r>
            <w:r w:rsidR="00A0712E">
              <w:rPr>
                <w:szCs w:val="24"/>
              </w:rPr>
              <w:t>¨</w:t>
            </w:r>
          </w:p>
          <w:p w14:paraId="0C7661C2" w14:textId="77777777" w:rsidR="00A0712E" w:rsidRDefault="00A0712E">
            <w:pPr>
              <w:rPr>
                <w:szCs w:val="24"/>
              </w:rPr>
            </w:pPr>
          </w:p>
          <w:p w14:paraId="66194A18" w14:textId="13CBFC18" w:rsidR="00A0712E" w:rsidRPr="00A0712E" w:rsidRDefault="00A0712E">
            <w:pPr>
              <w:rPr>
                <w:szCs w:val="24"/>
              </w:rPr>
            </w:pPr>
            <w:r>
              <w:rPr>
                <w:szCs w:val="24"/>
              </w:rPr>
              <w:t>(dále jako „Objednatel“)</w:t>
            </w:r>
          </w:p>
        </w:tc>
        <w:tc>
          <w:tcPr>
            <w:tcW w:w="5740" w:type="dxa"/>
          </w:tcPr>
          <w:p w14:paraId="0F12A76A" w14:textId="77777777" w:rsidR="00A0712E" w:rsidRDefault="00A55E64">
            <w:pPr>
              <w:rPr>
                <w:szCs w:val="24"/>
              </w:rPr>
            </w:pPr>
            <w:r w:rsidRPr="00A0712E">
              <w:t>000-3926001</w:t>
            </w:r>
            <w:r w:rsidR="00C95BC1" w:rsidRPr="00A0712E">
              <w:rPr>
                <w:szCs w:val="24"/>
              </w:rPr>
              <w:t>/0710</w:t>
            </w:r>
          </w:p>
          <w:p w14:paraId="733C5FA5" w14:textId="3125B80D" w:rsidR="00A0712E" w:rsidRPr="00322CE9" w:rsidRDefault="00A0712E">
            <w:pPr>
              <w:rPr>
                <w:szCs w:val="24"/>
              </w:rPr>
            </w:pPr>
          </w:p>
        </w:tc>
      </w:tr>
    </w:tbl>
    <w:p w14:paraId="7D06BC1E" w14:textId="2671949F" w:rsidR="001D48E3" w:rsidRPr="00BD31C7" w:rsidRDefault="00612F7A" w:rsidP="00146F3A">
      <w:pPr>
        <w:pStyle w:val="Nadpis1"/>
        <w:numPr>
          <w:ilvl w:val="0"/>
          <w:numId w:val="0"/>
        </w:numPr>
        <w:rPr>
          <w:rFonts w:ascii="Times New Roman" w:hAnsi="Times New Roman"/>
          <w:sz w:val="24"/>
          <w:szCs w:val="24"/>
        </w:rPr>
      </w:pPr>
      <w:r w:rsidRPr="00BD31C7">
        <w:rPr>
          <w:rFonts w:ascii="Times New Roman" w:hAnsi="Times New Roman"/>
          <w:sz w:val="24"/>
          <w:szCs w:val="24"/>
        </w:rPr>
        <w:t xml:space="preserve">Zhotovitel  </w:t>
      </w:r>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3756"/>
        <w:gridCol w:w="5528"/>
      </w:tblGrid>
      <w:tr w:rsidR="001D48E3" w:rsidRPr="00322CE9" w14:paraId="7281D9B5" w14:textId="77777777">
        <w:tc>
          <w:tcPr>
            <w:tcW w:w="3756" w:type="dxa"/>
          </w:tcPr>
          <w:p w14:paraId="066BB839" w14:textId="19FDE4C7" w:rsidR="001D48E3" w:rsidRPr="00322CE9" w:rsidRDefault="00612F7A">
            <w:pPr>
              <w:rPr>
                <w:szCs w:val="24"/>
              </w:rPr>
            </w:pPr>
            <w:r w:rsidRPr="00322CE9">
              <w:rPr>
                <w:szCs w:val="24"/>
              </w:rPr>
              <w:t>Název:</w:t>
            </w:r>
            <w:r w:rsidR="002F7CE7">
              <w:rPr>
                <w:szCs w:val="24"/>
              </w:rPr>
              <w:t xml:space="preserve"> </w:t>
            </w:r>
            <w:r w:rsidR="002F7CE7" w:rsidRPr="002F7CE7">
              <w:rPr>
                <w:szCs w:val="24"/>
                <w:highlight w:val="yellow"/>
              </w:rPr>
              <w:t>…………</w:t>
            </w:r>
          </w:p>
        </w:tc>
        <w:tc>
          <w:tcPr>
            <w:tcW w:w="5528" w:type="dxa"/>
          </w:tcPr>
          <w:p w14:paraId="6D8716C8" w14:textId="77777777" w:rsidR="001D48E3" w:rsidRPr="00322CE9" w:rsidRDefault="001D48E3">
            <w:pPr>
              <w:rPr>
                <w:szCs w:val="24"/>
              </w:rPr>
            </w:pPr>
          </w:p>
        </w:tc>
      </w:tr>
      <w:tr w:rsidR="001D48E3" w:rsidRPr="00322CE9" w14:paraId="3C80C2C0" w14:textId="77777777">
        <w:tc>
          <w:tcPr>
            <w:tcW w:w="3756" w:type="dxa"/>
          </w:tcPr>
          <w:p w14:paraId="7A89FA0C" w14:textId="28391223" w:rsidR="001D48E3" w:rsidRPr="002F7CE7" w:rsidRDefault="00612F7A">
            <w:pPr>
              <w:rPr>
                <w:szCs w:val="24"/>
              </w:rPr>
            </w:pPr>
            <w:r w:rsidRPr="00322CE9">
              <w:rPr>
                <w:szCs w:val="24"/>
              </w:rPr>
              <w:t>Sídlo:</w:t>
            </w:r>
            <w:r w:rsidR="002F7CE7" w:rsidRPr="002F7CE7">
              <w:rPr>
                <w:szCs w:val="24"/>
                <w:highlight w:val="yellow"/>
              </w:rPr>
              <w:t xml:space="preserve"> …………</w:t>
            </w:r>
          </w:p>
        </w:tc>
        <w:tc>
          <w:tcPr>
            <w:tcW w:w="5528" w:type="dxa"/>
          </w:tcPr>
          <w:p w14:paraId="1A4AA3F6" w14:textId="77777777" w:rsidR="001D48E3" w:rsidRPr="002F7CE7" w:rsidRDefault="001D48E3">
            <w:pPr>
              <w:rPr>
                <w:szCs w:val="24"/>
              </w:rPr>
            </w:pPr>
          </w:p>
        </w:tc>
      </w:tr>
      <w:tr w:rsidR="001D48E3" w:rsidRPr="00322CE9" w14:paraId="17949509" w14:textId="77777777">
        <w:tc>
          <w:tcPr>
            <w:tcW w:w="3756" w:type="dxa"/>
          </w:tcPr>
          <w:p w14:paraId="32BC03F0" w14:textId="14E6EA67" w:rsidR="001D48E3" w:rsidRPr="002F7CE7" w:rsidRDefault="00612F7A">
            <w:pPr>
              <w:rPr>
                <w:szCs w:val="24"/>
              </w:rPr>
            </w:pPr>
            <w:r w:rsidRPr="00322CE9">
              <w:rPr>
                <w:szCs w:val="24"/>
              </w:rPr>
              <w:t>Zastoupený:</w:t>
            </w:r>
            <w:r w:rsidR="002F7CE7" w:rsidRPr="002F7CE7">
              <w:rPr>
                <w:szCs w:val="24"/>
                <w:highlight w:val="yellow"/>
              </w:rPr>
              <w:t xml:space="preserve"> …………</w:t>
            </w:r>
          </w:p>
        </w:tc>
        <w:tc>
          <w:tcPr>
            <w:tcW w:w="5528" w:type="dxa"/>
          </w:tcPr>
          <w:p w14:paraId="71EFCCE6" w14:textId="77777777" w:rsidR="001D48E3" w:rsidRPr="002F7CE7" w:rsidRDefault="001D48E3">
            <w:pPr>
              <w:rPr>
                <w:szCs w:val="24"/>
              </w:rPr>
            </w:pPr>
          </w:p>
        </w:tc>
      </w:tr>
      <w:tr w:rsidR="001D48E3" w:rsidRPr="00322CE9" w14:paraId="787B01D5" w14:textId="77777777">
        <w:tc>
          <w:tcPr>
            <w:tcW w:w="3756" w:type="dxa"/>
          </w:tcPr>
          <w:p w14:paraId="3A2628F3" w14:textId="47D8C7FC" w:rsidR="001D48E3" w:rsidRPr="002F7CE7" w:rsidRDefault="00612F7A">
            <w:pPr>
              <w:rPr>
                <w:szCs w:val="24"/>
              </w:rPr>
            </w:pPr>
            <w:r w:rsidRPr="00322CE9">
              <w:rPr>
                <w:szCs w:val="24"/>
              </w:rPr>
              <w:t>IČ:</w:t>
            </w:r>
            <w:r w:rsidR="002F7CE7" w:rsidRPr="002F7CE7">
              <w:rPr>
                <w:szCs w:val="24"/>
                <w:highlight w:val="yellow"/>
              </w:rPr>
              <w:t xml:space="preserve"> …………</w:t>
            </w:r>
          </w:p>
        </w:tc>
        <w:tc>
          <w:tcPr>
            <w:tcW w:w="5528" w:type="dxa"/>
          </w:tcPr>
          <w:p w14:paraId="64FDD255" w14:textId="77777777" w:rsidR="001D48E3" w:rsidRPr="002F7CE7" w:rsidRDefault="001D48E3">
            <w:pPr>
              <w:rPr>
                <w:szCs w:val="24"/>
              </w:rPr>
            </w:pPr>
          </w:p>
        </w:tc>
      </w:tr>
      <w:tr w:rsidR="001D48E3" w:rsidRPr="00322CE9" w14:paraId="398DD8D1" w14:textId="77777777">
        <w:tc>
          <w:tcPr>
            <w:tcW w:w="3756" w:type="dxa"/>
          </w:tcPr>
          <w:p w14:paraId="22024B5B" w14:textId="7EA91A24" w:rsidR="001D48E3" w:rsidRPr="002F7CE7" w:rsidRDefault="00612F7A">
            <w:pPr>
              <w:rPr>
                <w:szCs w:val="24"/>
              </w:rPr>
            </w:pPr>
            <w:r w:rsidRPr="00322CE9">
              <w:rPr>
                <w:szCs w:val="24"/>
              </w:rPr>
              <w:t>DIČ:</w:t>
            </w:r>
            <w:r w:rsidR="002F7CE7" w:rsidRPr="002F7CE7">
              <w:rPr>
                <w:szCs w:val="24"/>
                <w:highlight w:val="yellow"/>
              </w:rPr>
              <w:t xml:space="preserve"> …………</w:t>
            </w:r>
          </w:p>
        </w:tc>
        <w:tc>
          <w:tcPr>
            <w:tcW w:w="5528" w:type="dxa"/>
          </w:tcPr>
          <w:p w14:paraId="4D11A904" w14:textId="77777777" w:rsidR="001D48E3" w:rsidRPr="002F7CE7" w:rsidRDefault="001D48E3">
            <w:pPr>
              <w:rPr>
                <w:szCs w:val="24"/>
              </w:rPr>
            </w:pPr>
          </w:p>
        </w:tc>
      </w:tr>
      <w:tr w:rsidR="001D48E3" w:rsidRPr="00322CE9" w14:paraId="27D43E7C" w14:textId="77777777">
        <w:tc>
          <w:tcPr>
            <w:tcW w:w="3756" w:type="dxa"/>
          </w:tcPr>
          <w:p w14:paraId="11C3A604" w14:textId="4874A31B" w:rsidR="001D48E3" w:rsidRPr="002F7CE7" w:rsidRDefault="00612F7A">
            <w:pPr>
              <w:jc w:val="both"/>
              <w:rPr>
                <w:szCs w:val="24"/>
              </w:rPr>
            </w:pPr>
            <w:r w:rsidRPr="00322CE9">
              <w:rPr>
                <w:szCs w:val="24"/>
              </w:rPr>
              <w:t>Bankovní spojení:</w:t>
            </w:r>
            <w:r w:rsidR="002F7CE7" w:rsidRPr="002F7CE7">
              <w:rPr>
                <w:szCs w:val="24"/>
                <w:highlight w:val="yellow"/>
              </w:rPr>
              <w:t xml:space="preserve"> …………</w:t>
            </w:r>
          </w:p>
        </w:tc>
        <w:tc>
          <w:tcPr>
            <w:tcW w:w="5528" w:type="dxa"/>
          </w:tcPr>
          <w:p w14:paraId="19C4A3FF" w14:textId="77777777" w:rsidR="001D48E3" w:rsidRPr="002F7CE7" w:rsidRDefault="001D48E3">
            <w:pPr>
              <w:rPr>
                <w:szCs w:val="24"/>
              </w:rPr>
            </w:pPr>
          </w:p>
        </w:tc>
      </w:tr>
      <w:tr w:rsidR="001D48E3" w:rsidRPr="00322CE9" w14:paraId="0AF258A8" w14:textId="77777777">
        <w:tc>
          <w:tcPr>
            <w:tcW w:w="3756" w:type="dxa"/>
          </w:tcPr>
          <w:p w14:paraId="146DF484" w14:textId="11AB9CB9" w:rsidR="001D48E3" w:rsidRPr="002F7CE7" w:rsidRDefault="00612F7A">
            <w:pPr>
              <w:rPr>
                <w:szCs w:val="24"/>
              </w:rPr>
            </w:pPr>
            <w:r w:rsidRPr="00322CE9">
              <w:rPr>
                <w:szCs w:val="24"/>
              </w:rPr>
              <w:t>Číslo účtu:</w:t>
            </w:r>
            <w:r w:rsidR="002F7CE7" w:rsidRPr="002F7CE7">
              <w:rPr>
                <w:szCs w:val="24"/>
                <w:highlight w:val="yellow"/>
              </w:rPr>
              <w:t xml:space="preserve"> …………</w:t>
            </w:r>
          </w:p>
        </w:tc>
        <w:tc>
          <w:tcPr>
            <w:tcW w:w="5528" w:type="dxa"/>
          </w:tcPr>
          <w:p w14:paraId="594A1AC8" w14:textId="77777777" w:rsidR="001D48E3" w:rsidRPr="002F7CE7" w:rsidRDefault="001D48E3">
            <w:pPr>
              <w:rPr>
                <w:szCs w:val="24"/>
              </w:rPr>
            </w:pPr>
          </w:p>
        </w:tc>
      </w:tr>
      <w:tr w:rsidR="0080052A" w:rsidRPr="00322CE9" w14:paraId="324910A0" w14:textId="77777777" w:rsidTr="002F7CE7">
        <w:trPr>
          <w:trHeight w:val="80"/>
        </w:trPr>
        <w:tc>
          <w:tcPr>
            <w:tcW w:w="3756" w:type="dxa"/>
          </w:tcPr>
          <w:p w14:paraId="0E3FCB06" w14:textId="4E4C2B75" w:rsidR="0080052A" w:rsidRPr="002F7CE7" w:rsidRDefault="00612F7A">
            <w:pPr>
              <w:rPr>
                <w:szCs w:val="24"/>
              </w:rPr>
            </w:pPr>
            <w:r w:rsidRPr="00322CE9">
              <w:rPr>
                <w:szCs w:val="24"/>
              </w:rPr>
              <w:t>Kontaktní osoba:</w:t>
            </w:r>
            <w:r w:rsidR="002F7CE7" w:rsidRPr="002F7CE7">
              <w:rPr>
                <w:szCs w:val="24"/>
                <w:highlight w:val="yellow"/>
              </w:rPr>
              <w:t xml:space="preserve"> …………</w:t>
            </w:r>
          </w:p>
        </w:tc>
        <w:tc>
          <w:tcPr>
            <w:tcW w:w="5528" w:type="dxa"/>
          </w:tcPr>
          <w:p w14:paraId="405C5C2D" w14:textId="77777777" w:rsidR="0080052A" w:rsidRPr="002F7CE7" w:rsidRDefault="0080052A">
            <w:pPr>
              <w:rPr>
                <w:szCs w:val="24"/>
              </w:rPr>
            </w:pPr>
          </w:p>
        </w:tc>
      </w:tr>
    </w:tbl>
    <w:p w14:paraId="380FA1A4" w14:textId="315B4753" w:rsidR="001D48E3" w:rsidRDefault="001D48E3" w:rsidP="000F2402">
      <w:pPr>
        <w:spacing w:line="244" w:lineRule="exact"/>
        <w:rPr>
          <w:szCs w:val="24"/>
        </w:rPr>
      </w:pPr>
    </w:p>
    <w:p w14:paraId="15CBFF44" w14:textId="527FE19C" w:rsidR="00A0712E" w:rsidRDefault="00A0712E" w:rsidP="000F2402">
      <w:pPr>
        <w:spacing w:line="244" w:lineRule="exact"/>
        <w:rPr>
          <w:szCs w:val="24"/>
        </w:rPr>
      </w:pPr>
      <w:r>
        <w:rPr>
          <w:szCs w:val="24"/>
        </w:rPr>
        <w:t>(dále jako „Zhotovitel</w:t>
      </w:r>
      <w:r w:rsidR="005E1940">
        <w:rPr>
          <w:szCs w:val="24"/>
        </w:rPr>
        <w:t xml:space="preserve"> </w:t>
      </w:r>
      <w:r>
        <w:rPr>
          <w:szCs w:val="24"/>
        </w:rPr>
        <w:t>“)</w:t>
      </w:r>
    </w:p>
    <w:p w14:paraId="61171735" w14:textId="1C709E8B" w:rsidR="00A0712E" w:rsidRDefault="00A0712E" w:rsidP="000F2402">
      <w:pPr>
        <w:spacing w:line="244" w:lineRule="exact"/>
        <w:rPr>
          <w:szCs w:val="24"/>
        </w:rPr>
      </w:pPr>
    </w:p>
    <w:p w14:paraId="277EF0F9" w14:textId="23DF7E5E" w:rsidR="00A0712E" w:rsidRPr="00A0712E" w:rsidRDefault="00146F3A" w:rsidP="000F2402">
      <w:pPr>
        <w:spacing w:line="244" w:lineRule="exact"/>
        <w:rPr>
          <w:szCs w:val="24"/>
        </w:rPr>
      </w:pPr>
      <w:r>
        <w:rPr>
          <w:szCs w:val="24"/>
        </w:rPr>
        <w:t>(</w:t>
      </w:r>
      <w:r w:rsidR="00A0712E">
        <w:rPr>
          <w:szCs w:val="24"/>
        </w:rPr>
        <w:t>Objednatel a Zhotovitel společně jako „Smluvní strany“)</w:t>
      </w:r>
    </w:p>
    <w:p w14:paraId="5E97D6E9" w14:textId="77777777" w:rsidR="00A24B18" w:rsidRPr="00322CE9" w:rsidRDefault="00A24B18" w:rsidP="000F2402">
      <w:pPr>
        <w:spacing w:line="244" w:lineRule="exact"/>
        <w:rPr>
          <w:szCs w:val="24"/>
        </w:rPr>
      </w:pPr>
    </w:p>
    <w:p w14:paraId="34268851" w14:textId="4CA3133D" w:rsidR="00322CE9" w:rsidRPr="00322CE9" w:rsidRDefault="00322CE9" w:rsidP="00322CE9">
      <w:pPr>
        <w:pStyle w:val="Nadpis1"/>
        <w:numPr>
          <w:ilvl w:val="0"/>
          <w:numId w:val="0"/>
        </w:numPr>
        <w:jc w:val="center"/>
        <w:rPr>
          <w:rFonts w:ascii="Times New Roman" w:hAnsi="Times New Roman"/>
          <w:sz w:val="24"/>
          <w:szCs w:val="24"/>
        </w:rPr>
      </w:pPr>
      <w:r w:rsidRPr="00322CE9">
        <w:rPr>
          <w:rFonts w:ascii="Times New Roman" w:hAnsi="Times New Roman"/>
          <w:sz w:val="24"/>
          <w:szCs w:val="24"/>
        </w:rPr>
        <w:t>I.</w:t>
      </w:r>
    </w:p>
    <w:p w14:paraId="6BA77967" w14:textId="596C8B3D" w:rsidR="00322CE9" w:rsidRPr="00322CE9" w:rsidRDefault="00322CE9" w:rsidP="00322CE9">
      <w:pPr>
        <w:pStyle w:val="Nadpis1"/>
        <w:numPr>
          <w:ilvl w:val="0"/>
          <w:numId w:val="0"/>
        </w:numPr>
        <w:jc w:val="center"/>
        <w:rPr>
          <w:rFonts w:ascii="Times New Roman" w:hAnsi="Times New Roman"/>
          <w:sz w:val="24"/>
          <w:szCs w:val="24"/>
        </w:rPr>
      </w:pPr>
      <w:r w:rsidRPr="00A57F60">
        <w:rPr>
          <w:rFonts w:ascii="Times New Roman" w:hAnsi="Times New Roman"/>
          <w:sz w:val="24"/>
          <w:szCs w:val="24"/>
        </w:rPr>
        <w:t>Úvodní ustanovení</w:t>
      </w:r>
    </w:p>
    <w:p w14:paraId="1AF4A57B" w14:textId="1B9C03DD" w:rsidR="00322CE9" w:rsidRPr="00142659" w:rsidRDefault="00322CE9" w:rsidP="00142659">
      <w:pPr>
        <w:pStyle w:val="Zkladntext"/>
        <w:numPr>
          <w:ilvl w:val="0"/>
          <w:numId w:val="21"/>
        </w:numPr>
        <w:ind w:right="-567" w:hanging="720"/>
        <w:rPr>
          <w:b/>
          <w:bCs/>
          <w:szCs w:val="24"/>
        </w:rPr>
      </w:pPr>
      <w:r w:rsidRPr="00A57F60">
        <w:rPr>
          <w:bCs/>
          <w:szCs w:val="24"/>
        </w:rPr>
        <w:t xml:space="preserve">Dne……. </w:t>
      </w:r>
      <w:proofErr w:type="gramStart"/>
      <w:r w:rsidRPr="00A57F60">
        <w:rPr>
          <w:bCs/>
          <w:szCs w:val="24"/>
        </w:rPr>
        <w:t>vyhlásil</w:t>
      </w:r>
      <w:proofErr w:type="gramEnd"/>
      <w:r w:rsidRPr="00A57F60">
        <w:rPr>
          <w:bCs/>
          <w:szCs w:val="24"/>
        </w:rPr>
        <w:t xml:space="preserve"> Zadavatel v informačním systému o </w:t>
      </w:r>
      <w:r>
        <w:rPr>
          <w:bCs/>
          <w:szCs w:val="24"/>
        </w:rPr>
        <w:t xml:space="preserve">veřejných zakázkách pod </w:t>
      </w:r>
      <w:proofErr w:type="spellStart"/>
      <w:r>
        <w:rPr>
          <w:bCs/>
          <w:szCs w:val="24"/>
        </w:rPr>
        <w:t>ev.č</w:t>
      </w:r>
      <w:proofErr w:type="spellEnd"/>
      <w:r>
        <w:rPr>
          <w:bCs/>
          <w:szCs w:val="24"/>
        </w:rPr>
        <w:t xml:space="preserve">……… </w:t>
      </w:r>
      <w:r w:rsidRPr="00A57F60">
        <w:rPr>
          <w:bCs/>
          <w:szCs w:val="24"/>
        </w:rPr>
        <w:t xml:space="preserve">otevřené zadávací řízení </w:t>
      </w:r>
      <w:r w:rsidRPr="00AB3D4A">
        <w:rPr>
          <w:bCs/>
          <w:szCs w:val="24"/>
        </w:rPr>
        <w:t>v podlimitním režimu s názvem „</w:t>
      </w:r>
      <w:r w:rsidRPr="00322CE9">
        <w:rPr>
          <w:b/>
          <w:bCs/>
          <w:szCs w:val="24"/>
        </w:rPr>
        <w:t xml:space="preserve">Dodání leteckých měřických snímků a výsledných </w:t>
      </w:r>
      <w:proofErr w:type="spellStart"/>
      <w:r w:rsidRPr="00322CE9">
        <w:rPr>
          <w:b/>
          <w:bCs/>
          <w:szCs w:val="24"/>
        </w:rPr>
        <w:t>ortofot</w:t>
      </w:r>
      <w:proofErr w:type="spellEnd"/>
      <w:r w:rsidRPr="00322CE9">
        <w:rPr>
          <w:b/>
          <w:bCs/>
          <w:szCs w:val="24"/>
        </w:rPr>
        <w:t xml:space="preserve"> pro kontroly na místě 2019-2022</w:t>
      </w:r>
      <w:r w:rsidRPr="00AB3D4A">
        <w:rPr>
          <w:bCs/>
          <w:szCs w:val="24"/>
        </w:rPr>
        <w:t>“.</w:t>
      </w:r>
      <w:r w:rsidRPr="00A57F60">
        <w:rPr>
          <w:bCs/>
          <w:szCs w:val="24"/>
        </w:rPr>
        <w:t xml:space="preserve"> V rámci uvedeného zadávacího řízení byly jako nejvhodnější vybrány nabídky </w:t>
      </w:r>
      <w:r>
        <w:rPr>
          <w:bCs/>
          <w:szCs w:val="24"/>
        </w:rPr>
        <w:t>Zhotovitelů</w:t>
      </w:r>
      <w:r w:rsidRPr="00A57F60">
        <w:rPr>
          <w:bCs/>
          <w:szCs w:val="24"/>
        </w:rPr>
        <w:t>.</w:t>
      </w:r>
    </w:p>
    <w:p w14:paraId="717A6DD6" w14:textId="3C86FB29" w:rsidR="00322CE9" w:rsidRPr="00142659" w:rsidRDefault="00322CE9" w:rsidP="00142659">
      <w:pPr>
        <w:pStyle w:val="Zkladntext"/>
        <w:numPr>
          <w:ilvl w:val="0"/>
          <w:numId w:val="21"/>
        </w:numPr>
        <w:ind w:right="-567" w:hanging="720"/>
        <w:rPr>
          <w:b/>
          <w:bCs/>
          <w:szCs w:val="24"/>
        </w:rPr>
      </w:pPr>
      <w:r w:rsidRPr="00A57F60">
        <w:rPr>
          <w:bCs/>
          <w:szCs w:val="24"/>
        </w:rPr>
        <w:t xml:space="preserve">Při výkladu této Dohody budou </w:t>
      </w:r>
      <w:r w:rsidR="001377FE">
        <w:rPr>
          <w:bCs/>
          <w:szCs w:val="24"/>
        </w:rPr>
        <w:t>S</w:t>
      </w:r>
      <w:r w:rsidRPr="00A57F60">
        <w:rPr>
          <w:bCs/>
          <w:szCs w:val="24"/>
        </w:rPr>
        <w:t>mluvní strany přihlížet k zadávacím podmínkám vztahujícím se k zadávacímu řízení dle předchozího odstavce, k účelu tohoto zadávacího řízení a dalším úkonům stran učiněným dle zákona č. 134/2016 Sb., o zadávání veřejných zakázek, ve znění pozdějších předpisů</w:t>
      </w:r>
      <w:r>
        <w:rPr>
          <w:bCs/>
          <w:szCs w:val="24"/>
        </w:rPr>
        <w:t xml:space="preserve"> (dále jako „</w:t>
      </w:r>
      <w:r w:rsidRPr="00F77D9A">
        <w:rPr>
          <w:bCs/>
          <w:szCs w:val="24"/>
        </w:rPr>
        <w:t>ZZVZ</w:t>
      </w:r>
      <w:r>
        <w:rPr>
          <w:bCs/>
          <w:szCs w:val="24"/>
        </w:rPr>
        <w:t>“)</w:t>
      </w:r>
      <w:r w:rsidRPr="00A57F60">
        <w:rPr>
          <w:bCs/>
          <w:szCs w:val="24"/>
        </w:rPr>
        <w:t>, v průběhu zadávacího řízení jako k relevantnímu jednání před uzavřením této Dohody. Ustanovení právních předpisů o výkladu právních jednání tím nejsou nijak dotčena.</w:t>
      </w:r>
    </w:p>
    <w:p w14:paraId="036E3254" w14:textId="1E297614" w:rsidR="006E676A" w:rsidRPr="002F7CE7" w:rsidRDefault="008B1D62" w:rsidP="006E676A">
      <w:pPr>
        <w:pStyle w:val="Nadpis1"/>
        <w:numPr>
          <w:ilvl w:val="0"/>
          <w:numId w:val="0"/>
        </w:numPr>
        <w:jc w:val="center"/>
        <w:rPr>
          <w:rFonts w:ascii="Times New Roman" w:hAnsi="Times New Roman"/>
          <w:szCs w:val="28"/>
        </w:rPr>
      </w:pPr>
      <w:r w:rsidRPr="002F7CE7">
        <w:rPr>
          <w:rFonts w:ascii="Times New Roman" w:hAnsi="Times New Roman"/>
          <w:szCs w:val="28"/>
        </w:rPr>
        <w:lastRenderedPageBreak/>
        <w:t>II.</w:t>
      </w:r>
    </w:p>
    <w:p w14:paraId="1A790437" w14:textId="06648482" w:rsidR="0005045D" w:rsidRPr="00142659" w:rsidRDefault="00612F7A" w:rsidP="00142659">
      <w:pPr>
        <w:pStyle w:val="Nadpis1"/>
        <w:numPr>
          <w:ilvl w:val="0"/>
          <w:numId w:val="0"/>
        </w:numPr>
        <w:jc w:val="center"/>
        <w:rPr>
          <w:rFonts w:ascii="Times New Roman" w:hAnsi="Times New Roman"/>
          <w:szCs w:val="28"/>
        </w:rPr>
      </w:pPr>
      <w:r w:rsidRPr="002F7CE7">
        <w:rPr>
          <w:rFonts w:ascii="Times New Roman" w:hAnsi="Times New Roman"/>
          <w:szCs w:val="28"/>
        </w:rPr>
        <w:t xml:space="preserve">Předmět </w:t>
      </w:r>
      <w:r w:rsidR="007E530F" w:rsidRPr="002F7CE7">
        <w:rPr>
          <w:rFonts w:ascii="Times New Roman" w:hAnsi="Times New Roman"/>
          <w:szCs w:val="28"/>
        </w:rPr>
        <w:t xml:space="preserve">rámcové </w:t>
      </w:r>
      <w:r w:rsidR="00E21B35" w:rsidRPr="002F7CE7">
        <w:rPr>
          <w:rFonts w:ascii="Times New Roman" w:hAnsi="Times New Roman"/>
          <w:szCs w:val="28"/>
        </w:rPr>
        <w:t>dohody</w:t>
      </w:r>
    </w:p>
    <w:p w14:paraId="29D4498D" w14:textId="03F6FA9A" w:rsidR="00783E8A" w:rsidRPr="00322CE9" w:rsidRDefault="00322CE9" w:rsidP="00142659">
      <w:pPr>
        <w:ind w:left="705" w:hanging="705"/>
        <w:jc w:val="both"/>
        <w:rPr>
          <w:szCs w:val="24"/>
        </w:rPr>
      </w:pPr>
      <w:proofErr w:type="gramStart"/>
      <w:r>
        <w:rPr>
          <w:szCs w:val="24"/>
        </w:rPr>
        <w:t>2.1</w:t>
      </w:r>
      <w:proofErr w:type="gramEnd"/>
      <w:r>
        <w:rPr>
          <w:szCs w:val="24"/>
        </w:rPr>
        <w:t>.</w:t>
      </w:r>
      <w:r>
        <w:rPr>
          <w:szCs w:val="24"/>
        </w:rPr>
        <w:tab/>
      </w:r>
      <w:r w:rsidR="00612F7A" w:rsidRPr="00322CE9">
        <w:rPr>
          <w:szCs w:val="24"/>
        </w:rPr>
        <w:t xml:space="preserve">Předmětem </w:t>
      </w:r>
      <w:r w:rsidR="00783E8A" w:rsidRPr="00322CE9">
        <w:rPr>
          <w:szCs w:val="24"/>
        </w:rPr>
        <w:t xml:space="preserve">této </w:t>
      </w:r>
      <w:r w:rsidR="001377FE">
        <w:rPr>
          <w:szCs w:val="24"/>
        </w:rPr>
        <w:t>R</w:t>
      </w:r>
      <w:r w:rsidR="007E530F" w:rsidRPr="00322CE9">
        <w:rPr>
          <w:szCs w:val="24"/>
        </w:rPr>
        <w:t xml:space="preserve">ámcové </w:t>
      </w:r>
      <w:r w:rsidR="00783E8A" w:rsidRPr="00322CE9">
        <w:rPr>
          <w:szCs w:val="24"/>
        </w:rPr>
        <w:t xml:space="preserve">dohody je </w:t>
      </w:r>
      <w:r>
        <w:rPr>
          <w:szCs w:val="24"/>
        </w:rPr>
        <w:t xml:space="preserve">v souladu s § 131 a násl. ZZVZ </w:t>
      </w:r>
      <w:r w:rsidR="00783E8A" w:rsidRPr="00322CE9">
        <w:rPr>
          <w:szCs w:val="24"/>
        </w:rPr>
        <w:t xml:space="preserve">úprava právních vztahů a vzájemných práv a povinností vznikajících mezi </w:t>
      </w:r>
      <w:r w:rsidR="001377FE">
        <w:rPr>
          <w:szCs w:val="24"/>
        </w:rPr>
        <w:t>S</w:t>
      </w:r>
      <w:r w:rsidR="00783E8A" w:rsidRPr="00322CE9">
        <w:rPr>
          <w:szCs w:val="24"/>
        </w:rPr>
        <w:t xml:space="preserve">mluvními stranami při realizaci </w:t>
      </w:r>
      <w:r w:rsidR="00612F7A" w:rsidRPr="00322CE9">
        <w:rPr>
          <w:szCs w:val="24"/>
        </w:rPr>
        <w:t>díla</w:t>
      </w:r>
      <w:r w:rsidR="00783E8A" w:rsidRPr="00322CE9">
        <w:rPr>
          <w:szCs w:val="24"/>
        </w:rPr>
        <w:t xml:space="preserve">, zahrnující </w:t>
      </w:r>
      <w:r w:rsidR="00612F7A" w:rsidRPr="00322CE9">
        <w:rPr>
          <w:szCs w:val="24"/>
        </w:rPr>
        <w:t xml:space="preserve">pořízení </w:t>
      </w:r>
      <w:r w:rsidR="00150B82" w:rsidRPr="00322CE9">
        <w:rPr>
          <w:szCs w:val="24"/>
        </w:rPr>
        <w:t xml:space="preserve">aktuálních </w:t>
      </w:r>
      <w:r w:rsidR="00612F7A" w:rsidRPr="00322CE9">
        <w:rPr>
          <w:szCs w:val="24"/>
        </w:rPr>
        <w:t xml:space="preserve">měřických snímků metodou letecké fotogrammetrie, jejich zpracování a vytvoření digitálních barevných </w:t>
      </w:r>
      <w:proofErr w:type="spellStart"/>
      <w:r w:rsidR="00612F7A" w:rsidRPr="00322CE9">
        <w:rPr>
          <w:szCs w:val="24"/>
        </w:rPr>
        <w:t>ortofot</w:t>
      </w:r>
      <w:proofErr w:type="spellEnd"/>
      <w:r w:rsidR="00612F7A" w:rsidRPr="00322CE9">
        <w:rPr>
          <w:szCs w:val="24"/>
        </w:rPr>
        <w:t xml:space="preserve"> pro účely kontrol na místě dotačních opatření na plochu adm</w:t>
      </w:r>
      <w:r w:rsidR="00783E8A" w:rsidRPr="00322CE9">
        <w:rPr>
          <w:szCs w:val="24"/>
        </w:rPr>
        <w:t>inistrovaných pod systémem IACS (dále jen „předmět díla“).</w:t>
      </w:r>
      <w:r w:rsidR="00612F7A" w:rsidRPr="00322CE9">
        <w:rPr>
          <w:szCs w:val="24"/>
        </w:rPr>
        <w:t xml:space="preserve"> </w:t>
      </w:r>
      <w:r w:rsidR="00BB2128" w:rsidRPr="00322CE9">
        <w:rPr>
          <w:szCs w:val="24"/>
        </w:rPr>
        <w:t xml:space="preserve">Za výše uvedeným účelem bude Zhotovitel </w:t>
      </w:r>
      <w:r w:rsidR="007E530F" w:rsidRPr="00322CE9">
        <w:rPr>
          <w:szCs w:val="24"/>
        </w:rPr>
        <w:t>O</w:t>
      </w:r>
      <w:r w:rsidR="00BB2128" w:rsidRPr="00322CE9">
        <w:rPr>
          <w:szCs w:val="24"/>
        </w:rPr>
        <w:t>bjednateli poskytovat, vždy v rozsahu sjednaném písemnou dohodou stran (dílčí smlouvou), plnění specifikovaná v čl. III. této dohody.</w:t>
      </w:r>
      <w:r>
        <w:rPr>
          <w:szCs w:val="24"/>
        </w:rPr>
        <w:t xml:space="preserve"> Samotné uzavřené Rámcové dohody neopravňuje žádného ze Zhotovitelů k jakémukoli plnění. </w:t>
      </w:r>
    </w:p>
    <w:p w14:paraId="50167B44" w14:textId="07393AE4" w:rsidR="00783E8A" w:rsidRPr="00322CE9" w:rsidRDefault="00142659" w:rsidP="002F7CE7">
      <w:pPr>
        <w:ind w:left="705" w:hanging="705"/>
        <w:jc w:val="both"/>
        <w:rPr>
          <w:szCs w:val="24"/>
        </w:rPr>
      </w:pPr>
      <w:proofErr w:type="gramStart"/>
      <w:r>
        <w:rPr>
          <w:szCs w:val="24"/>
        </w:rPr>
        <w:t>2.2</w:t>
      </w:r>
      <w:proofErr w:type="gramEnd"/>
      <w:r>
        <w:rPr>
          <w:szCs w:val="24"/>
        </w:rPr>
        <w:t>.</w:t>
      </w:r>
      <w:r>
        <w:rPr>
          <w:szCs w:val="24"/>
        </w:rPr>
        <w:tab/>
      </w:r>
      <w:r w:rsidR="00BB2128" w:rsidRPr="00322CE9">
        <w:rPr>
          <w:szCs w:val="24"/>
        </w:rPr>
        <w:t xml:space="preserve">Tato </w:t>
      </w:r>
      <w:r w:rsidR="005D3779">
        <w:rPr>
          <w:szCs w:val="24"/>
        </w:rPr>
        <w:t>R</w:t>
      </w:r>
      <w:r w:rsidR="007E530F" w:rsidRPr="00322CE9">
        <w:rPr>
          <w:szCs w:val="24"/>
        </w:rPr>
        <w:t>ámcová dohoda</w:t>
      </w:r>
      <w:r w:rsidR="00BB2128" w:rsidRPr="00322CE9">
        <w:rPr>
          <w:szCs w:val="24"/>
        </w:rPr>
        <w:t xml:space="preserve"> obsahuje podmínky spolupráce smluvních stran. Specifikace dílčích plnění (tj. předmět, čas a cena plnění, příp.</w:t>
      </w:r>
      <w:r w:rsidR="00A11E55">
        <w:rPr>
          <w:szCs w:val="24"/>
        </w:rPr>
        <w:t xml:space="preserve"> </w:t>
      </w:r>
      <w:r w:rsidR="00BB2128" w:rsidRPr="00322CE9">
        <w:rPr>
          <w:szCs w:val="24"/>
        </w:rPr>
        <w:t>další specifikace) budou  předmětem jednotlivých dílčích smluv sjednávaných postupem ve smyslu § 135 zákona č. 134/2016 Sb., o zadávání veřejných zakázek, tedy postupem s obnovením soutěž</w:t>
      </w:r>
      <w:r w:rsidR="0005045D" w:rsidRPr="00322CE9">
        <w:rPr>
          <w:szCs w:val="24"/>
        </w:rPr>
        <w:t xml:space="preserve">e mezi účastníky </w:t>
      </w:r>
      <w:r w:rsidR="00BA5220">
        <w:rPr>
          <w:szCs w:val="24"/>
        </w:rPr>
        <w:t>R</w:t>
      </w:r>
      <w:r w:rsidR="0005045D" w:rsidRPr="00322CE9">
        <w:rPr>
          <w:szCs w:val="24"/>
        </w:rPr>
        <w:t xml:space="preserve">ámcové dohody na základě písemné výzvy </w:t>
      </w:r>
      <w:r w:rsidR="007E530F" w:rsidRPr="00322CE9">
        <w:rPr>
          <w:szCs w:val="24"/>
        </w:rPr>
        <w:t xml:space="preserve">Objednatele </w:t>
      </w:r>
      <w:r w:rsidR="0005045D" w:rsidRPr="00322CE9">
        <w:rPr>
          <w:szCs w:val="24"/>
        </w:rPr>
        <w:t>k podání nabídek.</w:t>
      </w:r>
    </w:p>
    <w:p w14:paraId="6C65BC0C" w14:textId="7883A9A9" w:rsidR="00322CE9" w:rsidRPr="006E676A" w:rsidRDefault="00322CE9" w:rsidP="006E676A">
      <w:pPr>
        <w:pStyle w:val="Nadpis1"/>
        <w:numPr>
          <w:ilvl w:val="0"/>
          <w:numId w:val="0"/>
        </w:numPr>
      </w:pPr>
    </w:p>
    <w:p w14:paraId="0D5B56FC" w14:textId="77777777" w:rsidR="006E676A" w:rsidRPr="002F7CE7" w:rsidRDefault="006E676A" w:rsidP="006E676A">
      <w:pPr>
        <w:pStyle w:val="Nadpis1"/>
        <w:numPr>
          <w:ilvl w:val="0"/>
          <w:numId w:val="0"/>
        </w:numPr>
        <w:jc w:val="center"/>
        <w:rPr>
          <w:rFonts w:ascii="Times New Roman" w:hAnsi="Times New Roman"/>
          <w:szCs w:val="28"/>
        </w:rPr>
      </w:pPr>
      <w:r w:rsidRPr="002F7CE7">
        <w:rPr>
          <w:rFonts w:ascii="Times New Roman" w:hAnsi="Times New Roman"/>
          <w:szCs w:val="28"/>
        </w:rPr>
        <w:t>III.</w:t>
      </w:r>
    </w:p>
    <w:p w14:paraId="0983BFC4" w14:textId="25356B1F" w:rsidR="00630FC1" w:rsidRPr="002F7CE7" w:rsidRDefault="00EE0BAB" w:rsidP="006E676A">
      <w:pPr>
        <w:pStyle w:val="Nadpis1"/>
        <w:numPr>
          <w:ilvl w:val="0"/>
          <w:numId w:val="0"/>
        </w:numPr>
        <w:jc w:val="center"/>
        <w:rPr>
          <w:rFonts w:ascii="Times New Roman" w:hAnsi="Times New Roman"/>
          <w:szCs w:val="28"/>
        </w:rPr>
      </w:pPr>
      <w:r w:rsidRPr="002F7CE7">
        <w:rPr>
          <w:rFonts w:ascii="Times New Roman" w:hAnsi="Times New Roman"/>
          <w:szCs w:val="28"/>
        </w:rPr>
        <w:t>Technická specifikace</w:t>
      </w:r>
      <w:r w:rsidR="00173581" w:rsidRPr="002F7CE7">
        <w:rPr>
          <w:rFonts w:ascii="Times New Roman" w:hAnsi="Times New Roman"/>
          <w:szCs w:val="28"/>
        </w:rPr>
        <w:t xml:space="preserve"> díla</w:t>
      </w:r>
    </w:p>
    <w:p w14:paraId="1E607070" w14:textId="63A5C9B0" w:rsidR="00DB24B9" w:rsidRPr="00322CE9" w:rsidRDefault="0090258B" w:rsidP="005D3779">
      <w:pPr>
        <w:spacing w:before="120" w:after="120"/>
        <w:ind w:left="705" w:hanging="705"/>
        <w:jc w:val="both"/>
        <w:rPr>
          <w:szCs w:val="24"/>
        </w:rPr>
      </w:pPr>
      <w:proofErr w:type="gramStart"/>
      <w:r>
        <w:rPr>
          <w:szCs w:val="24"/>
        </w:rPr>
        <w:t>3.1</w:t>
      </w:r>
      <w:proofErr w:type="gramEnd"/>
      <w:r>
        <w:rPr>
          <w:szCs w:val="24"/>
        </w:rPr>
        <w:t>.</w:t>
      </w:r>
      <w:r>
        <w:rPr>
          <w:szCs w:val="24"/>
        </w:rPr>
        <w:tab/>
      </w:r>
      <w:r w:rsidR="00660512" w:rsidRPr="00322CE9">
        <w:rPr>
          <w:szCs w:val="24"/>
        </w:rPr>
        <w:t>Dílo bude</w:t>
      </w:r>
      <w:r w:rsidR="00DB24B9" w:rsidRPr="00322CE9">
        <w:rPr>
          <w:szCs w:val="24"/>
        </w:rPr>
        <w:t xml:space="preserve"> zhotoveno </w:t>
      </w:r>
      <w:r w:rsidR="00657BDA" w:rsidRPr="00322CE9">
        <w:rPr>
          <w:szCs w:val="24"/>
        </w:rPr>
        <w:t xml:space="preserve">na základě dílčích smluv </w:t>
      </w:r>
      <w:r w:rsidR="00DB24B9" w:rsidRPr="00322CE9">
        <w:rPr>
          <w:szCs w:val="24"/>
        </w:rPr>
        <w:t>plně v souladu s následujícími požadavky:</w:t>
      </w:r>
    </w:p>
    <w:p w14:paraId="74C62EEF" w14:textId="13DC6F91" w:rsidR="00DB24B9" w:rsidRPr="00322CE9" w:rsidRDefault="00A24B18" w:rsidP="00CA75D7">
      <w:pPr>
        <w:numPr>
          <w:ilvl w:val="0"/>
          <w:numId w:val="6"/>
        </w:numPr>
        <w:spacing w:before="120" w:after="120"/>
        <w:jc w:val="both"/>
        <w:rPr>
          <w:szCs w:val="24"/>
        </w:rPr>
      </w:pPr>
      <w:r w:rsidRPr="00322CE9">
        <w:rPr>
          <w:szCs w:val="24"/>
        </w:rPr>
        <w:t>i. z</w:t>
      </w:r>
      <w:r w:rsidR="00DB24B9" w:rsidRPr="00322CE9">
        <w:rPr>
          <w:szCs w:val="24"/>
        </w:rPr>
        <w:t xml:space="preserve"> leteckých snímků bude vyhotoveno digitální </w:t>
      </w:r>
      <w:proofErr w:type="spellStart"/>
      <w:r w:rsidR="00DB24B9" w:rsidRPr="00322CE9">
        <w:rPr>
          <w:szCs w:val="24"/>
        </w:rPr>
        <w:t>ortofoto</w:t>
      </w:r>
      <w:proofErr w:type="spellEnd"/>
      <w:r w:rsidR="00DB24B9" w:rsidRPr="00322CE9">
        <w:rPr>
          <w:szCs w:val="24"/>
        </w:rPr>
        <w:t xml:space="preserve"> s </w:t>
      </w:r>
      <w:r w:rsidR="00DB24B9" w:rsidRPr="00322CE9">
        <w:rPr>
          <w:b/>
          <w:szCs w:val="24"/>
        </w:rPr>
        <w:t>minimální</w:t>
      </w:r>
      <w:r w:rsidR="00DB24B9" w:rsidRPr="00322CE9">
        <w:rPr>
          <w:szCs w:val="24"/>
        </w:rPr>
        <w:t xml:space="preserve"> </w:t>
      </w:r>
      <w:r w:rsidR="00DB24B9" w:rsidRPr="00322CE9">
        <w:rPr>
          <w:b/>
          <w:szCs w:val="24"/>
        </w:rPr>
        <w:t>geometrickou rozlišovací schopností</w:t>
      </w:r>
      <w:r w:rsidR="00DB24B9" w:rsidRPr="00322CE9">
        <w:rPr>
          <w:szCs w:val="24"/>
        </w:rPr>
        <w:t> </w:t>
      </w:r>
      <w:r w:rsidR="00173581" w:rsidRPr="00322CE9">
        <w:rPr>
          <w:b/>
          <w:szCs w:val="24"/>
        </w:rPr>
        <w:t>15</w:t>
      </w:r>
      <w:r w:rsidR="00DB24B9" w:rsidRPr="00322CE9">
        <w:rPr>
          <w:b/>
          <w:szCs w:val="24"/>
        </w:rPr>
        <w:t xml:space="preserve"> cm </w:t>
      </w:r>
      <w:r w:rsidR="00DB24B9" w:rsidRPr="00322CE9">
        <w:rPr>
          <w:szCs w:val="24"/>
        </w:rPr>
        <w:t xml:space="preserve">(tj. velikost pixelu bude max. </w:t>
      </w:r>
      <w:r w:rsidR="00173581" w:rsidRPr="00322CE9">
        <w:rPr>
          <w:szCs w:val="24"/>
        </w:rPr>
        <w:t xml:space="preserve">15 </w:t>
      </w:r>
      <w:r w:rsidR="00DB24B9" w:rsidRPr="00322CE9">
        <w:rPr>
          <w:szCs w:val="24"/>
        </w:rPr>
        <w:t xml:space="preserve">cm). Rozlišení výsledného </w:t>
      </w:r>
      <w:proofErr w:type="spellStart"/>
      <w:r w:rsidR="00DB24B9" w:rsidRPr="00322CE9">
        <w:rPr>
          <w:szCs w:val="24"/>
        </w:rPr>
        <w:t>ortofota</w:t>
      </w:r>
      <w:proofErr w:type="spellEnd"/>
      <w:r w:rsidR="00DB24B9" w:rsidRPr="00322CE9">
        <w:rPr>
          <w:szCs w:val="24"/>
        </w:rPr>
        <w:t xml:space="preserve"> nesmí být dosaženo </w:t>
      </w:r>
      <w:proofErr w:type="spellStart"/>
      <w:r w:rsidR="00DB24B9" w:rsidRPr="00322CE9">
        <w:rPr>
          <w:szCs w:val="24"/>
        </w:rPr>
        <w:t>pře</w:t>
      </w:r>
      <w:r w:rsidR="00772D3B" w:rsidRPr="00322CE9">
        <w:rPr>
          <w:szCs w:val="24"/>
        </w:rPr>
        <w:t>vzorkováním</w:t>
      </w:r>
      <w:proofErr w:type="spellEnd"/>
      <w:r w:rsidR="00772D3B" w:rsidRPr="00322CE9">
        <w:rPr>
          <w:szCs w:val="24"/>
        </w:rPr>
        <w:t xml:space="preserve"> z nižšího rozlišení, nebo</w:t>
      </w:r>
    </w:p>
    <w:p w14:paraId="72037424" w14:textId="37AB5C6C" w:rsidR="00A24B18" w:rsidRPr="00322CE9" w:rsidRDefault="00A24B18" w:rsidP="00A24B18">
      <w:pPr>
        <w:spacing w:before="120" w:after="120"/>
        <w:ind w:left="720"/>
        <w:jc w:val="both"/>
        <w:rPr>
          <w:szCs w:val="24"/>
        </w:rPr>
      </w:pPr>
      <w:proofErr w:type="spellStart"/>
      <w:r w:rsidRPr="00322CE9">
        <w:rPr>
          <w:szCs w:val="24"/>
        </w:rPr>
        <w:t>ii</w:t>
      </w:r>
      <w:proofErr w:type="spellEnd"/>
      <w:r w:rsidRPr="00322CE9">
        <w:rPr>
          <w:szCs w:val="24"/>
        </w:rPr>
        <w:t xml:space="preserve">. </w:t>
      </w:r>
      <w:r w:rsidR="00772D3B" w:rsidRPr="00322CE9">
        <w:rPr>
          <w:szCs w:val="24"/>
        </w:rPr>
        <w:t xml:space="preserve">z leteckých snímků bude vyhotoveno digitální </w:t>
      </w:r>
      <w:proofErr w:type="spellStart"/>
      <w:r w:rsidR="00772D3B" w:rsidRPr="00322CE9">
        <w:rPr>
          <w:szCs w:val="24"/>
        </w:rPr>
        <w:t>ortofoto</w:t>
      </w:r>
      <w:proofErr w:type="spellEnd"/>
      <w:r w:rsidR="00772D3B" w:rsidRPr="00322CE9">
        <w:rPr>
          <w:szCs w:val="24"/>
        </w:rPr>
        <w:t xml:space="preserve"> s </w:t>
      </w:r>
      <w:r w:rsidR="00772D3B" w:rsidRPr="00322CE9">
        <w:rPr>
          <w:b/>
          <w:szCs w:val="24"/>
        </w:rPr>
        <w:t>minimální</w:t>
      </w:r>
      <w:r w:rsidR="00772D3B" w:rsidRPr="00322CE9">
        <w:rPr>
          <w:szCs w:val="24"/>
        </w:rPr>
        <w:t xml:space="preserve"> </w:t>
      </w:r>
      <w:r w:rsidR="00772D3B" w:rsidRPr="00322CE9">
        <w:rPr>
          <w:b/>
          <w:szCs w:val="24"/>
        </w:rPr>
        <w:t>geometrickou rozlišovací schopností</w:t>
      </w:r>
      <w:r w:rsidR="00772D3B" w:rsidRPr="00322CE9">
        <w:rPr>
          <w:szCs w:val="24"/>
        </w:rPr>
        <w:t> </w:t>
      </w:r>
      <w:r w:rsidR="00772D3B" w:rsidRPr="00322CE9">
        <w:rPr>
          <w:b/>
          <w:szCs w:val="24"/>
        </w:rPr>
        <w:t xml:space="preserve">5 cm </w:t>
      </w:r>
      <w:r w:rsidR="00772D3B" w:rsidRPr="00322CE9">
        <w:rPr>
          <w:szCs w:val="24"/>
        </w:rPr>
        <w:t xml:space="preserve">(tj. velikost pixelu bude max. 5 cm). Rozlišení výsledného </w:t>
      </w:r>
      <w:proofErr w:type="spellStart"/>
      <w:r w:rsidR="00772D3B" w:rsidRPr="00322CE9">
        <w:rPr>
          <w:szCs w:val="24"/>
        </w:rPr>
        <w:t>ortofota</w:t>
      </w:r>
      <w:proofErr w:type="spellEnd"/>
      <w:r w:rsidR="00772D3B" w:rsidRPr="00322CE9">
        <w:rPr>
          <w:szCs w:val="24"/>
        </w:rPr>
        <w:t xml:space="preserve"> nesmí být dosaženo </w:t>
      </w:r>
      <w:proofErr w:type="spellStart"/>
      <w:r w:rsidR="00772D3B" w:rsidRPr="00322CE9">
        <w:rPr>
          <w:szCs w:val="24"/>
        </w:rPr>
        <w:t>převzorkováním</w:t>
      </w:r>
      <w:proofErr w:type="spellEnd"/>
      <w:r w:rsidR="00772D3B" w:rsidRPr="00322CE9">
        <w:rPr>
          <w:szCs w:val="24"/>
        </w:rPr>
        <w:t xml:space="preserve"> z nižšího rozlišení.</w:t>
      </w:r>
    </w:p>
    <w:p w14:paraId="6BC490EA" w14:textId="5DEF1F52" w:rsidR="00161D20" w:rsidRPr="0090258B" w:rsidRDefault="00161D20" w:rsidP="00A24B18">
      <w:pPr>
        <w:spacing w:before="120" w:after="120"/>
        <w:ind w:left="720"/>
        <w:jc w:val="both"/>
        <w:rPr>
          <w:szCs w:val="24"/>
        </w:rPr>
      </w:pPr>
      <w:proofErr w:type="spellStart"/>
      <w:r w:rsidRPr="0090258B">
        <w:rPr>
          <w:szCs w:val="24"/>
        </w:rPr>
        <w:t>iii</w:t>
      </w:r>
      <w:proofErr w:type="spellEnd"/>
      <w:r w:rsidRPr="0090258B">
        <w:rPr>
          <w:szCs w:val="24"/>
        </w:rPr>
        <w:t xml:space="preserve">. Zhotovitel připouští variantu, kdy bude digitální </w:t>
      </w:r>
      <w:proofErr w:type="spellStart"/>
      <w:r w:rsidRPr="0090258B">
        <w:rPr>
          <w:szCs w:val="24"/>
        </w:rPr>
        <w:t>ortofoto</w:t>
      </w:r>
      <w:proofErr w:type="spellEnd"/>
      <w:r w:rsidRPr="0090258B">
        <w:rPr>
          <w:szCs w:val="24"/>
        </w:rPr>
        <w:t xml:space="preserve"> vyhotoveno z leteckých měřických snímků dodaných Objednatelem. </w:t>
      </w:r>
    </w:p>
    <w:p w14:paraId="098B89E2" w14:textId="77777777" w:rsidR="00660512" w:rsidRPr="0090258B" w:rsidRDefault="00660512" w:rsidP="00CA75D7">
      <w:pPr>
        <w:pStyle w:val="Odstavecseseznamem"/>
        <w:numPr>
          <w:ilvl w:val="0"/>
          <w:numId w:val="6"/>
        </w:numPr>
        <w:rPr>
          <w:rFonts w:ascii="Times New Roman" w:hAnsi="Times New Roman" w:cs="Times New Roman"/>
          <w:sz w:val="24"/>
          <w:szCs w:val="24"/>
        </w:rPr>
      </w:pPr>
      <w:r w:rsidRPr="0090258B">
        <w:rPr>
          <w:rFonts w:ascii="Times New Roman" w:hAnsi="Times New Roman" w:cs="Times New Roman"/>
          <w:sz w:val="24"/>
          <w:szCs w:val="24"/>
        </w:rPr>
        <w:t xml:space="preserve">Dílo musí splňovat podmínky </w:t>
      </w:r>
      <w:r w:rsidR="00132F57" w:rsidRPr="0090258B">
        <w:rPr>
          <w:rFonts w:ascii="Times New Roman" w:hAnsi="Times New Roman" w:cs="Times New Roman"/>
          <w:sz w:val="24"/>
          <w:szCs w:val="24"/>
        </w:rPr>
        <w:t>Nařízení Evropského parlamentu a Rady (ES) č. 1307/2013, Nařízení Evropského parlamentu a Rady (ES) č. 1306/2013 a Nařízení Komise (ES) č.</w:t>
      </w:r>
      <w:r w:rsidR="00173581" w:rsidRPr="0090258B">
        <w:rPr>
          <w:rFonts w:ascii="Times New Roman" w:hAnsi="Times New Roman" w:cs="Times New Roman"/>
          <w:sz w:val="24"/>
          <w:szCs w:val="24"/>
        </w:rPr>
        <w:t>809/2014</w:t>
      </w:r>
      <w:r w:rsidR="00132F57" w:rsidRPr="0090258B">
        <w:rPr>
          <w:rFonts w:ascii="Times New Roman" w:hAnsi="Times New Roman" w:cs="Times New Roman"/>
          <w:sz w:val="24"/>
          <w:szCs w:val="24"/>
        </w:rPr>
        <w:t>, v platném znění.</w:t>
      </w:r>
    </w:p>
    <w:p w14:paraId="49355FDE" w14:textId="51E16BD1" w:rsidR="00DB24B9" w:rsidRPr="0090258B" w:rsidRDefault="00DB24B9" w:rsidP="00CA75D7">
      <w:pPr>
        <w:numPr>
          <w:ilvl w:val="0"/>
          <w:numId w:val="6"/>
        </w:numPr>
        <w:spacing w:before="120" w:after="120"/>
        <w:jc w:val="both"/>
        <w:rPr>
          <w:szCs w:val="24"/>
        </w:rPr>
      </w:pPr>
      <w:r w:rsidRPr="0090258B">
        <w:rPr>
          <w:szCs w:val="24"/>
        </w:rPr>
        <w:t xml:space="preserve">Celé zájmové území definované </w:t>
      </w:r>
      <w:r w:rsidR="005D3779">
        <w:rPr>
          <w:szCs w:val="24"/>
        </w:rPr>
        <w:t>O</w:t>
      </w:r>
      <w:r w:rsidR="00173581" w:rsidRPr="0090258B">
        <w:rPr>
          <w:szCs w:val="24"/>
        </w:rPr>
        <w:t xml:space="preserve">bjednatelem </w:t>
      </w:r>
      <w:r w:rsidRPr="0090258B">
        <w:rPr>
          <w:szCs w:val="24"/>
        </w:rPr>
        <w:t>bude pokryté leteckým snímkováním s plným stereoskopickým překryvem.</w:t>
      </w:r>
    </w:p>
    <w:p w14:paraId="1FABAD67" w14:textId="4FF20286" w:rsidR="00DB24B9" w:rsidRPr="009E6BA7" w:rsidRDefault="00DB24B9" w:rsidP="00CA75D7">
      <w:pPr>
        <w:numPr>
          <w:ilvl w:val="0"/>
          <w:numId w:val="6"/>
        </w:numPr>
        <w:spacing w:before="120" w:after="120"/>
        <w:jc w:val="both"/>
        <w:rPr>
          <w:szCs w:val="24"/>
        </w:rPr>
      </w:pPr>
      <w:r w:rsidRPr="009E6BA7">
        <w:rPr>
          <w:szCs w:val="24"/>
        </w:rPr>
        <w:t xml:space="preserve">Střední polohová chyba výsledného </w:t>
      </w:r>
      <w:proofErr w:type="spellStart"/>
      <w:r w:rsidRPr="009E6BA7">
        <w:rPr>
          <w:szCs w:val="24"/>
        </w:rPr>
        <w:t>ortofota</w:t>
      </w:r>
      <w:proofErr w:type="spellEnd"/>
      <w:r w:rsidRPr="009E6BA7">
        <w:rPr>
          <w:szCs w:val="24"/>
        </w:rPr>
        <w:t xml:space="preserve"> musí být ma</w:t>
      </w:r>
      <w:r w:rsidR="008B1D62" w:rsidRPr="009E6BA7">
        <w:rPr>
          <w:szCs w:val="24"/>
        </w:rPr>
        <w:t xml:space="preserve">ximálně 0,40 m </w:t>
      </w:r>
      <w:r w:rsidRPr="009E6BA7">
        <w:rPr>
          <w:szCs w:val="24"/>
        </w:rPr>
        <w:t>pro variantu s geometrickou rozlišovací schopností 1</w:t>
      </w:r>
      <w:r w:rsidR="00173581" w:rsidRPr="009E6BA7">
        <w:rPr>
          <w:szCs w:val="24"/>
        </w:rPr>
        <w:t>5</w:t>
      </w:r>
      <w:r w:rsidRPr="009E6BA7">
        <w:rPr>
          <w:szCs w:val="24"/>
        </w:rPr>
        <w:t xml:space="preserve"> cm</w:t>
      </w:r>
      <w:r w:rsidR="00F06617">
        <w:rPr>
          <w:szCs w:val="24"/>
        </w:rPr>
        <w:t xml:space="preserve"> a 0,15 m pro variantu s geometrickou rozlišovací schopností 5 cm</w:t>
      </w:r>
      <w:r w:rsidRPr="009E6BA7">
        <w:rPr>
          <w:szCs w:val="24"/>
        </w:rPr>
        <w:t>.</w:t>
      </w:r>
    </w:p>
    <w:p w14:paraId="18281586" w14:textId="1257A11B" w:rsidR="00DB24B9" w:rsidRPr="00D0015C" w:rsidRDefault="00DB24B9" w:rsidP="00CA75D7">
      <w:pPr>
        <w:numPr>
          <w:ilvl w:val="0"/>
          <w:numId w:val="6"/>
        </w:numPr>
        <w:spacing w:before="120" w:after="120"/>
        <w:jc w:val="both"/>
        <w:rPr>
          <w:szCs w:val="24"/>
        </w:rPr>
      </w:pPr>
      <w:r w:rsidRPr="00D0015C">
        <w:rPr>
          <w:szCs w:val="24"/>
        </w:rPr>
        <w:t xml:space="preserve">Předmětem dodání bude </w:t>
      </w:r>
      <w:r w:rsidRPr="00D0015C">
        <w:rPr>
          <w:b/>
          <w:szCs w:val="24"/>
        </w:rPr>
        <w:t>bezešv</w:t>
      </w:r>
      <w:r w:rsidR="0070286A" w:rsidRPr="00D0015C">
        <w:rPr>
          <w:b/>
          <w:szCs w:val="24"/>
        </w:rPr>
        <w:t>é</w:t>
      </w:r>
      <w:r w:rsidRPr="00D0015C">
        <w:rPr>
          <w:b/>
          <w:szCs w:val="24"/>
        </w:rPr>
        <w:t xml:space="preserve"> digitální </w:t>
      </w:r>
      <w:proofErr w:type="spellStart"/>
      <w:r w:rsidRPr="00D0015C">
        <w:rPr>
          <w:b/>
          <w:szCs w:val="24"/>
        </w:rPr>
        <w:t>ortofoto</w:t>
      </w:r>
      <w:proofErr w:type="spellEnd"/>
      <w:r w:rsidRPr="00D0015C">
        <w:rPr>
          <w:szCs w:val="24"/>
        </w:rPr>
        <w:t>, kter</w:t>
      </w:r>
      <w:r w:rsidR="00173581" w:rsidRPr="00D0015C">
        <w:rPr>
          <w:szCs w:val="24"/>
        </w:rPr>
        <w:t>é</w:t>
      </w:r>
      <w:r w:rsidRPr="00D0015C">
        <w:rPr>
          <w:szCs w:val="24"/>
        </w:rPr>
        <w:t xml:space="preserve"> bude rozdělen</w:t>
      </w:r>
      <w:r w:rsidR="005D3779">
        <w:rPr>
          <w:szCs w:val="24"/>
        </w:rPr>
        <w:t>o</w:t>
      </w:r>
      <w:r w:rsidRPr="00D0015C">
        <w:rPr>
          <w:szCs w:val="24"/>
        </w:rPr>
        <w:t xml:space="preserve"> do jednotlivých souborů podle kladu mapových listů státního díla ZMVM 1:2000 nebo 1:1000.</w:t>
      </w:r>
    </w:p>
    <w:p w14:paraId="54CE65A2" w14:textId="77777777" w:rsidR="00DB24B9" w:rsidRPr="00DC2C93" w:rsidRDefault="009877EC" w:rsidP="00CA75D7">
      <w:pPr>
        <w:numPr>
          <w:ilvl w:val="0"/>
          <w:numId w:val="6"/>
        </w:numPr>
        <w:spacing w:before="120" w:after="120"/>
        <w:jc w:val="both"/>
      </w:pPr>
      <w:r w:rsidRPr="009928A4">
        <w:lastRenderedPageBreak/>
        <w:t xml:space="preserve">Předmětné dílo musí být zhotoveno a dodáno ve stanoveném harmonogramu uvedeném </w:t>
      </w:r>
      <w:r w:rsidR="00DB24B9" w:rsidRPr="00DC2C93">
        <w:t>v</w:t>
      </w:r>
      <w:r w:rsidR="00A24B18" w:rsidRPr="00DC2C93">
        <w:t> dílčích smlouvách.</w:t>
      </w:r>
      <w:r w:rsidRPr="00DC2C93">
        <w:t xml:space="preserve"> Snímkování bude provedeno po dodání podkladů – tj. po dodání požadovaných lokalit (pro zpracování </w:t>
      </w:r>
      <w:proofErr w:type="spellStart"/>
      <w:r w:rsidRPr="00DC2C93">
        <w:t>ortofota</w:t>
      </w:r>
      <w:proofErr w:type="spellEnd"/>
      <w:r w:rsidRPr="00DC2C93">
        <w:t xml:space="preserve"> nesmí být využito archivních snímků).</w:t>
      </w:r>
    </w:p>
    <w:p w14:paraId="0D1DDB49" w14:textId="23121B20" w:rsidR="00DB24B9" w:rsidRPr="00A0712E" w:rsidRDefault="00DB24B9" w:rsidP="00CA75D7">
      <w:pPr>
        <w:numPr>
          <w:ilvl w:val="0"/>
          <w:numId w:val="6"/>
        </w:numPr>
        <w:spacing w:before="120" w:after="120"/>
        <w:jc w:val="both"/>
      </w:pPr>
      <w:r w:rsidRPr="00DC2C93">
        <w:t xml:space="preserve">Veškeré práce musí být v souladu s dokumenty citovanými </w:t>
      </w:r>
      <w:r w:rsidR="00660512" w:rsidRPr="00DC2C93">
        <w:t>písm. b)</w:t>
      </w:r>
      <w:r w:rsidR="005D3779">
        <w:t xml:space="preserve"> tohoto článku Dohody</w:t>
      </w:r>
      <w:r w:rsidRPr="00DC2C93">
        <w:t>.</w:t>
      </w:r>
    </w:p>
    <w:p w14:paraId="4D72346B" w14:textId="77777777" w:rsidR="00DB24B9" w:rsidRPr="002F7CE7" w:rsidRDefault="00DB24B9" w:rsidP="00CA75D7">
      <w:pPr>
        <w:numPr>
          <w:ilvl w:val="0"/>
          <w:numId w:val="6"/>
        </w:numPr>
        <w:spacing w:before="120" w:after="120"/>
        <w:jc w:val="both"/>
      </w:pPr>
      <w:proofErr w:type="spellStart"/>
      <w:r w:rsidRPr="006E676A">
        <w:t>Ortofota</w:t>
      </w:r>
      <w:proofErr w:type="spellEnd"/>
      <w:r w:rsidRPr="006E676A">
        <w:t xml:space="preserve"> budou pořízena a vyhotovena v přirozených barvách (RGB), a zároveň ve verzi obsahující složku IR záření. Data v oblasti IR pásma mohou být pořízena s nižší geometrickou rozlišovací schopností a pro tvorbu výsledného </w:t>
      </w:r>
      <w:r w:rsidR="008B1D62" w:rsidRPr="006E676A">
        <w:t xml:space="preserve">CIR </w:t>
      </w:r>
      <w:proofErr w:type="spellStart"/>
      <w:r w:rsidRPr="006E676A">
        <w:t>ortofota</w:t>
      </w:r>
      <w:proofErr w:type="spellEnd"/>
      <w:r w:rsidRPr="006E676A">
        <w:t xml:space="preserve"> se pak provede pan-</w:t>
      </w:r>
      <w:proofErr w:type="spellStart"/>
      <w:r w:rsidRPr="006E676A">
        <w:t>sharpening</w:t>
      </w:r>
      <w:proofErr w:type="spellEnd"/>
      <w:r w:rsidRPr="006E676A">
        <w:t>.</w:t>
      </w:r>
    </w:p>
    <w:p w14:paraId="3151CFDA" w14:textId="613EE212" w:rsidR="00DB24B9" w:rsidRPr="001377FE" w:rsidRDefault="00DB24B9" w:rsidP="00CA75D7">
      <w:pPr>
        <w:numPr>
          <w:ilvl w:val="0"/>
          <w:numId w:val="6"/>
        </w:numPr>
        <w:spacing w:before="120" w:after="120"/>
        <w:jc w:val="both"/>
      </w:pPr>
      <w:r w:rsidRPr="002F7CE7">
        <w:t xml:space="preserve">Ke zhotovení díla musí být použita </w:t>
      </w:r>
      <w:r w:rsidR="00660512" w:rsidRPr="002F7CE7">
        <w:t xml:space="preserve">velkoformátová </w:t>
      </w:r>
      <w:r w:rsidRPr="002F7CE7">
        <w:t xml:space="preserve">měřická fotogrammetrická kamera, a to digitální s kompenzací </w:t>
      </w:r>
      <w:proofErr w:type="spellStart"/>
      <w:r w:rsidRPr="002F7CE7">
        <w:t>smazu</w:t>
      </w:r>
      <w:proofErr w:type="spellEnd"/>
      <w:r w:rsidRPr="002F7CE7">
        <w:t xml:space="preserve"> . Tato kamera musí mít kalibrační protokol, který nebude starší než 1 rok. Tento kalibrační protokol bude přiložen k tech</w:t>
      </w:r>
      <w:r w:rsidRPr="001377FE">
        <w:t xml:space="preserve">nické zprávě, viz </w:t>
      </w:r>
      <w:r w:rsidR="005D3779">
        <w:t>čl.</w:t>
      </w:r>
      <w:r w:rsidRPr="001377FE">
        <w:t xml:space="preserve"> </w:t>
      </w:r>
      <w:r w:rsidR="007304F7" w:rsidRPr="001377FE">
        <w:t>V</w:t>
      </w:r>
      <w:r w:rsidR="00A11E55">
        <w:t>.</w:t>
      </w:r>
      <w:r w:rsidR="005D3779">
        <w:t xml:space="preserve"> Rámcové dohody</w:t>
      </w:r>
      <w:r w:rsidRPr="001377FE">
        <w:t>.</w:t>
      </w:r>
    </w:p>
    <w:p w14:paraId="2A9FB603" w14:textId="77777777" w:rsidR="00DB24B9" w:rsidRPr="00E34ECA" w:rsidRDefault="00DB24B9" w:rsidP="00CA75D7">
      <w:pPr>
        <w:numPr>
          <w:ilvl w:val="0"/>
          <w:numId w:val="6"/>
        </w:numPr>
        <w:spacing w:before="120" w:after="120"/>
        <w:jc w:val="both"/>
      </w:pPr>
      <w:r w:rsidRPr="00F57A79">
        <w:t xml:space="preserve">Pro tvorbu </w:t>
      </w:r>
      <w:proofErr w:type="spellStart"/>
      <w:r w:rsidRPr="00F57A79">
        <w:t>ortofota</w:t>
      </w:r>
      <w:proofErr w:type="spellEnd"/>
      <w:r w:rsidRPr="00F57A79">
        <w:t xml:space="preserve"> bude použit aktuální </w:t>
      </w:r>
      <w:r w:rsidRPr="00F57A79">
        <w:rPr>
          <w:b/>
        </w:rPr>
        <w:t>digitální model terénu</w:t>
      </w:r>
      <w:r w:rsidRPr="00F57A79">
        <w:t xml:space="preserve"> (DMT) se střední souřadnicovou chybou max. 0,40 m. </w:t>
      </w:r>
    </w:p>
    <w:p w14:paraId="4C16666F" w14:textId="77777777" w:rsidR="00DB24B9" w:rsidRPr="00322CE9" w:rsidRDefault="00DB24B9" w:rsidP="00CA75D7">
      <w:pPr>
        <w:numPr>
          <w:ilvl w:val="0"/>
          <w:numId w:val="6"/>
        </w:numPr>
        <w:spacing w:before="120" w:after="120"/>
        <w:jc w:val="both"/>
      </w:pPr>
      <w:r w:rsidRPr="0017739F">
        <w:t xml:space="preserve">Technologie tvorby bude založena na použití GPS/INS (střední chyby pro </w:t>
      </w:r>
      <w:r w:rsidRPr="00322CE9">
        <w:sym w:font="Symbol" w:char="F06A"/>
      </w:r>
      <w:r w:rsidRPr="00322CE9">
        <w:t xml:space="preserve">, </w:t>
      </w:r>
      <w:r w:rsidRPr="00322CE9">
        <w:sym w:font="Symbol" w:char="F077"/>
      </w:r>
      <w:r w:rsidRPr="00322CE9">
        <w:t xml:space="preserve"> musí být nižší nebo rovny 0,005° , pro </w:t>
      </w:r>
      <w:r w:rsidRPr="00322CE9">
        <w:sym w:font="Symbol" w:char="F06B"/>
      </w:r>
      <w:r w:rsidRPr="00322CE9">
        <w:t xml:space="preserve"> 0,010</w:t>
      </w:r>
      <w:r w:rsidRPr="00322CE9">
        <w:sym w:font="Symbol" w:char="F0B0"/>
      </w:r>
      <w:r w:rsidRPr="00322CE9">
        <w:t xml:space="preserve">, střední chyba GPS </w:t>
      </w:r>
      <w:proofErr w:type="spellStart"/>
      <w:proofErr w:type="gramStart"/>
      <w:r w:rsidRPr="00322CE9">
        <w:t>m</w:t>
      </w:r>
      <w:r w:rsidRPr="00322CE9">
        <w:rPr>
          <w:vertAlign w:val="subscript"/>
        </w:rPr>
        <w:t>x,y,z</w:t>
      </w:r>
      <w:proofErr w:type="spellEnd"/>
      <w:r w:rsidRPr="00322CE9">
        <w:t xml:space="preserve"> musí</w:t>
      </w:r>
      <w:proofErr w:type="gramEnd"/>
      <w:r w:rsidRPr="00322CE9">
        <w:t xml:space="preserve"> být nižší nebo rovna 30cm) a plné AAT s použitím nově zaměřených </w:t>
      </w:r>
      <w:proofErr w:type="spellStart"/>
      <w:r w:rsidRPr="00322CE9">
        <w:t>vlícovacích</w:t>
      </w:r>
      <w:proofErr w:type="spellEnd"/>
      <w:r w:rsidRPr="00322CE9">
        <w:t xml:space="preserve"> a kontrolních bodů.</w:t>
      </w:r>
    </w:p>
    <w:p w14:paraId="126485E5" w14:textId="7EEA683F" w:rsidR="00DB24B9" w:rsidRPr="00322CE9" w:rsidRDefault="00A11E55" w:rsidP="00CA75D7">
      <w:pPr>
        <w:numPr>
          <w:ilvl w:val="0"/>
          <w:numId w:val="6"/>
        </w:numPr>
        <w:spacing w:before="120" w:after="120"/>
        <w:jc w:val="both"/>
      </w:pPr>
      <w:r>
        <w:t xml:space="preserve">dílo nesmí být plněno pomocí </w:t>
      </w:r>
      <w:r w:rsidR="00DB24B9" w:rsidRPr="00322CE9">
        <w:t>technologi</w:t>
      </w:r>
      <w:r>
        <w:t>í</w:t>
      </w:r>
      <w:r w:rsidR="00DB24B9" w:rsidRPr="00322CE9">
        <w:t xml:space="preserve"> UAV – nosičem kamery musí být pilotovaný letoun.</w:t>
      </w:r>
    </w:p>
    <w:p w14:paraId="3571664D" w14:textId="77777777" w:rsidR="000242E7" w:rsidRPr="00322CE9" w:rsidRDefault="000242E7" w:rsidP="00CA75D7">
      <w:pPr>
        <w:numPr>
          <w:ilvl w:val="0"/>
          <w:numId w:val="6"/>
        </w:numPr>
        <w:spacing w:before="120" w:after="120"/>
        <w:jc w:val="both"/>
      </w:pPr>
      <w:r w:rsidRPr="00322CE9">
        <w:t>Snímkování musí být provedeno za bezoblačného počasí, při výšce Slunce alespoň 30° nad horizontem.</w:t>
      </w:r>
    </w:p>
    <w:p w14:paraId="5A6E7615" w14:textId="77777777" w:rsidR="00DB24B9" w:rsidRPr="00322CE9" w:rsidRDefault="008B1D62" w:rsidP="00CA75D7">
      <w:pPr>
        <w:numPr>
          <w:ilvl w:val="0"/>
          <w:numId w:val="6"/>
        </w:numPr>
        <w:spacing w:before="120" w:after="120"/>
        <w:jc w:val="both"/>
      </w:pPr>
      <w:r w:rsidRPr="00322CE9">
        <w:t xml:space="preserve">Zhotovitel </w:t>
      </w:r>
      <w:r w:rsidR="00DB24B9" w:rsidRPr="00322CE9">
        <w:t>před předáním díla provede kontrolu</w:t>
      </w:r>
      <w:r w:rsidR="00660512" w:rsidRPr="00322CE9">
        <w:t>:</w:t>
      </w:r>
      <w:r w:rsidR="00DB24B9" w:rsidRPr="00322CE9">
        <w:t xml:space="preserve"> </w:t>
      </w:r>
    </w:p>
    <w:p w14:paraId="5AB4E2DD" w14:textId="08EA7E71" w:rsidR="00DB24B9" w:rsidRPr="00322CE9" w:rsidRDefault="00DB24B9" w:rsidP="00CA75D7">
      <w:pPr>
        <w:numPr>
          <w:ilvl w:val="1"/>
          <w:numId w:val="7"/>
        </w:numPr>
        <w:spacing w:before="120" w:after="120"/>
        <w:jc w:val="both"/>
      </w:pPr>
      <w:r w:rsidRPr="00322CE9">
        <w:t>kvality přesnosti díla, a to buď formou porovnání s digitální katastrální mapou DKM (prostřednictvím identických bodů jako jsou paty sloupů, rohy domů, plotů aj.) nebo v případě nemožnosti využití DKM pomocí jiného dostatečně spolehlivého mapového podkladu, případně pomocí kontrolního měření pomocí adekvátně přesné</w:t>
      </w:r>
      <w:r w:rsidR="00EC2240" w:rsidRPr="00322CE9">
        <w:t>ho</w:t>
      </w:r>
      <w:r w:rsidRPr="00322CE9">
        <w:t xml:space="preserve"> G</w:t>
      </w:r>
      <w:r w:rsidR="00EC2240" w:rsidRPr="00322CE9">
        <w:t>NN</w:t>
      </w:r>
      <w:r w:rsidRPr="00322CE9">
        <w:t>S</w:t>
      </w:r>
      <w:r w:rsidR="00EC2240" w:rsidRPr="00322CE9">
        <w:t xml:space="preserve"> přístroje</w:t>
      </w:r>
      <w:r w:rsidRPr="00322CE9">
        <w:t>,</w:t>
      </w:r>
    </w:p>
    <w:p w14:paraId="68700CF4" w14:textId="77777777" w:rsidR="00DB24B9" w:rsidRPr="00322CE9" w:rsidRDefault="00DB24B9" w:rsidP="00CA75D7">
      <w:pPr>
        <w:numPr>
          <w:ilvl w:val="1"/>
          <w:numId w:val="7"/>
        </w:numPr>
        <w:spacing w:before="120" w:after="120"/>
        <w:jc w:val="both"/>
      </w:pPr>
      <w:r w:rsidRPr="00322CE9">
        <w:t xml:space="preserve">kvality zobrazení, barevné věrnosti, ostrosti, spojů jednotlivých </w:t>
      </w:r>
      <w:proofErr w:type="spellStart"/>
      <w:r w:rsidRPr="00322CE9">
        <w:t>ortofot</w:t>
      </w:r>
      <w:proofErr w:type="spellEnd"/>
      <w:r w:rsidRPr="00322CE9">
        <w:t xml:space="preserve"> atd.</w:t>
      </w:r>
    </w:p>
    <w:p w14:paraId="2DADD039" w14:textId="77777777" w:rsidR="005743AD" w:rsidRPr="00BD31C7" w:rsidRDefault="005743AD" w:rsidP="005743AD">
      <w:pPr>
        <w:tabs>
          <w:tab w:val="num" w:pos="1418"/>
        </w:tabs>
        <w:spacing w:before="120"/>
        <w:jc w:val="both"/>
        <w:rPr>
          <w:sz w:val="20"/>
        </w:rPr>
      </w:pPr>
    </w:p>
    <w:p w14:paraId="0019DD8C" w14:textId="61554983" w:rsidR="005743AD" w:rsidRPr="00322CE9" w:rsidRDefault="0090258B" w:rsidP="005743AD">
      <w:pPr>
        <w:pStyle w:val="Nadpis2"/>
        <w:numPr>
          <w:ilvl w:val="0"/>
          <w:numId w:val="0"/>
        </w:numPr>
        <w:spacing w:before="120" w:after="0"/>
        <w:jc w:val="both"/>
        <w:rPr>
          <w:rFonts w:ascii="Times New Roman" w:hAnsi="Times New Roman"/>
          <w:bCs/>
          <w:i w:val="0"/>
          <w:color w:val="000000"/>
          <w:szCs w:val="24"/>
          <w:u w:val="single"/>
        </w:rPr>
      </w:pPr>
      <w:proofErr w:type="gramStart"/>
      <w:r>
        <w:rPr>
          <w:rFonts w:ascii="Times New Roman" w:hAnsi="Times New Roman"/>
          <w:bCs/>
          <w:i w:val="0"/>
          <w:color w:val="000000"/>
          <w:szCs w:val="24"/>
          <w:u w:val="single"/>
        </w:rPr>
        <w:t>3.2</w:t>
      </w:r>
      <w:proofErr w:type="gramEnd"/>
      <w:r>
        <w:rPr>
          <w:rFonts w:ascii="Times New Roman" w:hAnsi="Times New Roman"/>
          <w:bCs/>
          <w:i w:val="0"/>
          <w:color w:val="000000"/>
          <w:szCs w:val="24"/>
          <w:u w:val="single"/>
        </w:rPr>
        <w:t>.</w:t>
      </w:r>
      <w:r>
        <w:rPr>
          <w:rFonts w:ascii="Times New Roman" w:hAnsi="Times New Roman"/>
          <w:bCs/>
          <w:i w:val="0"/>
          <w:color w:val="000000"/>
          <w:szCs w:val="24"/>
          <w:u w:val="single"/>
        </w:rPr>
        <w:tab/>
      </w:r>
      <w:r w:rsidR="005743AD" w:rsidRPr="00322CE9">
        <w:rPr>
          <w:rFonts w:ascii="Times New Roman" w:hAnsi="Times New Roman"/>
          <w:bCs/>
          <w:i w:val="0"/>
          <w:color w:val="000000"/>
          <w:szCs w:val="24"/>
          <w:u w:val="single"/>
        </w:rPr>
        <w:t>Předpokládaný objem prací</w:t>
      </w:r>
    </w:p>
    <w:p w14:paraId="7B54F83B" w14:textId="77777777" w:rsidR="00DB24B9" w:rsidRPr="00322CE9" w:rsidRDefault="00DB24B9" w:rsidP="00DB24B9"/>
    <w:p w14:paraId="05C3EE5E" w14:textId="61C7FE21" w:rsidR="00DB24B9" w:rsidRPr="00322CE9" w:rsidRDefault="00DB24B9" w:rsidP="00B53DB9">
      <w:pPr>
        <w:jc w:val="both"/>
        <w:rPr>
          <w:szCs w:val="24"/>
        </w:rPr>
      </w:pPr>
      <w:r w:rsidRPr="00322CE9">
        <w:rPr>
          <w:szCs w:val="24"/>
        </w:rPr>
        <w:t xml:space="preserve">Veškeré lokality budou </w:t>
      </w:r>
      <w:r w:rsidR="00A24B18" w:rsidRPr="00322CE9">
        <w:rPr>
          <w:szCs w:val="24"/>
        </w:rPr>
        <w:t xml:space="preserve">vybrány </w:t>
      </w:r>
      <w:r w:rsidRPr="00322CE9">
        <w:rPr>
          <w:szCs w:val="24"/>
        </w:rPr>
        <w:t xml:space="preserve">výhradně na území ČR, ale </w:t>
      </w:r>
      <w:r w:rsidR="00B53DB9" w:rsidRPr="00322CE9">
        <w:rPr>
          <w:szCs w:val="24"/>
        </w:rPr>
        <w:t xml:space="preserve">jsou </w:t>
      </w:r>
      <w:r w:rsidRPr="00322CE9">
        <w:rPr>
          <w:szCs w:val="24"/>
        </w:rPr>
        <w:t>rozmístěny napříč j</w:t>
      </w:r>
      <w:r w:rsidR="00B53DB9" w:rsidRPr="00322CE9">
        <w:rPr>
          <w:szCs w:val="24"/>
        </w:rPr>
        <w:t xml:space="preserve">ejím </w:t>
      </w:r>
      <w:r w:rsidRPr="00322CE9">
        <w:rPr>
          <w:szCs w:val="24"/>
        </w:rPr>
        <w:t>celým územím.</w:t>
      </w:r>
      <w:r w:rsidR="00B53DB9" w:rsidRPr="00322CE9">
        <w:rPr>
          <w:szCs w:val="24"/>
        </w:rPr>
        <w:t xml:space="preserve"> V dílčích smlouvách </w:t>
      </w:r>
      <w:r w:rsidR="007E530F" w:rsidRPr="00322CE9">
        <w:rPr>
          <w:szCs w:val="24"/>
        </w:rPr>
        <w:t>b</w:t>
      </w:r>
      <w:r w:rsidR="00B53DB9" w:rsidRPr="00322CE9">
        <w:rPr>
          <w:szCs w:val="24"/>
        </w:rPr>
        <w:t xml:space="preserve">ude stanovena rozloha požadovaných lokalit. </w:t>
      </w:r>
    </w:p>
    <w:p w14:paraId="489C41DF" w14:textId="1F613DF2" w:rsidR="00F06748" w:rsidRPr="00322CE9" w:rsidRDefault="00DB24B9" w:rsidP="00B53DB9">
      <w:pPr>
        <w:jc w:val="both"/>
        <w:rPr>
          <w:szCs w:val="24"/>
        </w:rPr>
      </w:pPr>
      <w:r w:rsidRPr="00322CE9">
        <w:rPr>
          <w:szCs w:val="24"/>
        </w:rPr>
        <w:t xml:space="preserve">Lokality budou definovány jako souvislá území s rozlohou min. </w:t>
      </w:r>
      <w:r w:rsidR="00283C09" w:rsidRPr="00322CE9">
        <w:rPr>
          <w:szCs w:val="24"/>
        </w:rPr>
        <w:t xml:space="preserve">20 </w:t>
      </w:r>
      <w:r w:rsidRPr="00322CE9">
        <w:rPr>
          <w:szCs w:val="24"/>
        </w:rPr>
        <w:t>km</w:t>
      </w:r>
      <w:r w:rsidRPr="00322CE9">
        <w:rPr>
          <w:szCs w:val="24"/>
          <w:vertAlign w:val="superscript"/>
        </w:rPr>
        <w:t>2</w:t>
      </w:r>
      <w:r w:rsidRPr="00322CE9">
        <w:rPr>
          <w:szCs w:val="24"/>
        </w:rPr>
        <w:t>.</w:t>
      </w:r>
    </w:p>
    <w:p w14:paraId="2D97EAEB" w14:textId="77777777" w:rsidR="00B53DB9" w:rsidRPr="00BD31C7" w:rsidRDefault="00B53DB9" w:rsidP="00B53DB9">
      <w:pPr>
        <w:jc w:val="both"/>
        <w:rPr>
          <w:sz w:val="20"/>
        </w:rPr>
      </w:pPr>
    </w:p>
    <w:p w14:paraId="381C0A38" w14:textId="1F8FDA6A" w:rsidR="005743AD" w:rsidRPr="00322CE9" w:rsidRDefault="0090258B" w:rsidP="005743AD">
      <w:pPr>
        <w:pStyle w:val="Nadpis2"/>
        <w:numPr>
          <w:ilvl w:val="0"/>
          <w:numId w:val="0"/>
        </w:numPr>
        <w:spacing w:before="120" w:after="0"/>
        <w:jc w:val="both"/>
        <w:rPr>
          <w:rFonts w:ascii="Times New Roman" w:hAnsi="Times New Roman"/>
          <w:bCs/>
          <w:i w:val="0"/>
          <w:color w:val="000000"/>
          <w:szCs w:val="24"/>
          <w:u w:val="single"/>
        </w:rPr>
      </w:pPr>
      <w:proofErr w:type="gramStart"/>
      <w:r>
        <w:rPr>
          <w:rFonts w:ascii="Times New Roman" w:hAnsi="Times New Roman"/>
          <w:bCs/>
          <w:i w:val="0"/>
          <w:color w:val="000000"/>
          <w:szCs w:val="24"/>
          <w:u w:val="single"/>
        </w:rPr>
        <w:t>3.3</w:t>
      </w:r>
      <w:proofErr w:type="gramEnd"/>
      <w:r>
        <w:rPr>
          <w:rFonts w:ascii="Times New Roman" w:hAnsi="Times New Roman"/>
          <w:bCs/>
          <w:i w:val="0"/>
          <w:color w:val="000000"/>
          <w:szCs w:val="24"/>
          <w:u w:val="single"/>
        </w:rPr>
        <w:t>.</w:t>
      </w:r>
      <w:r>
        <w:rPr>
          <w:rFonts w:ascii="Times New Roman" w:hAnsi="Times New Roman"/>
          <w:bCs/>
          <w:i w:val="0"/>
          <w:color w:val="000000"/>
          <w:szCs w:val="24"/>
          <w:u w:val="single"/>
        </w:rPr>
        <w:tab/>
      </w:r>
      <w:r w:rsidR="005743AD" w:rsidRPr="00322CE9">
        <w:rPr>
          <w:rFonts w:ascii="Times New Roman" w:hAnsi="Times New Roman"/>
          <w:bCs/>
          <w:i w:val="0"/>
          <w:color w:val="000000"/>
          <w:szCs w:val="24"/>
          <w:u w:val="single"/>
        </w:rPr>
        <w:t>Podkladová data pro pořízení díla</w:t>
      </w:r>
    </w:p>
    <w:p w14:paraId="26C0DFCF" w14:textId="77777777" w:rsidR="00DB24B9" w:rsidRPr="00322CE9" w:rsidRDefault="00DB24B9" w:rsidP="00DB24B9"/>
    <w:p w14:paraId="5056DD64" w14:textId="70922BED" w:rsidR="00DB24B9" w:rsidRPr="00322CE9" w:rsidRDefault="00DB24B9" w:rsidP="00DB24B9">
      <w:pPr>
        <w:rPr>
          <w:szCs w:val="24"/>
        </w:rPr>
      </w:pPr>
      <w:r w:rsidRPr="00322CE9">
        <w:rPr>
          <w:szCs w:val="24"/>
        </w:rPr>
        <w:t xml:space="preserve">Podkladová data pro pořízení snímků </w:t>
      </w:r>
      <w:r w:rsidR="00B53DB9" w:rsidRPr="00322CE9">
        <w:rPr>
          <w:szCs w:val="24"/>
        </w:rPr>
        <w:t xml:space="preserve">budou </w:t>
      </w:r>
      <w:r w:rsidRPr="00322CE9">
        <w:rPr>
          <w:szCs w:val="24"/>
        </w:rPr>
        <w:t xml:space="preserve">poskytována </w:t>
      </w:r>
      <w:r w:rsidR="007E530F" w:rsidRPr="00322CE9">
        <w:rPr>
          <w:szCs w:val="24"/>
        </w:rPr>
        <w:t xml:space="preserve">Objednatelem </w:t>
      </w:r>
      <w:r w:rsidR="00B53DB9" w:rsidRPr="00322CE9">
        <w:rPr>
          <w:szCs w:val="24"/>
        </w:rPr>
        <w:t>v</w:t>
      </w:r>
      <w:r w:rsidR="005A16B1" w:rsidRPr="00322CE9" w:rsidDel="005A16B1">
        <w:rPr>
          <w:szCs w:val="24"/>
        </w:rPr>
        <w:t xml:space="preserve"> </w:t>
      </w:r>
      <w:r w:rsidR="00B53DB9" w:rsidRPr="00322CE9">
        <w:rPr>
          <w:szCs w:val="24"/>
        </w:rPr>
        <w:t>dílčích smlouvách</w:t>
      </w:r>
      <w:r w:rsidRPr="00322CE9">
        <w:rPr>
          <w:szCs w:val="24"/>
        </w:rPr>
        <w:t xml:space="preserve"> v tomto rozsahu:</w:t>
      </w:r>
    </w:p>
    <w:p w14:paraId="2F783353" w14:textId="77777777" w:rsidR="00DB24B9" w:rsidRPr="00322CE9" w:rsidRDefault="00DB24B9" w:rsidP="00CA75D7">
      <w:pPr>
        <w:numPr>
          <w:ilvl w:val="0"/>
          <w:numId w:val="8"/>
        </w:numPr>
        <w:spacing w:before="120" w:after="120"/>
        <w:ind w:left="714" w:hanging="357"/>
        <w:jc w:val="both"/>
        <w:rPr>
          <w:szCs w:val="24"/>
        </w:rPr>
      </w:pPr>
      <w:r w:rsidRPr="00322CE9">
        <w:rPr>
          <w:szCs w:val="24"/>
        </w:rPr>
        <w:t>specifikace lokalit formou:</w:t>
      </w:r>
    </w:p>
    <w:p w14:paraId="423A0939" w14:textId="77777777" w:rsidR="00DB24B9" w:rsidRPr="00322CE9" w:rsidRDefault="00DB24B9" w:rsidP="00CA75D7">
      <w:pPr>
        <w:numPr>
          <w:ilvl w:val="1"/>
          <w:numId w:val="8"/>
        </w:numPr>
        <w:spacing w:before="120" w:after="120"/>
        <w:jc w:val="both"/>
      </w:pPr>
      <w:r w:rsidRPr="00322CE9">
        <w:t>hranice zájmových lokalit v elektronické podobě ve formátu SHP (S-JTSK)</w:t>
      </w:r>
    </w:p>
    <w:p w14:paraId="4780B5FC" w14:textId="77777777" w:rsidR="005C2FD1" w:rsidRPr="00322CE9" w:rsidRDefault="00DB24B9" w:rsidP="00B53DB9">
      <w:pPr>
        <w:numPr>
          <w:ilvl w:val="0"/>
          <w:numId w:val="8"/>
        </w:numPr>
        <w:spacing w:before="120" w:after="120"/>
        <w:ind w:left="714" w:hanging="357"/>
        <w:jc w:val="both"/>
      </w:pPr>
      <w:r w:rsidRPr="00322CE9">
        <w:t>výměry jednotlivých lokalit v km</w:t>
      </w:r>
      <w:r w:rsidRPr="00322CE9">
        <w:rPr>
          <w:vertAlign w:val="superscript"/>
        </w:rPr>
        <w:t>2</w:t>
      </w:r>
    </w:p>
    <w:p w14:paraId="32F07CEC" w14:textId="362E390A" w:rsidR="00322CE9" w:rsidRDefault="00322CE9" w:rsidP="006E676A">
      <w:pPr>
        <w:pStyle w:val="Nadpis1"/>
        <w:numPr>
          <w:ilvl w:val="0"/>
          <w:numId w:val="43"/>
        </w:numPr>
        <w:jc w:val="center"/>
        <w:rPr>
          <w:rFonts w:ascii="Times New Roman" w:hAnsi="Times New Roman"/>
        </w:rPr>
      </w:pPr>
    </w:p>
    <w:p w14:paraId="6E64D7B3" w14:textId="697A14FD" w:rsidR="00D0015C" w:rsidRPr="00142659" w:rsidRDefault="00D0015C" w:rsidP="00142659">
      <w:pPr>
        <w:jc w:val="center"/>
        <w:outlineLvl w:val="0"/>
        <w:rPr>
          <w:b/>
          <w:sz w:val="28"/>
          <w:szCs w:val="28"/>
        </w:rPr>
      </w:pPr>
      <w:r w:rsidRPr="002F7CE7">
        <w:rPr>
          <w:b/>
          <w:sz w:val="28"/>
          <w:szCs w:val="28"/>
        </w:rPr>
        <w:t>Uzavírání dílčích smluv</w:t>
      </w:r>
    </w:p>
    <w:p w14:paraId="1D2290A1" w14:textId="4EADA0C8" w:rsidR="00D0015C" w:rsidRPr="00D0015C" w:rsidRDefault="00D0015C" w:rsidP="00D0015C">
      <w:pPr>
        <w:pStyle w:val="Odstavecseseznamem"/>
        <w:numPr>
          <w:ilvl w:val="0"/>
          <w:numId w:val="32"/>
        </w:numPr>
        <w:spacing w:before="120" w:beforeAutospacing="0" w:after="120" w:afterAutospacing="0" w:line="240" w:lineRule="auto"/>
        <w:ind w:left="851" w:hanging="851"/>
        <w:outlineLvl w:val="0"/>
        <w:rPr>
          <w:rFonts w:ascii="Times New Roman" w:hAnsi="Times New Roman" w:cs="Times New Roman"/>
          <w:b/>
          <w:sz w:val="24"/>
          <w:szCs w:val="24"/>
        </w:rPr>
      </w:pPr>
      <w:r w:rsidRPr="00D0015C">
        <w:rPr>
          <w:rFonts w:ascii="Times New Roman" w:hAnsi="Times New Roman" w:cs="Times New Roman"/>
          <w:color w:val="000000"/>
          <w:sz w:val="24"/>
          <w:szCs w:val="24"/>
        </w:rPr>
        <w:t xml:space="preserve">Jednotlivé veřejné zakázky budou v souladu s § 132 odst. 3 písm. a) ZZVZ zadávané na základě této Rámcové dohody, a to postupem s obnovením soutěže podle § 135 ZZVZ a příslušných ustanovení Rámcové dohody. </w:t>
      </w:r>
    </w:p>
    <w:p w14:paraId="449F3DA9" w14:textId="59E9A12C" w:rsidR="00D0015C" w:rsidRPr="00D0015C" w:rsidRDefault="00D0015C" w:rsidP="00D0015C">
      <w:pPr>
        <w:pStyle w:val="Odstavecseseznamem"/>
        <w:numPr>
          <w:ilvl w:val="0"/>
          <w:numId w:val="32"/>
        </w:numPr>
        <w:spacing w:before="120" w:beforeAutospacing="0" w:after="120" w:afterAutospacing="0" w:line="240" w:lineRule="auto"/>
        <w:ind w:left="851" w:hanging="851"/>
        <w:outlineLvl w:val="0"/>
        <w:rPr>
          <w:rFonts w:ascii="Times New Roman" w:hAnsi="Times New Roman" w:cs="Times New Roman"/>
          <w:b/>
          <w:sz w:val="24"/>
          <w:szCs w:val="24"/>
        </w:rPr>
      </w:pPr>
      <w:r w:rsidRPr="00D0015C">
        <w:rPr>
          <w:rFonts w:ascii="Times New Roman" w:hAnsi="Times New Roman" w:cs="Times New Roman"/>
          <w:color w:val="000000"/>
          <w:sz w:val="24"/>
          <w:szCs w:val="24"/>
        </w:rPr>
        <w:t xml:space="preserve">Dílčí smlouvy </w:t>
      </w:r>
      <w:r w:rsidR="005D3779">
        <w:rPr>
          <w:rFonts w:ascii="Times New Roman" w:hAnsi="Times New Roman" w:cs="Times New Roman"/>
          <w:color w:val="000000"/>
          <w:sz w:val="24"/>
          <w:szCs w:val="24"/>
        </w:rPr>
        <w:t xml:space="preserve">budou </w:t>
      </w:r>
      <w:r w:rsidRPr="00D0015C">
        <w:rPr>
          <w:rFonts w:ascii="Times New Roman" w:hAnsi="Times New Roman" w:cs="Times New Roman"/>
          <w:color w:val="000000"/>
          <w:sz w:val="24"/>
          <w:szCs w:val="24"/>
        </w:rPr>
        <w:t>uzavírány na základě písemné</w:t>
      </w:r>
      <w:r w:rsidR="00EC7B09">
        <w:rPr>
          <w:rFonts w:ascii="Times New Roman" w:hAnsi="Times New Roman" w:cs="Times New Roman"/>
          <w:color w:val="000000"/>
          <w:sz w:val="24"/>
          <w:szCs w:val="24"/>
        </w:rPr>
        <w:t xml:space="preserve"> </w:t>
      </w:r>
      <w:r w:rsidRPr="00D0015C">
        <w:rPr>
          <w:rFonts w:ascii="Times New Roman" w:hAnsi="Times New Roman" w:cs="Times New Roman"/>
          <w:color w:val="000000"/>
          <w:sz w:val="24"/>
          <w:szCs w:val="24"/>
        </w:rPr>
        <w:t xml:space="preserve">výzvy </w:t>
      </w:r>
      <w:r w:rsidR="005D3779">
        <w:rPr>
          <w:rFonts w:ascii="Times New Roman" w:hAnsi="Times New Roman" w:cs="Times New Roman"/>
          <w:color w:val="000000"/>
          <w:sz w:val="24"/>
          <w:szCs w:val="24"/>
        </w:rPr>
        <w:t>Objednatele</w:t>
      </w:r>
      <w:r w:rsidRPr="00D0015C">
        <w:rPr>
          <w:rFonts w:ascii="Times New Roman" w:hAnsi="Times New Roman" w:cs="Times New Roman"/>
          <w:color w:val="000000"/>
          <w:sz w:val="24"/>
          <w:szCs w:val="24"/>
        </w:rPr>
        <w:t xml:space="preserve"> k předložení dílčí nabídky. Písemnou výzvou k předložení dílčí nabídky budou vyzváni všichni </w:t>
      </w:r>
      <w:r w:rsidR="005D3779">
        <w:rPr>
          <w:rFonts w:ascii="Times New Roman" w:hAnsi="Times New Roman" w:cs="Times New Roman"/>
          <w:color w:val="000000"/>
          <w:sz w:val="24"/>
          <w:szCs w:val="24"/>
        </w:rPr>
        <w:t>Zhotovitelé</w:t>
      </w:r>
      <w:r w:rsidRPr="00D0015C">
        <w:rPr>
          <w:rFonts w:ascii="Times New Roman" w:hAnsi="Times New Roman" w:cs="Times New Roman"/>
          <w:color w:val="000000"/>
          <w:sz w:val="24"/>
          <w:szCs w:val="24"/>
        </w:rPr>
        <w:t xml:space="preserve"> (účastníci Rámcové dohody). </w:t>
      </w:r>
    </w:p>
    <w:p w14:paraId="15369E8B" w14:textId="47B776B5" w:rsidR="00D0015C" w:rsidRPr="00D0015C" w:rsidRDefault="00D0015C" w:rsidP="00D0015C">
      <w:pPr>
        <w:pStyle w:val="Odstavecseseznamem"/>
        <w:numPr>
          <w:ilvl w:val="0"/>
          <w:numId w:val="32"/>
        </w:numPr>
        <w:spacing w:before="120" w:beforeAutospacing="0" w:after="120" w:afterAutospacing="0" w:line="240" w:lineRule="auto"/>
        <w:ind w:left="851" w:hanging="851"/>
        <w:outlineLvl w:val="0"/>
        <w:rPr>
          <w:rFonts w:ascii="Times New Roman" w:hAnsi="Times New Roman" w:cs="Times New Roman"/>
          <w:b/>
          <w:sz w:val="24"/>
          <w:szCs w:val="24"/>
        </w:rPr>
      </w:pPr>
      <w:r w:rsidRPr="00D0015C">
        <w:rPr>
          <w:rFonts w:ascii="Times New Roman" w:hAnsi="Times New Roman" w:cs="Times New Roman"/>
          <w:color w:val="000000"/>
          <w:sz w:val="24"/>
          <w:szCs w:val="24"/>
        </w:rPr>
        <w:t xml:space="preserve">Ve výzvě k podání dílčí nabídky </w:t>
      </w:r>
      <w:r w:rsidR="005D3779">
        <w:rPr>
          <w:rFonts w:ascii="Times New Roman" w:hAnsi="Times New Roman" w:cs="Times New Roman"/>
          <w:color w:val="000000"/>
          <w:sz w:val="24"/>
          <w:szCs w:val="24"/>
        </w:rPr>
        <w:t>Objednatel</w:t>
      </w:r>
      <w:r w:rsidRPr="00D0015C">
        <w:rPr>
          <w:rFonts w:ascii="Times New Roman" w:hAnsi="Times New Roman" w:cs="Times New Roman"/>
          <w:color w:val="000000"/>
          <w:sz w:val="24"/>
          <w:szCs w:val="24"/>
        </w:rPr>
        <w:t xml:space="preserve"> stanoví specifikaci </w:t>
      </w:r>
      <w:r w:rsidR="005A16B1">
        <w:rPr>
          <w:rFonts w:ascii="Times New Roman" w:hAnsi="Times New Roman" w:cs="Times New Roman"/>
          <w:color w:val="000000"/>
          <w:sz w:val="24"/>
          <w:szCs w:val="24"/>
        </w:rPr>
        <w:t xml:space="preserve">plnění </w:t>
      </w:r>
      <w:r w:rsidR="005D3779">
        <w:rPr>
          <w:rFonts w:ascii="Times New Roman" w:hAnsi="Times New Roman" w:cs="Times New Roman"/>
          <w:color w:val="000000"/>
          <w:sz w:val="24"/>
          <w:szCs w:val="24"/>
        </w:rPr>
        <w:t xml:space="preserve">a </w:t>
      </w:r>
      <w:r w:rsidRPr="00D0015C">
        <w:rPr>
          <w:rFonts w:ascii="Times New Roman" w:hAnsi="Times New Roman" w:cs="Times New Roman"/>
          <w:color w:val="000000"/>
          <w:sz w:val="24"/>
          <w:szCs w:val="24"/>
        </w:rPr>
        <w:t xml:space="preserve">termín dodání díla.  </w:t>
      </w:r>
      <w:r w:rsidR="005D3779">
        <w:rPr>
          <w:rFonts w:ascii="Times New Roman" w:hAnsi="Times New Roman" w:cs="Times New Roman"/>
          <w:color w:val="000000"/>
          <w:sz w:val="24"/>
          <w:szCs w:val="24"/>
        </w:rPr>
        <w:t>Zhotovitel</w:t>
      </w:r>
      <w:r w:rsidRPr="00D0015C">
        <w:rPr>
          <w:rFonts w:ascii="Times New Roman" w:hAnsi="Times New Roman" w:cs="Times New Roman"/>
          <w:color w:val="000000"/>
          <w:sz w:val="24"/>
          <w:szCs w:val="24"/>
        </w:rPr>
        <w:t xml:space="preserve"> je povinen podat dílčí nabídku na základě výzvy </w:t>
      </w:r>
      <w:r w:rsidR="005D3779">
        <w:rPr>
          <w:rFonts w:ascii="Times New Roman" w:hAnsi="Times New Roman" w:cs="Times New Roman"/>
          <w:color w:val="000000"/>
          <w:sz w:val="24"/>
          <w:szCs w:val="24"/>
        </w:rPr>
        <w:t>Objednatele</w:t>
      </w:r>
      <w:r w:rsidRPr="00D0015C">
        <w:rPr>
          <w:rFonts w:ascii="Times New Roman" w:hAnsi="Times New Roman" w:cs="Times New Roman"/>
          <w:color w:val="000000"/>
          <w:sz w:val="24"/>
          <w:szCs w:val="24"/>
        </w:rPr>
        <w:t xml:space="preserve">. </w:t>
      </w:r>
    </w:p>
    <w:p w14:paraId="4DE97002" w14:textId="125C37EE" w:rsidR="00D0015C" w:rsidRPr="00D0015C" w:rsidRDefault="00D0015C" w:rsidP="00D0015C">
      <w:pPr>
        <w:pStyle w:val="Odstavecseseznamem"/>
        <w:numPr>
          <w:ilvl w:val="0"/>
          <w:numId w:val="32"/>
        </w:numPr>
        <w:spacing w:before="120" w:beforeAutospacing="0" w:after="120" w:afterAutospacing="0" w:line="240" w:lineRule="auto"/>
        <w:ind w:left="851" w:hanging="851"/>
        <w:outlineLvl w:val="0"/>
        <w:rPr>
          <w:rFonts w:ascii="Times New Roman" w:hAnsi="Times New Roman" w:cs="Times New Roman"/>
          <w:b/>
          <w:sz w:val="24"/>
          <w:szCs w:val="24"/>
        </w:rPr>
      </w:pPr>
      <w:r w:rsidRPr="00D0015C">
        <w:rPr>
          <w:rFonts w:ascii="Times New Roman" w:hAnsi="Times New Roman" w:cs="Times New Roman"/>
          <w:color w:val="000000"/>
          <w:sz w:val="24"/>
          <w:szCs w:val="24"/>
        </w:rPr>
        <w:t xml:space="preserve">Výzva k podání dílčí nabídky bude </w:t>
      </w:r>
      <w:r w:rsidR="005D3779">
        <w:rPr>
          <w:rFonts w:ascii="Times New Roman" w:hAnsi="Times New Roman" w:cs="Times New Roman"/>
          <w:color w:val="000000"/>
          <w:sz w:val="24"/>
          <w:szCs w:val="24"/>
        </w:rPr>
        <w:t>Zhotovitelům</w:t>
      </w:r>
      <w:r w:rsidRPr="00D0015C">
        <w:rPr>
          <w:rFonts w:ascii="Times New Roman" w:hAnsi="Times New Roman" w:cs="Times New Roman"/>
          <w:color w:val="000000"/>
          <w:sz w:val="24"/>
          <w:szCs w:val="24"/>
        </w:rPr>
        <w:t xml:space="preserve"> zaslána prostřednictvím elektronického nástroje </w:t>
      </w:r>
      <w:r w:rsidR="005D3779">
        <w:rPr>
          <w:rFonts w:ascii="Times New Roman" w:hAnsi="Times New Roman" w:cs="Times New Roman"/>
          <w:color w:val="000000"/>
          <w:sz w:val="24"/>
          <w:szCs w:val="24"/>
        </w:rPr>
        <w:t xml:space="preserve">Objednatele </w:t>
      </w:r>
      <w:r w:rsidRPr="00D0015C">
        <w:rPr>
          <w:rFonts w:ascii="Times New Roman" w:hAnsi="Times New Roman" w:cs="Times New Roman"/>
          <w:color w:val="000000"/>
          <w:sz w:val="24"/>
          <w:szCs w:val="24"/>
        </w:rPr>
        <w:t xml:space="preserve">(E-ZAK). </w:t>
      </w:r>
    </w:p>
    <w:p w14:paraId="75AA1FB7" w14:textId="5D5746DD" w:rsidR="00D0015C" w:rsidRPr="00D0015C" w:rsidRDefault="00D0015C" w:rsidP="00D0015C">
      <w:pPr>
        <w:pStyle w:val="Odstavecseseznamem"/>
        <w:numPr>
          <w:ilvl w:val="0"/>
          <w:numId w:val="32"/>
        </w:numPr>
        <w:spacing w:before="120" w:beforeAutospacing="0" w:after="120" w:afterAutospacing="0" w:line="240" w:lineRule="auto"/>
        <w:ind w:left="851" w:hanging="851"/>
        <w:outlineLvl w:val="0"/>
        <w:rPr>
          <w:rFonts w:ascii="Times New Roman" w:hAnsi="Times New Roman" w:cs="Times New Roman"/>
          <w:b/>
          <w:sz w:val="24"/>
          <w:szCs w:val="24"/>
        </w:rPr>
      </w:pPr>
      <w:r w:rsidRPr="00D0015C">
        <w:rPr>
          <w:rFonts w:ascii="Times New Roman" w:hAnsi="Times New Roman" w:cs="Times New Roman"/>
          <w:color w:val="000000"/>
          <w:sz w:val="24"/>
          <w:szCs w:val="24"/>
        </w:rPr>
        <w:t xml:space="preserve">Dílčí nabídku doručí </w:t>
      </w:r>
      <w:r w:rsidR="005D3779">
        <w:rPr>
          <w:rFonts w:ascii="Times New Roman" w:hAnsi="Times New Roman" w:cs="Times New Roman"/>
          <w:color w:val="000000"/>
          <w:sz w:val="24"/>
          <w:szCs w:val="24"/>
        </w:rPr>
        <w:t xml:space="preserve">Zhotovitel Objednateli ve lhůtě stanovené </w:t>
      </w:r>
      <w:r w:rsidRPr="00D0015C">
        <w:rPr>
          <w:rFonts w:ascii="Times New Roman" w:hAnsi="Times New Roman" w:cs="Times New Roman"/>
          <w:color w:val="000000"/>
          <w:sz w:val="24"/>
          <w:szCs w:val="24"/>
        </w:rPr>
        <w:t xml:space="preserve"> ve výzvě k podání nabídky, a to v elektronické podobě do elektronického nástroje </w:t>
      </w:r>
      <w:r w:rsidR="005D3779">
        <w:rPr>
          <w:rFonts w:ascii="Times New Roman" w:hAnsi="Times New Roman" w:cs="Times New Roman"/>
          <w:color w:val="000000"/>
          <w:sz w:val="24"/>
          <w:szCs w:val="24"/>
        </w:rPr>
        <w:t>Objednatele</w:t>
      </w:r>
      <w:r w:rsidRPr="00D0015C">
        <w:rPr>
          <w:rFonts w:ascii="Times New Roman" w:hAnsi="Times New Roman" w:cs="Times New Roman"/>
          <w:color w:val="000000"/>
          <w:sz w:val="24"/>
          <w:szCs w:val="24"/>
        </w:rPr>
        <w:t>.</w:t>
      </w:r>
    </w:p>
    <w:p w14:paraId="1A8F9A8E" w14:textId="397CF756" w:rsidR="00D0015C" w:rsidRPr="00D0015C" w:rsidRDefault="00D0015C" w:rsidP="00D0015C">
      <w:pPr>
        <w:pStyle w:val="Odstavecseseznamem"/>
        <w:numPr>
          <w:ilvl w:val="0"/>
          <w:numId w:val="32"/>
        </w:numPr>
        <w:spacing w:before="120" w:beforeAutospacing="0" w:after="120" w:afterAutospacing="0" w:line="240" w:lineRule="auto"/>
        <w:ind w:left="851" w:hanging="851"/>
        <w:outlineLvl w:val="0"/>
        <w:rPr>
          <w:rFonts w:ascii="Times New Roman" w:hAnsi="Times New Roman" w:cs="Times New Roman"/>
          <w:b/>
          <w:sz w:val="24"/>
          <w:szCs w:val="24"/>
        </w:rPr>
      </w:pPr>
      <w:r w:rsidRPr="00D0015C">
        <w:rPr>
          <w:rFonts w:ascii="Times New Roman" w:hAnsi="Times New Roman" w:cs="Times New Roman"/>
          <w:sz w:val="24"/>
          <w:szCs w:val="24"/>
        </w:rPr>
        <w:t>Dílčí nabídky budou hodnoceny podle kritéria nejnižší nabídkové ceny v souladu s bodem 10  zadávací dokumentace k veřejné zakázce</w:t>
      </w:r>
      <w:r w:rsidR="00F95BF7">
        <w:rPr>
          <w:rFonts w:ascii="Times New Roman" w:hAnsi="Times New Roman" w:cs="Times New Roman"/>
          <w:sz w:val="24"/>
          <w:szCs w:val="24"/>
        </w:rPr>
        <w:t xml:space="preserve"> dle předmětu plnění uvedeného ve výzvě k podání dílčí nabídky. </w:t>
      </w:r>
      <w:r w:rsidRPr="00D0015C">
        <w:rPr>
          <w:rFonts w:ascii="Times New Roman" w:hAnsi="Times New Roman" w:cs="Times New Roman"/>
          <w:sz w:val="24"/>
          <w:szCs w:val="24"/>
        </w:rPr>
        <w:t xml:space="preserve"> Pokud nabídka s</w:t>
      </w:r>
      <w:r w:rsidR="005D3779">
        <w:rPr>
          <w:rFonts w:ascii="Times New Roman" w:hAnsi="Times New Roman" w:cs="Times New Roman"/>
          <w:sz w:val="24"/>
          <w:szCs w:val="24"/>
        </w:rPr>
        <w:t xml:space="preserve"> nejnižší cenou </w:t>
      </w:r>
      <w:r w:rsidRPr="00D0015C">
        <w:rPr>
          <w:rFonts w:ascii="Times New Roman" w:hAnsi="Times New Roman" w:cs="Times New Roman"/>
          <w:sz w:val="24"/>
          <w:szCs w:val="24"/>
        </w:rPr>
        <w:t xml:space="preserve">splní požadavky ZZVZ, podmínky Rámcové dohody a požadavky </w:t>
      </w:r>
      <w:r w:rsidR="005D3779">
        <w:rPr>
          <w:rFonts w:ascii="Times New Roman" w:hAnsi="Times New Roman" w:cs="Times New Roman"/>
          <w:sz w:val="24"/>
          <w:szCs w:val="24"/>
        </w:rPr>
        <w:t>Objednatele</w:t>
      </w:r>
      <w:r w:rsidRPr="00D0015C">
        <w:rPr>
          <w:rFonts w:ascii="Times New Roman" w:hAnsi="Times New Roman" w:cs="Times New Roman"/>
          <w:sz w:val="24"/>
          <w:szCs w:val="24"/>
        </w:rPr>
        <w:t xml:space="preserve"> uvedené v písemné výzvě, bude vyhodnocena jako nejvýhodnější. Nesplní-li nabídka některý z uvedených požadavků, bude vyřazena a </w:t>
      </w:r>
      <w:r w:rsidR="005D3779">
        <w:rPr>
          <w:rFonts w:ascii="Times New Roman" w:hAnsi="Times New Roman" w:cs="Times New Roman"/>
          <w:sz w:val="24"/>
          <w:szCs w:val="24"/>
        </w:rPr>
        <w:t>Objednatel</w:t>
      </w:r>
      <w:r w:rsidRPr="00D0015C">
        <w:rPr>
          <w:rFonts w:ascii="Times New Roman" w:hAnsi="Times New Roman" w:cs="Times New Roman"/>
          <w:sz w:val="24"/>
          <w:szCs w:val="24"/>
        </w:rPr>
        <w:t xml:space="preserve"> stejným způsobem posoudí další nabídku v pořadí</w:t>
      </w:r>
      <w:r w:rsidR="005D3779">
        <w:rPr>
          <w:rFonts w:ascii="Times New Roman" w:hAnsi="Times New Roman" w:cs="Times New Roman"/>
          <w:sz w:val="24"/>
          <w:szCs w:val="24"/>
        </w:rPr>
        <w:t>. Na základě hodnocení nabídek Objednatel</w:t>
      </w:r>
      <w:r w:rsidRPr="00D0015C">
        <w:rPr>
          <w:rFonts w:ascii="Times New Roman" w:hAnsi="Times New Roman" w:cs="Times New Roman"/>
          <w:sz w:val="24"/>
          <w:szCs w:val="24"/>
        </w:rPr>
        <w:t xml:space="preserve"> uzavře dílčí </w:t>
      </w:r>
      <w:r w:rsidR="005D3779">
        <w:rPr>
          <w:rFonts w:ascii="Times New Roman" w:hAnsi="Times New Roman" w:cs="Times New Roman"/>
          <w:sz w:val="24"/>
          <w:szCs w:val="24"/>
        </w:rPr>
        <w:t>smlouvu</w:t>
      </w:r>
      <w:r w:rsidRPr="00D0015C">
        <w:rPr>
          <w:rFonts w:ascii="Times New Roman" w:hAnsi="Times New Roman" w:cs="Times New Roman"/>
          <w:sz w:val="24"/>
          <w:szCs w:val="24"/>
        </w:rPr>
        <w:t xml:space="preserve"> se Zhotovitelem, jehož nabídka bude vybrána jako nejvýhodnější.</w:t>
      </w:r>
    </w:p>
    <w:p w14:paraId="4A5CEAFB" w14:textId="06D9640F" w:rsidR="00D0015C" w:rsidRPr="00D0015C" w:rsidRDefault="00D0015C" w:rsidP="00D0015C">
      <w:pPr>
        <w:pStyle w:val="Odstavecseseznamem"/>
        <w:numPr>
          <w:ilvl w:val="0"/>
          <w:numId w:val="32"/>
        </w:numPr>
        <w:spacing w:before="120" w:beforeAutospacing="0" w:after="120" w:afterAutospacing="0" w:line="240" w:lineRule="auto"/>
        <w:ind w:left="851" w:hanging="851"/>
        <w:outlineLvl w:val="0"/>
        <w:rPr>
          <w:rFonts w:ascii="Times New Roman" w:hAnsi="Times New Roman" w:cs="Times New Roman"/>
          <w:b/>
          <w:sz w:val="24"/>
          <w:szCs w:val="24"/>
        </w:rPr>
      </w:pPr>
      <w:r w:rsidRPr="00D0015C">
        <w:rPr>
          <w:rFonts w:ascii="Times New Roman" w:hAnsi="Times New Roman" w:cs="Times New Roman"/>
          <w:sz w:val="24"/>
          <w:szCs w:val="24"/>
        </w:rPr>
        <w:t>Dílčí smlouva je uzavřena a nabývá platnosti jejím podpisem oběma smluvními stranami. Účinnosti dílčí smlouva nabývá ve všech případech až v okamžiku uveřejnění v Registru smluv.</w:t>
      </w:r>
    </w:p>
    <w:p w14:paraId="051804DE" w14:textId="0EFBED35" w:rsidR="00D0015C" w:rsidRPr="00D0015C" w:rsidRDefault="00D0015C" w:rsidP="00D0015C"/>
    <w:p w14:paraId="7E370874" w14:textId="1A48C0C6" w:rsidR="009928A4" w:rsidRDefault="009928A4" w:rsidP="006E676A">
      <w:pPr>
        <w:pStyle w:val="Nadpis1"/>
        <w:numPr>
          <w:ilvl w:val="0"/>
          <w:numId w:val="43"/>
        </w:numPr>
        <w:jc w:val="center"/>
      </w:pPr>
    </w:p>
    <w:p w14:paraId="3422B1A6" w14:textId="70885C51" w:rsidR="005743AD" w:rsidRPr="00142659" w:rsidRDefault="001D48E3" w:rsidP="00142659">
      <w:pPr>
        <w:pStyle w:val="Nadpis1"/>
        <w:numPr>
          <w:ilvl w:val="0"/>
          <w:numId w:val="0"/>
        </w:numPr>
        <w:jc w:val="center"/>
        <w:rPr>
          <w:rFonts w:ascii="Times New Roman" w:hAnsi="Times New Roman"/>
        </w:rPr>
      </w:pPr>
      <w:r w:rsidRPr="00322CE9">
        <w:rPr>
          <w:rFonts w:ascii="Times New Roman" w:hAnsi="Times New Roman"/>
        </w:rPr>
        <w:t>Dodání díla</w:t>
      </w:r>
    </w:p>
    <w:p w14:paraId="38CC9ABB" w14:textId="0BEBC055" w:rsidR="00F06617" w:rsidRPr="00EC7B09" w:rsidRDefault="00DB24B9" w:rsidP="00EC7B09">
      <w:pPr>
        <w:pStyle w:val="Odstavecseseznamem"/>
        <w:numPr>
          <w:ilvl w:val="0"/>
          <w:numId w:val="33"/>
        </w:numPr>
        <w:spacing w:before="120" w:beforeAutospacing="0" w:after="120" w:afterAutospacing="0" w:line="240" w:lineRule="auto"/>
        <w:ind w:hanging="720"/>
        <w:rPr>
          <w:rFonts w:ascii="Times New Roman" w:hAnsi="Times New Roman" w:cs="Times New Roman"/>
          <w:sz w:val="24"/>
          <w:szCs w:val="24"/>
        </w:rPr>
      </w:pPr>
      <w:r w:rsidRPr="009928A4">
        <w:rPr>
          <w:rFonts w:ascii="Times New Roman" w:hAnsi="Times New Roman" w:cs="Times New Roman"/>
          <w:sz w:val="24"/>
          <w:szCs w:val="24"/>
        </w:rPr>
        <w:t>Z</w:t>
      </w:r>
      <w:r w:rsidR="00657BDA" w:rsidRPr="009928A4">
        <w:rPr>
          <w:rFonts w:ascii="Times New Roman" w:hAnsi="Times New Roman" w:cs="Times New Roman"/>
          <w:sz w:val="24"/>
          <w:szCs w:val="24"/>
        </w:rPr>
        <w:t xml:space="preserve">hotovitel </w:t>
      </w:r>
      <w:r w:rsidR="00322CE9" w:rsidRPr="009928A4">
        <w:rPr>
          <w:rFonts w:ascii="Times New Roman" w:hAnsi="Times New Roman" w:cs="Times New Roman"/>
          <w:sz w:val="24"/>
          <w:szCs w:val="24"/>
        </w:rPr>
        <w:t>je povinen dodat Objednateli</w:t>
      </w:r>
      <w:r w:rsidR="00F06617">
        <w:rPr>
          <w:rFonts w:ascii="Times New Roman" w:hAnsi="Times New Roman" w:cs="Times New Roman"/>
          <w:sz w:val="24"/>
          <w:szCs w:val="24"/>
        </w:rPr>
        <w:t>:</w:t>
      </w:r>
    </w:p>
    <w:p w14:paraId="3534871D" w14:textId="4B8084AE" w:rsidR="00F06617" w:rsidRDefault="00DB24B9" w:rsidP="00EC7B09">
      <w:pPr>
        <w:numPr>
          <w:ilvl w:val="0"/>
          <w:numId w:val="9"/>
        </w:numPr>
        <w:spacing w:before="120" w:after="120"/>
        <w:ind w:left="714" w:hanging="357"/>
        <w:jc w:val="both"/>
      </w:pPr>
      <w:r w:rsidRPr="00263A93">
        <w:t>barevn</w:t>
      </w:r>
      <w:r w:rsidR="0070286A" w:rsidRPr="00263A93">
        <w:t>é</w:t>
      </w:r>
      <w:r w:rsidRPr="00263A93">
        <w:t xml:space="preserve"> </w:t>
      </w:r>
      <w:proofErr w:type="spellStart"/>
      <w:r w:rsidRPr="00263A93">
        <w:t>ortofoto</w:t>
      </w:r>
      <w:proofErr w:type="spellEnd"/>
      <w:r w:rsidRPr="00263A93">
        <w:t xml:space="preserve"> jednotlivých lokalit</w:t>
      </w:r>
      <w:r w:rsidR="00263A93">
        <w:t xml:space="preserve"> ve formátu TIF/TFW,</w:t>
      </w:r>
    </w:p>
    <w:p w14:paraId="523C6C00" w14:textId="3124E458" w:rsidR="000B0B5B" w:rsidRDefault="000B0B5B" w:rsidP="00EC7B09">
      <w:pPr>
        <w:numPr>
          <w:ilvl w:val="0"/>
          <w:numId w:val="9"/>
        </w:numPr>
        <w:spacing w:before="120" w:after="120"/>
        <w:ind w:left="714" w:hanging="357"/>
        <w:jc w:val="both"/>
      </w:pPr>
      <w:r>
        <w:t>letecké měřické snímky, které byly použit</w:t>
      </w:r>
      <w:r w:rsidR="00065CCF">
        <w:t>y</w:t>
      </w:r>
      <w:r>
        <w:t xml:space="preserve"> pro tvorbu </w:t>
      </w:r>
      <w:proofErr w:type="spellStart"/>
      <w:r>
        <w:t>ortofot</w:t>
      </w:r>
      <w:proofErr w:type="spellEnd"/>
      <w:r>
        <w:t xml:space="preserve"> dle bodu a)</w:t>
      </w:r>
      <w:r w:rsidR="00263A93">
        <w:t>,</w:t>
      </w:r>
    </w:p>
    <w:p w14:paraId="46986315" w14:textId="6E3E4675" w:rsidR="000B0B5B" w:rsidRPr="00263A93" w:rsidRDefault="000B0B5B" w:rsidP="00EC7B09">
      <w:pPr>
        <w:numPr>
          <w:ilvl w:val="0"/>
          <w:numId w:val="9"/>
        </w:numPr>
        <w:spacing w:before="120" w:after="120"/>
        <w:ind w:left="714" w:hanging="357"/>
        <w:jc w:val="both"/>
      </w:pPr>
      <w:proofErr w:type="spellStart"/>
      <w:r>
        <w:t>metadata</w:t>
      </w:r>
      <w:proofErr w:type="spellEnd"/>
      <w:r>
        <w:t xml:space="preserve"> </w:t>
      </w:r>
      <w:r w:rsidRPr="00F06617">
        <w:rPr>
          <w:szCs w:val="24"/>
        </w:rPr>
        <w:t xml:space="preserve">ke všem měřickým snímkům </w:t>
      </w:r>
      <w:r>
        <w:rPr>
          <w:szCs w:val="24"/>
        </w:rPr>
        <w:t>dle bodu b)</w:t>
      </w:r>
      <w:r w:rsidR="00440173">
        <w:rPr>
          <w:szCs w:val="24"/>
        </w:rPr>
        <w:t xml:space="preserve"> </w:t>
      </w:r>
      <w:r w:rsidR="00440173">
        <w:t>ve struktuře a rozsahu stanovené v dílčí smlouvě</w:t>
      </w:r>
      <w:r w:rsidR="00F7542C">
        <w:rPr>
          <w:szCs w:val="24"/>
        </w:rPr>
        <w:t>,</w:t>
      </w:r>
      <w:r w:rsidRPr="00F06617">
        <w:rPr>
          <w:szCs w:val="24"/>
        </w:rPr>
        <w:t xml:space="preserve"> </w:t>
      </w:r>
      <w:r w:rsidR="00440173">
        <w:rPr>
          <w:szCs w:val="24"/>
        </w:rPr>
        <w:t xml:space="preserve">minimálně však taková, </w:t>
      </w:r>
      <w:r w:rsidRPr="00F06617">
        <w:rPr>
          <w:szCs w:val="24"/>
        </w:rPr>
        <w:t>ze kterých bude jasně rozpoznatelný čas a datum pořízení snímku.</w:t>
      </w:r>
    </w:p>
    <w:p w14:paraId="2175DCEC" w14:textId="2CFFEF17" w:rsidR="000B0B5B" w:rsidRPr="00263A93" w:rsidRDefault="000B0B5B" w:rsidP="00EC7B09">
      <w:pPr>
        <w:spacing w:before="120" w:after="120"/>
        <w:ind w:left="714"/>
        <w:jc w:val="both"/>
      </w:pPr>
      <w:r>
        <w:rPr>
          <w:szCs w:val="24"/>
        </w:rPr>
        <w:t xml:space="preserve">Data </w:t>
      </w:r>
      <w:r w:rsidR="00440173">
        <w:rPr>
          <w:szCs w:val="24"/>
        </w:rPr>
        <w:t xml:space="preserve">dle odst. 5.1 </w:t>
      </w:r>
      <w:r>
        <w:rPr>
          <w:szCs w:val="24"/>
        </w:rPr>
        <w:t>budou předána v digitální podobě</w:t>
      </w:r>
      <w:r w:rsidR="00263A93">
        <w:rPr>
          <w:szCs w:val="24"/>
        </w:rPr>
        <w:t>, nekomprimovaná,</w:t>
      </w:r>
      <w:r>
        <w:rPr>
          <w:szCs w:val="24"/>
        </w:rPr>
        <w:t xml:space="preserve"> na přenosných </w:t>
      </w:r>
      <w:r w:rsidR="00263A93">
        <w:rPr>
          <w:szCs w:val="24"/>
        </w:rPr>
        <w:t>médiích (např. přenosný USB harddisk</w:t>
      </w:r>
      <w:r>
        <w:rPr>
          <w:szCs w:val="24"/>
        </w:rPr>
        <w:t xml:space="preserve">). Tato </w:t>
      </w:r>
      <w:r w:rsidR="00263A93">
        <w:rPr>
          <w:szCs w:val="24"/>
        </w:rPr>
        <w:t>uložiště</w:t>
      </w:r>
      <w:r>
        <w:rPr>
          <w:szCs w:val="24"/>
        </w:rPr>
        <w:t xml:space="preserve"> nebudu </w:t>
      </w:r>
      <w:r w:rsidR="00263A93">
        <w:rPr>
          <w:szCs w:val="24"/>
        </w:rPr>
        <w:t>Zhotoviteli vrácena.</w:t>
      </w:r>
    </w:p>
    <w:p w14:paraId="2861B540" w14:textId="3B953898" w:rsidR="00A265B8" w:rsidRPr="00F57A79" w:rsidRDefault="00DB24B9" w:rsidP="00F57A79">
      <w:pPr>
        <w:pStyle w:val="Odstavecseseznamem"/>
        <w:numPr>
          <w:ilvl w:val="1"/>
          <w:numId w:val="43"/>
        </w:numPr>
        <w:spacing w:before="120" w:after="120"/>
        <w:ind w:hanging="720"/>
        <w:rPr>
          <w:rFonts w:ascii="Times New Roman" w:hAnsi="Times New Roman" w:cs="Times New Roman"/>
          <w:sz w:val="24"/>
          <w:szCs w:val="24"/>
        </w:rPr>
      </w:pPr>
      <w:r w:rsidRPr="00F57A79">
        <w:rPr>
          <w:rFonts w:ascii="Times New Roman" w:hAnsi="Times New Roman" w:cs="Times New Roman"/>
          <w:sz w:val="24"/>
          <w:szCs w:val="24"/>
        </w:rPr>
        <w:t xml:space="preserve">Současně </w:t>
      </w:r>
      <w:r w:rsidR="00322CE9" w:rsidRPr="00F57A79">
        <w:rPr>
          <w:rFonts w:ascii="Times New Roman" w:hAnsi="Times New Roman" w:cs="Times New Roman"/>
          <w:sz w:val="24"/>
          <w:szCs w:val="24"/>
        </w:rPr>
        <w:t>se Zhotovitel zavazuje předat</w:t>
      </w:r>
      <w:r w:rsidRPr="00F57A79">
        <w:rPr>
          <w:rFonts w:ascii="Times New Roman" w:hAnsi="Times New Roman" w:cs="Times New Roman"/>
          <w:sz w:val="24"/>
          <w:szCs w:val="24"/>
        </w:rPr>
        <w:t xml:space="preserve"> i technick</w:t>
      </w:r>
      <w:r w:rsidR="00322CE9" w:rsidRPr="00F57A79">
        <w:rPr>
          <w:rFonts w:ascii="Times New Roman" w:hAnsi="Times New Roman" w:cs="Times New Roman"/>
          <w:sz w:val="24"/>
          <w:szCs w:val="24"/>
        </w:rPr>
        <w:t>ou</w:t>
      </w:r>
      <w:r w:rsidRPr="00F57A79">
        <w:rPr>
          <w:rFonts w:ascii="Times New Roman" w:hAnsi="Times New Roman" w:cs="Times New Roman"/>
          <w:sz w:val="24"/>
          <w:szCs w:val="24"/>
        </w:rPr>
        <w:t xml:space="preserve"> zpráv</w:t>
      </w:r>
      <w:r w:rsidR="00322CE9" w:rsidRPr="00F57A79">
        <w:rPr>
          <w:rFonts w:ascii="Times New Roman" w:hAnsi="Times New Roman" w:cs="Times New Roman"/>
          <w:sz w:val="24"/>
          <w:szCs w:val="24"/>
        </w:rPr>
        <w:t>u</w:t>
      </w:r>
      <w:r w:rsidRPr="00F57A79">
        <w:rPr>
          <w:rFonts w:ascii="Times New Roman" w:hAnsi="Times New Roman" w:cs="Times New Roman"/>
          <w:sz w:val="24"/>
          <w:szCs w:val="24"/>
        </w:rPr>
        <w:t>, která bude obsahovat minimálně následující informace:</w:t>
      </w:r>
    </w:p>
    <w:p w14:paraId="47731E15" w14:textId="77777777" w:rsidR="00DB24B9" w:rsidRPr="00322CE9" w:rsidRDefault="00DB24B9" w:rsidP="00EC7B09">
      <w:pPr>
        <w:numPr>
          <w:ilvl w:val="0"/>
          <w:numId w:val="45"/>
        </w:numPr>
        <w:spacing w:before="120" w:after="120"/>
        <w:jc w:val="both"/>
      </w:pPr>
      <w:r w:rsidRPr="00322CE9">
        <w:t>specifikaci díla</w:t>
      </w:r>
    </w:p>
    <w:p w14:paraId="2655F08F" w14:textId="77777777" w:rsidR="00DB24B9" w:rsidRPr="0090258B" w:rsidRDefault="00DB24B9" w:rsidP="00EC7B09">
      <w:pPr>
        <w:numPr>
          <w:ilvl w:val="0"/>
          <w:numId w:val="45"/>
        </w:numPr>
        <w:spacing w:before="120" w:after="120"/>
        <w:ind w:left="714" w:hanging="357"/>
        <w:jc w:val="both"/>
      </w:pPr>
      <w:r w:rsidRPr="0090258B">
        <w:t>data pořízení leteckých měřických snímků pro každou lokalitu</w:t>
      </w:r>
    </w:p>
    <w:p w14:paraId="49FA6B20" w14:textId="77777777" w:rsidR="00DB24B9" w:rsidRPr="0090258B" w:rsidRDefault="00DB24B9" w:rsidP="00EC7B09">
      <w:pPr>
        <w:numPr>
          <w:ilvl w:val="0"/>
          <w:numId w:val="45"/>
        </w:numPr>
        <w:spacing w:before="120" w:after="120"/>
        <w:ind w:left="714" w:hanging="357"/>
        <w:jc w:val="both"/>
      </w:pPr>
      <w:r w:rsidRPr="0090258B">
        <w:t>popis technologie, která byla použita pro vyhotovení díla (tj. typy měřických kamer, metody zpracování, použitý software atd.)</w:t>
      </w:r>
    </w:p>
    <w:p w14:paraId="26EC87EA" w14:textId="77777777" w:rsidR="00DB24B9" w:rsidRPr="0090258B" w:rsidRDefault="00DB24B9" w:rsidP="00EC7B09">
      <w:pPr>
        <w:numPr>
          <w:ilvl w:val="0"/>
          <w:numId w:val="45"/>
        </w:numPr>
        <w:spacing w:before="120" w:after="120"/>
        <w:ind w:left="714" w:hanging="357"/>
        <w:jc w:val="both"/>
      </w:pPr>
      <w:r w:rsidRPr="0090258B">
        <w:lastRenderedPageBreak/>
        <w:t>charakteristiky dosažené přesnosti (např. výstup z AAT, výstup z kontroly kvality díla atd.)</w:t>
      </w:r>
    </w:p>
    <w:p w14:paraId="5B26D4F4" w14:textId="77777777" w:rsidR="00DB24B9" w:rsidRPr="0090258B" w:rsidRDefault="00DB24B9" w:rsidP="00EC7B09">
      <w:pPr>
        <w:numPr>
          <w:ilvl w:val="0"/>
          <w:numId w:val="45"/>
        </w:numPr>
        <w:spacing w:before="120" w:after="120"/>
        <w:ind w:left="714" w:hanging="357"/>
        <w:jc w:val="both"/>
      </w:pPr>
      <w:r w:rsidRPr="0090258B">
        <w:t xml:space="preserve">seznam </w:t>
      </w:r>
      <w:proofErr w:type="spellStart"/>
      <w:r w:rsidRPr="0090258B">
        <w:t>vlícovacích</w:t>
      </w:r>
      <w:proofErr w:type="spellEnd"/>
      <w:r w:rsidRPr="0090258B">
        <w:t xml:space="preserve"> a kontrolních bodů</w:t>
      </w:r>
    </w:p>
    <w:p w14:paraId="7BC47046" w14:textId="77777777" w:rsidR="00DB24B9" w:rsidRPr="0090258B" w:rsidRDefault="00DB24B9" w:rsidP="00EC7B09">
      <w:pPr>
        <w:numPr>
          <w:ilvl w:val="0"/>
          <w:numId w:val="45"/>
        </w:numPr>
        <w:spacing w:before="120" w:after="120"/>
        <w:ind w:left="714" w:hanging="357"/>
        <w:jc w:val="both"/>
      </w:pPr>
      <w:r w:rsidRPr="0090258B">
        <w:t>kalibrační protokol k použitým kamerám</w:t>
      </w:r>
    </w:p>
    <w:p w14:paraId="3A143341" w14:textId="66A8E773" w:rsidR="00DB24B9" w:rsidRPr="0090258B" w:rsidRDefault="00DB24B9" w:rsidP="00EC7B09">
      <w:pPr>
        <w:numPr>
          <w:ilvl w:val="0"/>
          <w:numId w:val="45"/>
        </w:numPr>
        <w:spacing w:before="120" w:after="120"/>
        <w:ind w:left="714" w:hanging="357"/>
        <w:jc w:val="both"/>
      </w:pPr>
      <w:r w:rsidRPr="0090258B">
        <w:t xml:space="preserve">podpis </w:t>
      </w:r>
      <w:r w:rsidR="00F57A79">
        <w:t>Zhotovitele</w:t>
      </w:r>
    </w:p>
    <w:p w14:paraId="420E74C1" w14:textId="443C9804" w:rsidR="007E530F" w:rsidRPr="0090258B" w:rsidRDefault="007E530F" w:rsidP="007F0E37">
      <w:pPr>
        <w:spacing w:before="120" w:after="120"/>
        <w:jc w:val="both"/>
      </w:pPr>
    </w:p>
    <w:p w14:paraId="01F6AB0D" w14:textId="77777777" w:rsidR="00322CE9" w:rsidRDefault="00322CE9" w:rsidP="006E676A">
      <w:pPr>
        <w:pStyle w:val="Nadpis1"/>
        <w:numPr>
          <w:ilvl w:val="0"/>
          <w:numId w:val="43"/>
        </w:numPr>
        <w:jc w:val="center"/>
        <w:rPr>
          <w:rFonts w:ascii="Times New Roman" w:hAnsi="Times New Roman"/>
        </w:rPr>
      </w:pPr>
    </w:p>
    <w:p w14:paraId="59E1C09C" w14:textId="12E83583" w:rsidR="00A84F61" w:rsidRPr="00142659" w:rsidRDefault="00A84F61" w:rsidP="00142659">
      <w:pPr>
        <w:pStyle w:val="Nadpis1"/>
        <w:numPr>
          <w:ilvl w:val="0"/>
          <w:numId w:val="0"/>
        </w:numPr>
        <w:jc w:val="center"/>
        <w:rPr>
          <w:rFonts w:ascii="Times New Roman" w:hAnsi="Times New Roman"/>
        </w:rPr>
      </w:pPr>
      <w:r w:rsidRPr="00322CE9">
        <w:rPr>
          <w:rFonts w:ascii="Times New Roman" w:hAnsi="Times New Roman"/>
        </w:rPr>
        <w:t>Obchodní a platební podmínky</w:t>
      </w:r>
      <w:r w:rsidR="00633F86" w:rsidRPr="00322CE9">
        <w:rPr>
          <w:rFonts w:ascii="Times New Roman" w:hAnsi="Times New Roman"/>
        </w:rPr>
        <w:t xml:space="preserve">, </w:t>
      </w:r>
      <w:r w:rsidR="00956742" w:rsidRPr="00322CE9">
        <w:rPr>
          <w:rFonts w:ascii="Times New Roman" w:hAnsi="Times New Roman"/>
        </w:rPr>
        <w:t>termín dodání díla</w:t>
      </w:r>
    </w:p>
    <w:p w14:paraId="44A702C1" w14:textId="19EF1A1B" w:rsidR="00FA344A" w:rsidRDefault="00FA344A" w:rsidP="009928A4">
      <w:pPr>
        <w:pStyle w:val="Odstavecseseznamem"/>
        <w:numPr>
          <w:ilvl w:val="0"/>
          <w:numId w:val="34"/>
        </w:numPr>
        <w:spacing w:before="120" w:beforeAutospacing="0" w:after="120" w:afterAutospacing="0" w:line="240" w:lineRule="auto"/>
        <w:ind w:left="709" w:hanging="709"/>
        <w:rPr>
          <w:rFonts w:ascii="Times New Roman" w:hAnsi="Times New Roman" w:cs="Times New Roman"/>
          <w:bCs w:val="0"/>
          <w:sz w:val="24"/>
        </w:rPr>
      </w:pPr>
      <w:r w:rsidRPr="009E6BA7">
        <w:rPr>
          <w:rFonts w:ascii="Times New Roman" w:hAnsi="Times New Roman" w:cs="Times New Roman"/>
          <w:bCs w:val="0"/>
          <w:sz w:val="24"/>
        </w:rPr>
        <w:t xml:space="preserve">Cena za </w:t>
      </w:r>
      <w:r w:rsidR="00B53DB9" w:rsidRPr="009E6BA7">
        <w:rPr>
          <w:rFonts w:ascii="Times New Roman" w:hAnsi="Times New Roman" w:cs="Times New Roman"/>
          <w:bCs w:val="0"/>
          <w:sz w:val="24"/>
        </w:rPr>
        <w:t xml:space="preserve">dílčí </w:t>
      </w:r>
      <w:r w:rsidRPr="009E6BA7">
        <w:rPr>
          <w:rFonts w:ascii="Times New Roman" w:hAnsi="Times New Roman" w:cs="Times New Roman"/>
          <w:bCs w:val="0"/>
          <w:sz w:val="24"/>
        </w:rPr>
        <w:t xml:space="preserve">plnění předmětu díla bude </w:t>
      </w:r>
      <w:r w:rsidR="007E530F" w:rsidRPr="009E6BA7">
        <w:rPr>
          <w:rFonts w:ascii="Times New Roman" w:hAnsi="Times New Roman" w:cs="Times New Roman"/>
          <w:bCs w:val="0"/>
          <w:sz w:val="24"/>
        </w:rPr>
        <w:t>O</w:t>
      </w:r>
      <w:r w:rsidRPr="009E6BA7">
        <w:rPr>
          <w:rFonts w:ascii="Times New Roman" w:hAnsi="Times New Roman" w:cs="Times New Roman"/>
          <w:bCs w:val="0"/>
          <w:sz w:val="24"/>
        </w:rPr>
        <w:t xml:space="preserve">bjednatelem uhrazena na základě daňového dokladu – faktury, vystavené </w:t>
      </w:r>
      <w:r w:rsidR="007E530F" w:rsidRPr="009E6BA7">
        <w:rPr>
          <w:rFonts w:ascii="Times New Roman" w:hAnsi="Times New Roman" w:cs="Times New Roman"/>
          <w:bCs w:val="0"/>
          <w:sz w:val="24"/>
        </w:rPr>
        <w:t>Z</w:t>
      </w:r>
      <w:r w:rsidRPr="009E6BA7">
        <w:rPr>
          <w:rFonts w:ascii="Times New Roman" w:hAnsi="Times New Roman" w:cs="Times New Roman"/>
          <w:bCs w:val="0"/>
          <w:sz w:val="24"/>
        </w:rPr>
        <w:t xml:space="preserve">hotovitelem. Faktura bude vystavena po převzetí kompletního díla </w:t>
      </w:r>
      <w:r w:rsidR="007E530F" w:rsidRPr="009E6BA7">
        <w:rPr>
          <w:rFonts w:ascii="Times New Roman" w:hAnsi="Times New Roman" w:cs="Times New Roman"/>
          <w:bCs w:val="0"/>
          <w:sz w:val="24"/>
        </w:rPr>
        <w:t>O</w:t>
      </w:r>
      <w:r w:rsidRPr="009E6BA7">
        <w:rPr>
          <w:rFonts w:ascii="Times New Roman" w:hAnsi="Times New Roman" w:cs="Times New Roman"/>
          <w:bCs w:val="0"/>
          <w:sz w:val="24"/>
        </w:rPr>
        <w:t>bjednatelem, včetně technické zprávy.</w:t>
      </w:r>
    </w:p>
    <w:p w14:paraId="56217709" w14:textId="12EDF859" w:rsidR="00FA344A" w:rsidRPr="009928A4" w:rsidRDefault="00FA344A" w:rsidP="009928A4">
      <w:pPr>
        <w:pStyle w:val="Odstavecseseznamem"/>
        <w:numPr>
          <w:ilvl w:val="0"/>
          <w:numId w:val="34"/>
        </w:numPr>
        <w:spacing w:before="120" w:beforeAutospacing="0" w:after="120" w:afterAutospacing="0" w:line="240" w:lineRule="auto"/>
        <w:ind w:left="709" w:hanging="709"/>
        <w:rPr>
          <w:rFonts w:ascii="Times New Roman" w:hAnsi="Times New Roman" w:cs="Times New Roman"/>
          <w:bCs w:val="0"/>
          <w:sz w:val="24"/>
        </w:rPr>
      </w:pPr>
      <w:r w:rsidRPr="009928A4">
        <w:rPr>
          <w:rFonts w:ascii="Times New Roman" w:hAnsi="Times New Roman" w:cs="Times New Roman"/>
          <w:sz w:val="24"/>
        </w:rPr>
        <w:t xml:space="preserve">Termín splatnosti faktur je 21 dnů ode dne jejich doručení </w:t>
      </w:r>
      <w:r w:rsidR="005A16B1">
        <w:rPr>
          <w:rFonts w:ascii="Times New Roman" w:hAnsi="Times New Roman" w:cs="Times New Roman"/>
          <w:sz w:val="24"/>
        </w:rPr>
        <w:t>O</w:t>
      </w:r>
      <w:r w:rsidRPr="009928A4">
        <w:rPr>
          <w:rFonts w:ascii="Times New Roman" w:hAnsi="Times New Roman" w:cs="Times New Roman"/>
          <w:sz w:val="24"/>
        </w:rPr>
        <w:t xml:space="preserve">bjednateli. Platba se považuje za uhrazenou dnem odepsání odpovídající částky z účtu </w:t>
      </w:r>
      <w:r w:rsidR="005A16B1">
        <w:rPr>
          <w:rFonts w:ascii="Times New Roman" w:hAnsi="Times New Roman" w:cs="Times New Roman"/>
          <w:sz w:val="24"/>
        </w:rPr>
        <w:t>Objednatele</w:t>
      </w:r>
      <w:r w:rsidRPr="009928A4">
        <w:rPr>
          <w:rFonts w:ascii="Times New Roman" w:hAnsi="Times New Roman" w:cs="Times New Roman"/>
          <w:sz w:val="24"/>
        </w:rPr>
        <w:t>.</w:t>
      </w:r>
    </w:p>
    <w:p w14:paraId="2682362E" w14:textId="2FA6958B" w:rsidR="00D0015C" w:rsidRPr="009928A4" w:rsidRDefault="00FA344A" w:rsidP="009928A4">
      <w:pPr>
        <w:pStyle w:val="Odstavecseseznamem"/>
        <w:numPr>
          <w:ilvl w:val="0"/>
          <w:numId w:val="34"/>
        </w:numPr>
        <w:spacing w:before="120" w:beforeAutospacing="0" w:after="120" w:afterAutospacing="0" w:line="240" w:lineRule="auto"/>
        <w:ind w:left="709" w:hanging="709"/>
        <w:rPr>
          <w:rFonts w:ascii="Times New Roman" w:hAnsi="Times New Roman" w:cs="Times New Roman"/>
          <w:bCs w:val="0"/>
          <w:sz w:val="24"/>
        </w:rPr>
      </w:pPr>
      <w:r w:rsidRPr="009928A4">
        <w:rPr>
          <w:rFonts w:ascii="Times New Roman" w:hAnsi="Times New Roman" w:cs="Times New Roman"/>
          <w:sz w:val="24"/>
        </w:rPr>
        <w:t xml:space="preserve">Faktura bude obsahovat všechny náležitosti řádného daňového dokladu ve smyslu příslušných zákonných ustanovení a obchodní listiny ve smyslu § 435 občanského zákoníku. V případě, že faktura nebude mít odpovídající náležitosti, je </w:t>
      </w:r>
      <w:r w:rsidR="00E35AB7" w:rsidRPr="009928A4">
        <w:rPr>
          <w:rFonts w:ascii="Times New Roman" w:hAnsi="Times New Roman" w:cs="Times New Roman"/>
          <w:sz w:val="24"/>
        </w:rPr>
        <w:t>O</w:t>
      </w:r>
      <w:r w:rsidRPr="009928A4">
        <w:rPr>
          <w:rFonts w:ascii="Times New Roman" w:hAnsi="Times New Roman" w:cs="Times New Roman"/>
          <w:sz w:val="24"/>
        </w:rPr>
        <w:t xml:space="preserve">bjednatel oprávněn zaslat ji ve lhůtě splatnosti zpět </w:t>
      </w:r>
      <w:r w:rsidR="00E35AB7" w:rsidRPr="009928A4">
        <w:rPr>
          <w:rFonts w:ascii="Times New Roman" w:hAnsi="Times New Roman" w:cs="Times New Roman"/>
          <w:sz w:val="24"/>
        </w:rPr>
        <w:t>Z</w:t>
      </w:r>
      <w:r w:rsidRPr="009928A4">
        <w:rPr>
          <w:rFonts w:ascii="Times New Roman" w:hAnsi="Times New Roman" w:cs="Times New Roman"/>
          <w:sz w:val="24"/>
        </w:rPr>
        <w:t xml:space="preserve">hotoviteli k doplnění, aniž se tak dostane do prodlení se splatností; lhůta splatnosti počíná běžet znovu od opětovného doručení náležitě doplněné či opravené faktury </w:t>
      </w:r>
      <w:r w:rsidR="00E35AB7" w:rsidRPr="009928A4">
        <w:rPr>
          <w:rFonts w:ascii="Times New Roman" w:hAnsi="Times New Roman" w:cs="Times New Roman"/>
          <w:sz w:val="24"/>
        </w:rPr>
        <w:t>O</w:t>
      </w:r>
      <w:r w:rsidRPr="009928A4">
        <w:rPr>
          <w:rFonts w:ascii="Times New Roman" w:hAnsi="Times New Roman" w:cs="Times New Roman"/>
          <w:sz w:val="24"/>
        </w:rPr>
        <w:t>bjednateli.</w:t>
      </w:r>
    </w:p>
    <w:p w14:paraId="29E9EE77" w14:textId="2AB3F8BB" w:rsidR="00FA344A" w:rsidRPr="009928A4" w:rsidRDefault="00FA344A" w:rsidP="009928A4">
      <w:pPr>
        <w:pStyle w:val="Odstavecseseznamem"/>
        <w:numPr>
          <w:ilvl w:val="0"/>
          <w:numId w:val="34"/>
        </w:numPr>
        <w:spacing w:before="120" w:beforeAutospacing="0" w:after="120" w:afterAutospacing="0" w:line="240" w:lineRule="auto"/>
        <w:ind w:left="709" w:hanging="709"/>
        <w:rPr>
          <w:rFonts w:ascii="Times New Roman" w:hAnsi="Times New Roman" w:cs="Times New Roman"/>
          <w:bCs w:val="0"/>
          <w:sz w:val="24"/>
        </w:rPr>
      </w:pPr>
      <w:r w:rsidRPr="009928A4">
        <w:rPr>
          <w:rFonts w:ascii="Times New Roman" w:hAnsi="Times New Roman" w:cs="Times New Roman"/>
          <w:sz w:val="24"/>
        </w:rPr>
        <w:t>Kontaktní osoby:</w:t>
      </w:r>
    </w:p>
    <w:p w14:paraId="0E6E133D" w14:textId="57DFE53B" w:rsidR="00FA344A" w:rsidRPr="009E6BA7" w:rsidRDefault="00FA344A" w:rsidP="009928A4">
      <w:pPr>
        <w:spacing w:before="120" w:after="120"/>
        <w:ind w:left="720"/>
        <w:jc w:val="both"/>
      </w:pPr>
      <w:r w:rsidRPr="009E6BA7">
        <w:t xml:space="preserve">Na straně </w:t>
      </w:r>
      <w:r w:rsidR="00E35AB7" w:rsidRPr="009E6BA7">
        <w:t>Z</w:t>
      </w:r>
      <w:r w:rsidRPr="009E6BA7">
        <w:t>hotovitele:</w:t>
      </w:r>
      <w:r w:rsidR="00772D3B" w:rsidRPr="009E6BA7">
        <w:t xml:space="preserve"> </w:t>
      </w:r>
      <w:r w:rsidR="00772D3B" w:rsidRPr="00BD31C7">
        <w:rPr>
          <w:highlight w:val="yellow"/>
        </w:rPr>
        <w:t>…………….</w:t>
      </w:r>
    </w:p>
    <w:p w14:paraId="2FE4D3FE" w14:textId="32114B1F" w:rsidR="00FA344A" w:rsidRPr="009E6BA7" w:rsidRDefault="00FA344A" w:rsidP="009928A4">
      <w:pPr>
        <w:spacing w:before="120" w:after="120"/>
        <w:ind w:left="720"/>
        <w:jc w:val="both"/>
      </w:pPr>
      <w:r w:rsidRPr="009E6BA7">
        <w:t xml:space="preserve">email: </w:t>
      </w:r>
      <w:r w:rsidR="00772D3B" w:rsidRPr="00BD31C7">
        <w:rPr>
          <w:highlight w:val="yellow"/>
        </w:rPr>
        <w:t>…………….</w:t>
      </w:r>
    </w:p>
    <w:p w14:paraId="78A58007" w14:textId="219BFF4A" w:rsidR="00FA344A" w:rsidRPr="009E6BA7" w:rsidRDefault="00FA344A" w:rsidP="009928A4">
      <w:pPr>
        <w:spacing w:before="120" w:after="120"/>
        <w:ind w:left="720"/>
        <w:jc w:val="both"/>
      </w:pPr>
      <w:r w:rsidRPr="009E6BA7">
        <w:t xml:space="preserve">Na straně </w:t>
      </w:r>
      <w:r w:rsidR="00E35AB7" w:rsidRPr="009E6BA7">
        <w:t>O</w:t>
      </w:r>
      <w:r w:rsidRPr="009E6BA7">
        <w:t>bjednatele Mgr. Jakub Vlosinský, tel 734 392 748,</w:t>
      </w:r>
    </w:p>
    <w:p w14:paraId="0908643A" w14:textId="2CC408DF" w:rsidR="0090258B" w:rsidRPr="009928A4" w:rsidRDefault="00FA344A" w:rsidP="009928A4">
      <w:pPr>
        <w:spacing w:before="120" w:after="120"/>
        <w:ind w:left="720"/>
        <w:jc w:val="both"/>
        <w:rPr>
          <w:szCs w:val="24"/>
        </w:rPr>
      </w:pPr>
      <w:r w:rsidRPr="009928A4">
        <w:rPr>
          <w:szCs w:val="24"/>
        </w:rPr>
        <w:t xml:space="preserve">email: </w:t>
      </w:r>
      <w:hyperlink r:id="rId8" w:history="1">
        <w:r w:rsidRPr="009928A4">
          <w:rPr>
            <w:szCs w:val="24"/>
          </w:rPr>
          <w:t>jakub.vlosinsky@szif.cz</w:t>
        </w:r>
      </w:hyperlink>
    </w:p>
    <w:p w14:paraId="1F2767D5" w14:textId="4D1B0189" w:rsidR="0090258B" w:rsidRDefault="00956742" w:rsidP="009928A4">
      <w:pPr>
        <w:pStyle w:val="Odstavecseseznamem"/>
        <w:numPr>
          <w:ilvl w:val="1"/>
          <w:numId w:val="35"/>
        </w:numPr>
        <w:spacing w:before="120" w:beforeAutospacing="0" w:after="120" w:afterAutospacing="0" w:line="240" w:lineRule="auto"/>
        <w:ind w:left="709" w:hanging="709"/>
        <w:rPr>
          <w:rFonts w:ascii="Times New Roman" w:hAnsi="Times New Roman" w:cs="Times New Roman"/>
          <w:sz w:val="24"/>
          <w:szCs w:val="24"/>
        </w:rPr>
      </w:pPr>
      <w:r w:rsidRPr="009928A4">
        <w:rPr>
          <w:rFonts w:ascii="Times New Roman" w:hAnsi="Times New Roman" w:cs="Times New Roman"/>
          <w:sz w:val="24"/>
          <w:szCs w:val="24"/>
        </w:rPr>
        <w:t>Termíny d</w:t>
      </w:r>
      <w:r w:rsidR="00A84F61" w:rsidRPr="009928A4">
        <w:rPr>
          <w:rFonts w:ascii="Times New Roman" w:hAnsi="Times New Roman" w:cs="Times New Roman"/>
          <w:sz w:val="24"/>
          <w:szCs w:val="24"/>
        </w:rPr>
        <w:t>odání podkladů ke zhotovení díla a termíny dodání</w:t>
      </w:r>
      <w:r w:rsidRPr="009928A4">
        <w:rPr>
          <w:rFonts w:ascii="Times New Roman" w:hAnsi="Times New Roman" w:cs="Times New Roman"/>
          <w:sz w:val="24"/>
          <w:szCs w:val="24"/>
        </w:rPr>
        <w:t xml:space="preserve"> díla pro jednotlivé lokality budou uvedeny v dílčích smlouvách.</w:t>
      </w:r>
      <w:r w:rsidR="00FA344A" w:rsidRPr="009928A4">
        <w:rPr>
          <w:rFonts w:ascii="Times New Roman" w:hAnsi="Times New Roman" w:cs="Times New Roman"/>
          <w:sz w:val="24"/>
          <w:szCs w:val="24"/>
        </w:rPr>
        <w:t xml:space="preserve">   </w:t>
      </w:r>
    </w:p>
    <w:p w14:paraId="4FC6DBDD" w14:textId="683CB8F8" w:rsidR="0090258B" w:rsidRPr="009928A4" w:rsidRDefault="002733DF" w:rsidP="009928A4">
      <w:pPr>
        <w:pStyle w:val="Odstavecseseznamem"/>
        <w:numPr>
          <w:ilvl w:val="1"/>
          <w:numId w:val="35"/>
        </w:numPr>
        <w:spacing w:before="120" w:beforeAutospacing="0" w:after="120" w:afterAutospacing="0" w:line="240" w:lineRule="auto"/>
        <w:ind w:left="709" w:hanging="709"/>
        <w:rPr>
          <w:rFonts w:ascii="Times New Roman" w:hAnsi="Times New Roman" w:cs="Times New Roman"/>
          <w:sz w:val="24"/>
          <w:szCs w:val="24"/>
        </w:rPr>
      </w:pPr>
      <w:r w:rsidRPr="009928A4">
        <w:rPr>
          <w:rFonts w:ascii="Times New Roman" w:hAnsi="Times New Roman" w:cs="Times New Roman"/>
          <w:sz w:val="24"/>
        </w:rPr>
        <w:t>Objednavatel</w:t>
      </w:r>
      <w:r w:rsidR="00A84F61" w:rsidRPr="009928A4">
        <w:rPr>
          <w:rFonts w:ascii="Times New Roman" w:hAnsi="Times New Roman" w:cs="Times New Roman"/>
          <w:sz w:val="24"/>
        </w:rPr>
        <w:t xml:space="preserve"> dodá </w:t>
      </w:r>
      <w:r w:rsidR="007E530F" w:rsidRPr="009928A4">
        <w:rPr>
          <w:rFonts w:ascii="Times New Roman" w:hAnsi="Times New Roman" w:cs="Times New Roman"/>
          <w:sz w:val="24"/>
        </w:rPr>
        <w:t>Z</w:t>
      </w:r>
      <w:r w:rsidR="00A84F61" w:rsidRPr="009928A4">
        <w:rPr>
          <w:rFonts w:ascii="Times New Roman" w:hAnsi="Times New Roman" w:cs="Times New Roman"/>
          <w:sz w:val="24"/>
        </w:rPr>
        <w:t>hotoviteli veškeré potřebné podklady v</w:t>
      </w:r>
      <w:r w:rsidR="00956742" w:rsidRPr="009928A4">
        <w:rPr>
          <w:rFonts w:ascii="Times New Roman" w:hAnsi="Times New Roman" w:cs="Times New Roman"/>
          <w:sz w:val="24"/>
        </w:rPr>
        <w:t> termínech uvedených v dílčích smlouvách.</w:t>
      </w:r>
      <w:r w:rsidR="00A84F61" w:rsidRPr="009928A4">
        <w:rPr>
          <w:rFonts w:ascii="Times New Roman" w:hAnsi="Times New Roman" w:cs="Times New Roman"/>
          <w:sz w:val="24"/>
        </w:rPr>
        <w:t xml:space="preserve"> Podkladem se </w:t>
      </w:r>
      <w:r w:rsidR="00E25EE6" w:rsidRPr="009928A4">
        <w:rPr>
          <w:rFonts w:ascii="Times New Roman" w:hAnsi="Times New Roman" w:cs="Times New Roman"/>
          <w:sz w:val="24"/>
        </w:rPr>
        <w:t xml:space="preserve">rozumí </w:t>
      </w:r>
      <w:r w:rsidR="00A84F61" w:rsidRPr="009928A4">
        <w:rPr>
          <w:rFonts w:ascii="Times New Roman" w:hAnsi="Times New Roman" w:cs="Times New Roman"/>
          <w:sz w:val="24"/>
        </w:rPr>
        <w:t>vymezení lokalit k </w:t>
      </w:r>
      <w:proofErr w:type="spellStart"/>
      <w:r w:rsidR="00A84F61" w:rsidRPr="009928A4">
        <w:rPr>
          <w:rFonts w:ascii="Times New Roman" w:hAnsi="Times New Roman" w:cs="Times New Roman"/>
          <w:sz w:val="24"/>
        </w:rPr>
        <w:t>nasnímkování</w:t>
      </w:r>
      <w:proofErr w:type="spellEnd"/>
      <w:r w:rsidR="00A84F61" w:rsidRPr="009928A4">
        <w:rPr>
          <w:rFonts w:ascii="Times New Roman" w:hAnsi="Times New Roman" w:cs="Times New Roman"/>
          <w:sz w:val="24"/>
        </w:rPr>
        <w:t xml:space="preserve"> prostřednictvím zákresu těchto hranic ve formátu SHP.</w:t>
      </w:r>
    </w:p>
    <w:p w14:paraId="1C4F846A" w14:textId="4FE8C7A6" w:rsidR="00A84F61" w:rsidRPr="009928A4" w:rsidRDefault="00A84F61" w:rsidP="009928A4">
      <w:pPr>
        <w:pStyle w:val="Odstavecseseznamem"/>
        <w:numPr>
          <w:ilvl w:val="1"/>
          <w:numId w:val="35"/>
        </w:numPr>
        <w:spacing w:before="120" w:beforeAutospacing="0" w:after="120" w:afterAutospacing="0" w:line="240" w:lineRule="auto"/>
        <w:ind w:left="709" w:hanging="709"/>
        <w:rPr>
          <w:rFonts w:ascii="Times New Roman" w:hAnsi="Times New Roman" w:cs="Times New Roman"/>
          <w:sz w:val="24"/>
          <w:szCs w:val="24"/>
        </w:rPr>
      </w:pPr>
      <w:r w:rsidRPr="009928A4">
        <w:rPr>
          <w:rFonts w:ascii="Times New Roman" w:hAnsi="Times New Roman" w:cs="Times New Roman"/>
          <w:sz w:val="24"/>
        </w:rPr>
        <w:t xml:space="preserve">Data budou </w:t>
      </w:r>
      <w:r w:rsidR="00E35AB7" w:rsidRPr="009928A4">
        <w:rPr>
          <w:rFonts w:ascii="Times New Roman" w:hAnsi="Times New Roman" w:cs="Times New Roman"/>
          <w:sz w:val="24"/>
        </w:rPr>
        <w:t>O</w:t>
      </w:r>
      <w:r w:rsidR="002C767E" w:rsidRPr="009928A4">
        <w:rPr>
          <w:rFonts w:ascii="Times New Roman" w:hAnsi="Times New Roman" w:cs="Times New Roman"/>
          <w:sz w:val="24"/>
        </w:rPr>
        <w:t>bjednavateli</w:t>
      </w:r>
      <w:r w:rsidRPr="009928A4">
        <w:rPr>
          <w:rFonts w:ascii="Times New Roman" w:hAnsi="Times New Roman" w:cs="Times New Roman"/>
          <w:sz w:val="24"/>
        </w:rPr>
        <w:t xml:space="preserve"> dodávána průběžně, po jednotlivých lokalitách, bezprostředně po zpracování dané lokality do podoby digitálního bezešvého </w:t>
      </w:r>
      <w:proofErr w:type="spellStart"/>
      <w:r w:rsidRPr="009928A4">
        <w:rPr>
          <w:rFonts w:ascii="Times New Roman" w:hAnsi="Times New Roman" w:cs="Times New Roman"/>
          <w:sz w:val="24"/>
        </w:rPr>
        <w:t>ortofota</w:t>
      </w:r>
      <w:proofErr w:type="spellEnd"/>
      <w:r w:rsidRPr="009928A4">
        <w:rPr>
          <w:rFonts w:ascii="Times New Roman" w:hAnsi="Times New Roman" w:cs="Times New Roman"/>
          <w:sz w:val="24"/>
        </w:rPr>
        <w:t>.</w:t>
      </w:r>
    </w:p>
    <w:p w14:paraId="319789C3" w14:textId="03CAA5BE" w:rsidR="00A84F61" w:rsidRPr="009928A4" w:rsidRDefault="00A84F61" w:rsidP="009928A4">
      <w:pPr>
        <w:pStyle w:val="Odstavecseseznamem"/>
        <w:numPr>
          <w:ilvl w:val="1"/>
          <w:numId w:val="35"/>
        </w:numPr>
        <w:spacing w:before="120" w:beforeAutospacing="0" w:after="120" w:afterAutospacing="0" w:line="240" w:lineRule="auto"/>
        <w:ind w:left="709" w:hanging="709"/>
        <w:rPr>
          <w:rFonts w:ascii="Times New Roman" w:hAnsi="Times New Roman" w:cs="Times New Roman"/>
          <w:sz w:val="24"/>
          <w:szCs w:val="24"/>
        </w:rPr>
      </w:pPr>
      <w:r w:rsidRPr="009928A4">
        <w:rPr>
          <w:rFonts w:ascii="Times New Roman" w:hAnsi="Times New Roman" w:cs="Times New Roman"/>
          <w:sz w:val="24"/>
        </w:rPr>
        <w:t xml:space="preserve">V případě, že vlivem zásahu vyšší moci, myšleno výhradně nepřízeň počasí, nebude </w:t>
      </w:r>
      <w:r w:rsidR="00FC33B2">
        <w:rPr>
          <w:rFonts w:ascii="Times New Roman" w:hAnsi="Times New Roman" w:cs="Times New Roman"/>
          <w:sz w:val="24"/>
        </w:rPr>
        <w:t>Z</w:t>
      </w:r>
      <w:r w:rsidR="002C767E" w:rsidRPr="009928A4">
        <w:rPr>
          <w:rFonts w:ascii="Times New Roman" w:hAnsi="Times New Roman" w:cs="Times New Roman"/>
          <w:sz w:val="24"/>
        </w:rPr>
        <w:t>hotovitel</w:t>
      </w:r>
      <w:r w:rsidRPr="009928A4">
        <w:rPr>
          <w:rFonts w:ascii="Times New Roman" w:hAnsi="Times New Roman" w:cs="Times New Roman"/>
          <w:sz w:val="24"/>
        </w:rPr>
        <w:t xml:space="preserve"> moci předat </w:t>
      </w:r>
      <w:r w:rsidR="002C767E" w:rsidRPr="009928A4">
        <w:rPr>
          <w:rFonts w:ascii="Times New Roman" w:hAnsi="Times New Roman" w:cs="Times New Roman"/>
          <w:sz w:val="24"/>
        </w:rPr>
        <w:t>objednavateli</w:t>
      </w:r>
      <w:r w:rsidRPr="009928A4">
        <w:rPr>
          <w:rFonts w:ascii="Times New Roman" w:hAnsi="Times New Roman" w:cs="Times New Roman"/>
          <w:sz w:val="24"/>
        </w:rPr>
        <w:t xml:space="preserve"> předmět díla ve sjednaném termínu nebo rozsahu, je </w:t>
      </w:r>
      <w:r w:rsidR="00FC33B2">
        <w:rPr>
          <w:rFonts w:ascii="Times New Roman" w:hAnsi="Times New Roman" w:cs="Times New Roman"/>
          <w:sz w:val="24"/>
        </w:rPr>
        <w:t>Z</w:t>
      </w:r>
      <w:r w:rsidR="00956742" w:rsidRPr="009928A4">
        <w:rPr>
          <w:rFonts w:ascii="Times New Roman" w:hAnsi="Times New Roman" w:cs="Times New Roman"/>
          <w:sz w:val="24"/>
        </w:rPr>
        <w:t xml:space="preserve">hotovitel </w:t>
      </w:r>
      <w:r w:rsidRPr="009928A4">
        <w:rPr>
          <w:rFonts w:ascii="Times New Roman" w:hAnsi="Times New Roman" w:cs="Times New Roman"/>
          <w:sz w:val="24"/>
        </w:rPr>
        <w:t>povinen svolat v termínech uvedených v</w:t>
      </w:r>
      <w:r w:rsidR="00263A93">
        <w:rPr>
          <w:rFonts w:ascii="Times New Roman" w:hAnsi="Times New Roman" w:cs="Times New Roman"/>
          <w:sz w:val="24"/>
        </w:rPr>
        <w:t> dílčí smlouvě</w:t>
      </w:r>
      <w:r w:rsidRPr="009928A4">
        <w:rPr>
          <w:rFonts w:ascii="Times New Roman" w:hAnsi="Times New Roman" w:cs="Times New Roman"/>
          <w:sz w:val="24"/>
        </w:rPr>
        <w:t xml:space="preserve"> schůzku, na níž bude učiněno rozhodnutí o </w:t>
      </w:r>
      <w:proofErr w:type="spellStart"/>
      <w:r w:rsidRPr="009928A4">
        <w:rPr>
          <w:rFonts w:ascii="Times New Roman" w:hAnsi="Times New Roman" w:cs="Times New Roman"/>
          <w:sz w:val="24"/>
        </w:rPr>
        <w:t>nenasnímkovaných</w:t>
      </w:r>
      <w:proofErr w:type="spellEnd"/>
      <w:r w:rsidRPr="009928A4">
        <w:rPr>
          <w:rFonts w:ascii="Times New Roman" w:hAnsi="Times New Roman" w:cs="Times New Roman"/>
          <w:sz w:val="24"/>
        </w:rPr>
        <w:t xml:space="preserve"> lokalitách. </w:t>
      </w:r>
      <w:r w:rsidR="00FE0BB4">
        <w:rPr>
          <w:rFonts w:ascii="Times New Roman" w:hAnsi="Times New Roman" w:cs="Times New Roman"/>
          <w:sz w:val="24"/>
        </w:rPr>
        <w:t>Na základě</w:t>
      </w:r>
      <w:r w:rsidR="004522D6">
        <w:rPr>
          <w:rFonts w:ascii="Times New Roman" w:hAnsi="Times New Roman" w:cs="Times New Roman"/>
          <w:sz w:val="24"/>
        </w:rPr>
        <w:t xml:space="preserve"> jednání může být </w:t>
      </w:r>
      <w:r w:rsidR="00263A93">
        <w:rPr>
          <w:rFonts w:ascii="Times New Roman" w:hAnsi="Times New Roman" w:cs="Times New Roman"/>
          <w:sz w:val="24"/>
        </w:rPr>
        <w:t xml:space="preserve">Zhotovitelem </w:t>
      </w:r>
      <w:r w:rsidR="004522D6">
        <w:rPr>
          <w:rFonts w:ascii="Times New Roman" w:hAnsi="Times New Roman" w:cs="Times New Roman"/>
          <w:sz w:val="24"/>
        </w:rPr>
        <w:t>rozhodnuto o zrušení snímkování nebo o prodloužení termínu pro dodání díla.</w:t>
      </w:r>
    </w:p>
    <w:p w14:paraId="1D8CBA9C" w14:textId="45223956" w:rsidR="00A84F61" w:rsidRPr="009928A4" w:rsidRDefault="00A84F61" w:rsidP="009928A4">
      <w:pPr>
        <w:pStyle w:val="Odstavecseseznamem"/>
        <w:numPr>
          <w:ilvl w:val="1"/>
          <w:numId w:val="35"/>
        </w:numPr>
        <w:spacing w:before="120" w:beforeAutospacing="0" w:after="120" w:afterAutospacing="0" w:line="240" w:lineRule="auto"/>
        <w:ind w:left="709" w:hanging="709"/>
        <w:rPr>
          <w:rFonts w:ascii="Times New Roman" w:hAnsi="Times New Roman" w:cs="Times New Roman"/>
          <w:sz w:val="24"/>
          <w:szCs w:val="24"/>
        </w:rPr>
      </w:pPr>
      <w:r w:rsidRPr="009928A4">
        <w:rPr>
          <w:rFonts w:ascii="Times New Roman" w:hAnsi="Times New Roman" w:cs="Times New Roman"/>
          <w:sz w:val="24"/>
        </w:rPr>
        <w:t xml:space="preserve">Vliv vyšší moci, tj. nepřízně počasí, </w:t>
      </w:r>
      <w:r w:rsidR="00956742" w:rsidRPr="009928A4">
        <w:rPr>
          <w:rFonts w:ascii="Times New Roman" w:hAnsi="Times New Roman" w:cs="Times New Roman"/>
          <w:sz w:val="24"/>
        </w:rPr>
        <w:t xml:space="preserve">bude </w:t>
      </w:r>
      <w:r w:rsidRPr="009928A4">
        <w:rPr>
          <w:rFonts w:ascii="Times New Roman" w:hAnsi="Times New Roman" w:cs="Times New Roman"/>
          <w:sz w:val="24"/>
        </w:rPr>
        <w:t xml:space="preserve">posuzován výhradně na základě údajů, předložených </w:t>
      </w:r>
      <w:r w:rsidR="005A16B1">
        <w:rPr>
          <w:rFonts w:ascii="Times New Roman" w:hAnsi="Times New Roman" w:cs="Times New Roman"/>
          <w:sz w:val="24"/>
        </w:rPr>
        <w:t>Z</w:t>
      </w:r>
      <w:r w:rsidR="00956742" w:rsidRPr="009928A4">
        <w:rPr>
          <w:rFonts w:ascii="Times New Roman" w:hAnsi="Times New Roman" w:cs="Times New Roman"/>
          <w:sz w:val="24"/>
        </w:rPr>
        <w:t xml:space="preserve">hotovitelem </w:t>
      </w:r>
      <w:r w:rsidRPr="009928A4">
        <w:rPr>
          <w:rFonts w:ascii="Times New Roman" w:hAnsi="Times New Roman" w:cs="Times New Roman"/>
          <w:sz w:val="24"/>
        </w:rPr>
        <w:t xml:space="preserve">od Českého hydrometeorologického ústavu pro dané období a pro předmětnou </w:t>
      </w:r>
      <w:proofErr w:type="spellStart"/>
      <w:r w:rsidRPr="009928A4">
        <w:rPr>
          <w:rFonts w:ascii="Times New Roman" w:hAnsi="Times New Roman" w:cs="Times New Roman"/>
          <w:sz w:val="24"/>
        </w:rPr>
        <w:t>nenasnímkovanou</w:t>
      </w:r>
      <w:proofErr w:type="spellEnd"/>
      <w:r w:rsidRPr="009928A4">
        <w:rPr>
          <w:rFonts w:ascii="Times New Roman" w:hAnsi="Times New Roman" w:cs="Times New Roman"/>
          <w:sz w:val="24"/>
        </w:rPr>
        <w:t xml:space="preserve"> lokalitu. Důkaz o nepřízni počasí zajistí </w:t>
      </w:r>
      <w:r w:rsidR="005A16B1">
        <w:rPr>
          <w:rFonts w:ascii="Times New Roman" w:hAnsi="Times New Roman" w:cs="Times New Roman"/>
          <w:sz w:val="24"/>
        </w:rPr>
        <w:t>Z</w:t>
      </w:r>
      <w:r w:rsidR="00956742" w:rsidRPr="009928A4">
        <w:rPr>
          <w:rFonts w:ascii="Times New Roman" w:hAnsi="Times New Roman" w:cs="Times New Roman"/>
          <w:sz w:val="24"/>
        </w:rPr>
        <w:t xml:space="preserve">hotovitel </w:t>
      </w:r>
      <w:r w:rsidRPr="009928A4">
        <w:rPr>
          <w:rFonts w:ascii="Times New Roman" w:hAnsi="Times New Roman" w:cs="Times New Roman"/>
          <w:sz w:val="24"/>
        </w:rPr>
        <w:t>díla.</w:t>
      </w:r>
    </w:p>
    <w:p w14:paraId="3ADFB210" w14:textId="4CFE820A" w:rsidR="00A84F61" w:rsidRPr="009928A4" w:rsidRDefault="00A84F61" w:rsidP="009928A4">
      <w:pPr>
        <w:pStyle w:val="Odstavecseseznamem"/>
        <w:numPr>
          <w:ilvl w:val="1"/>
          <w:numId w:val="35"/>
        </w:numPr>
        <w:spacing w:before="120" w:beforeAutospacing="0" w:after="120" w:afterAutospacing="0" w:line="240" w:lineRule="auto"/>
        <w:ind w:left="709" w:hanging="709"/>
        <w:rPr>
          <w:rFonts w:ascii="Times New Roman" w:hAnsi="Times New Roman" w:cs="Times New Roman"/>
          <w:sz w:val="24"/>
          <w:szCs w:val="24"/>
        </w:rPr>
      </w:pPr>
      <w:r w:rsidRPr="009928A4">
        <w:rPr>
          <w:rFonts w:ascii="Times New Roman" w:hAnsi="Times New Roman" w:cs="Times New Roman"/>
          <w:sz w:val="24"/>
        </w:rPr>
        <w:t xml:space="preserve">Převzetí díla </w:t>
      </w:r>
      <w:r w:rsidR="005A16B1">
        <w:rPr>
          <w:rFonts w:ascii="Times New Roman" w:hAnsi="Times New Roman" w:cs="Times New Roman"/>
          <w:sz w:val="24"/>
        </w:rPr>
        <w:t>O</w:t>
      </w:r>
      <w:r w:rsidR="00956742" w:rsidRPr="009928A4">
        <w:rPr>
          <w:rFonts w:ascii="Times New Roman" w:hAnsi="Times New Roman" w:cs="Times New Roman"/>
          <w:sz w:val="24"/>
        </w:rPr>
        <w:t xml:space="preserve">bjednatelem </w:t>
      </w:r>
      <w:r w:rsidRPr="009928A4">
        <w:rPr>
          <w:rFonts w:ascii="Times New Roman" w:hAnsi="Times New Roman" w:cs="Times New Roman"/>
          <w:sz w:val="24"/>
        </w:rPr>
        <w:t xml:space="preserve">bude stvrzeno předávacím protokolem. </w:t>
      </w:r>
    </w:p>
    <w:p w14:paraId="32BEDCEA" w14:textId="62139933" w:rsidR="00A84F61" w:rsidRPr="009928A4" w:rsidRDefault="00A700DA" w:rsidP="009928A4">
      <w:pPr>
        <w:pStyle w:val="Odstavecseseznamem"/>
        <w:numPr>
          <w:ilvl w:val="1"/>
          <w:numId w:val="35"/>
        </w:numPr>
        <w:spacing w:before="120" w:beforeAutospacing="0" w:after="120" w:afterAutospacing="0" w:line="240" w:lineRule="auto"/>
        <w:ind w:left="709" w:hanging="709"/>
        <w:rPr>
          <w:rFonts w:ascii="Times New Roman" w:hAnsi="Times New Roman" w:cs="Times New Roman"/>
          <w:sz w:val="24"/>
          <w:szCs w:val="24"/>
        </w:rPr>
      </w:pPr>
      <w:r w:rsidRPr="009928A4">
        <w:rPr>
          <w:rFonts w:ascii="Times New Roman" w:hAnsi="Times New Roman" w:cs="Times New Roman"/>
          <w:sz w:val="24"/>
        </w:rPr>
        <w:t>Z</w:t>
      </w:r>
      <w:r w:rsidR="00A84F61" w:rsidRPr="009928A4">
        <w:rPr>
          <w:rFonts w:ascii="Times New Roman" w:hAnsi="Times New Roman" w:cs="Times New Roman"/>
          <w:sz w:val="24"/>
        </w:rPr>
        <w:t xml:space="preserve">hotovitel souhlasí, že předmětná obrazová data </w:t>
      </w:r>
      <w:r w:rsidR="007E69F4" w:rsidRPr="009928A4">
        <w:rPr>
          <w:rFonts w:ascii="Times New Roman" w:hAnsi="Times New Roman" w:cs="Times New Roman"/>
          <w:sz w:val="24"/>
        </w:rPr>
        <w:t>mohou být</w:t>
      </w:r>
      <w:r w:rsidR="00A84F61" w:rsidRPr="009928A4">
        <w:rPr>
          <w:rFonts w:ascii="Times New Roman" w:hAnsi="Times New Roman" w:cs="Times New Roman"/>
          <w:sz w:val="24"/>
        </w:rPr>
        <w:t xml:space="preserve"> předána </w:t>
      </w:r>
      <w:r w:rsidR="00DD17D6" w:rsidRPr="009928A4">
        <w:rPr>
          <w:rFonts w:ascii="Times New Roman" w:hAnsi="Times New Roman" w:cs="Times New Roman"/>
          <w:sz w:val="24"/>
        </w:rPr>
        <w:t>třetí</w:t>
      </w:r>
      <w:r w:rsidR="00A84F61" w:rsidRPr="009928A4">
        <w:rPr>
          <w:rFonts w:ascii="Times New Roman" w:hAnsi="Times New Roman" w:cs="Times New Roman"/>
          <w:sz w:val="24"/>
        </w:rPr>
        <w:t xml:space="preserve"> osobě</w:t>
      </w:r>
      <w:r w:rsidR="007E69F4" w:rsidRPr="009928A4">
        <w:rPr>
          <w:rFonts w:ascii="Times New Roman" w:hAnsi="Times New Roman" w:cs="Times New Roman"/>
          <w:sz w:val="24"/>
        </w:rPr>
        <w:t xml:space="preserve">, </w:t>
      </w:r>
      <w:r w:rsidR="00150C4F" w:rsidRPr="009928A4">
        <w:rPr>
          <w:rFonts w:ascii="Times New Roman" w:hAnsi="Times New Roman" w:cs="Times New Roman"/>
          <w:sz w:val="24"/>
        </w:rPr>
        <w:t xml:space="preserve">zejména organizačním složkám státu, státním příspěvkovým organizacím, státním </w:t>
      </w:r>
      <w:r w:rsidR="00150C4F" w:rsidRPr="009928A4">
        <w:rPr>
          <w:rFonts w:ascii="Times New Roman" w:hAnsi="Times New Roman" w:cs="Times New Roman"/>
          <w:sz w:val="24"/>
        </w:rPr>
        <w:lastRenderedPageBreak/>
        <w:t>fondům a organizacím územní samosprávy</w:t>
      </w:r>
      <w:r w:rsidR="00053ADE" w:rsidRPr="009928A4">
        <w:rPr>
          <w:rFonts w:ascii="Times New Roman" w:hAnsi="Times New Roman" w:cs="Times New Roman"/>
          <w:sz w:val="24"/>
        </w:rPr>
        <w:t xml:space="preserve">. </w:t>
      </w:r>
      <w:r w:rsidR="00150C4F" w:rsidRPr="009928A4">
        <w:rPr>
          <w:rFonts w:ascii="Times New Roman" w:hAnsi="Times New Roman" w:cs="Times New Roman"/>
          <w:sz w:val="24"/>
        </w:rPr>
        <w:t>Třetí osoby</w:t>
      </w:r>
      <w:r w:rsidR="00053ADE" w:rsidRPr="009928A4">
        <w:rPr>
          <w:rFonts w:ascii="Times New Roman" w:hAnsi="Times New Roman" w:cs="Times New Roman"/>
          <w:sz w:val="24"/>
        </w:rPr>
        <w:t xml:space="preserve"> je</w:t>
      </w:r>
      <w:r w:rsidR="007E69F4" w:rsidRPr="009928A4">
        <w:rPr>
          <w:rFonts w:ascii="Times New Roman" w:hAnsi="Times New Roman" w:cs="Times New Roman"/>
          <w:sz w:val="24"/>
        </w:rPr>
        <w:t xml:space="preserve"> mohou dále využít v rámci své působnosti.</w:t>
      </w:r>
      <w:r w:rsidR="00A84F61" w:rsidRPr="009928A4">
        <w:rPr>
          <w:rFonts w:ascii="Times New Roman" w:hAnsi="Times New Roman" w:cs="Times New Roman"/>
          <w:sz w:val="24"/>
        </w:rPr>
        <w:t xml:space="preserve"> </w:t>
      </w:r>
      <w:r w:rsidR="007E69F4" w:rsidRPr="009928A4">
        <w:rPr>
          <w:rFonts w:ascii="Times New Roman" w:hAnsi="Times New Roman" w:cs="Times New Roman"/>
          <w:sz w:val="24"/>
        </w:rPr>
        <w:t>Data mohou být</w:t>
      </w:r>
      <w:r w:rsidR="00A84F61" w:rsidRPr="009928A4">
        <w:rPr>
          <w:rFonts w:ascii="Times New Roman" w:hAnsi="Times New Roman" w:cs="Times New Roman"/>
          <w:sz w:val="24"/>
        </w:rPr>
        <w:t xml:space="preserve"> </w:t>
      </w:r>
      <w:r w:rsidR="007E69F4" w:rsidRPr="009928A4">
        <w:rPr>
          <w:rFonts w:ascii="Times New Roman" w:hAnsi="Times New Roman" w:cs="Times New Roman"/>
          <w:sz w:val="24"/>
        </w:rPr>
        <w:t>implementována</w:t>
      </w:r>
      <w:r w:rsidR="00A84F61" w:rsidRPr="009928A4">
        <w:rPr>
          <w:rFonts w:ascii="Times New Roman" w:hAnsi="Times New Roman" w:cs="Times New Roman"/>
          <w:sz w:val="24"/>
        </w:rPr>
        <w:t xml:space="preserve"> </w:t>
      </w:r>
      <w:r w:rsidR="00150C4F" w:rsidRPr="009928A4">
        <w:rPr>
          <w:rFonts w:ascii="Times New Roman" w:hAnsi="Times New Roman" w:cs="Times New Roman"/>
          <w:sz w:val="24"/>
        </w:rPr>
        <w:t xml:space="preserve">k dalšímu využití do evidencí či registrů, zejména do </w:t>
      </w:r>
      <w:r w:rsidR="00A84F61" w:rsidRPr="009928A4">
        <w:rPr>
          <w:rFonts w:ascii="Times New Roman" w:hAnsi="Times New Roman" w:cs="Times New Roman"/>
          <w:sz w:val="24"/>
        </w:rPr>
        <w:t xml:space="preserve">registru půdních bloků LPIS, kde budou sloužit jako podklad pro aktualizaci LPIS. Obrazová data </w:t>
      </w:r>
      <w:r w:rsidR="007E69F4" w:rsidRPr="009928A4">
        <w:rPr>
          <w:rFonts w:ascii="Times New Roman" w:hAnsi="Times New Roman" w:cs="Times New Roman"/>
          <w:sz w:val="24"/>
        </w:rPr>
        <w:t>mohou být</w:t>
      </w:r>
      <w:r w:rsidR="00A84F61" w:rsidRPr="009928A4">
        <w:rPr>
          <w:rFonts w:ascii="Times New Roman" w:hAnsi="Times New Roman" w:cs="Times New Roman"/>
          <w:sz w:val="24"/>
        </w:rPr>
        <w:t xml:space="preserve"> </w:t>
      </w:r>
      <w:r w:rsidR="007E69F4" w:rsidRPr="009928A4">
        <w:rPr>
          <w:rFonts w:ascii="Times New Roman" w:hAnsi="Times New Roman" w:cs="Times New Roman"/>
          <w:sz w:val="24"/>
        </w:rPr>
        <w:t>zobrazena</w:t>
      </w:r>
      <w:r w:rsidR="00A84F61" w:rsidRPr="009928A4">
        <w:rPr>
          <w:rFonts w:ascii="Times New Roman" w:hAnsi="Times New Roman" w:cs="Times New Roman"/>
          <w:sz w:val="24"/>
        </w:rPr>
        <w:t xml:space="preserve"> prostřednictvím webového rozhraní </w:t>
      </w:r>
      <w:r w:rsidR="00150C4F" w:rsidRPr="009928A4">
        <w:rPr>
          <w:rFonts w:ascii="Times New Roman" w:hAnsi="Times New Roman" w:cs="Times New Roman"/>
          <w:sz w:val="24"/>
        </w:rPr>
        <w:t xml:space="preserve">(zejména </w:t>
      </w:r>
      <w:r w:rsidR="00A84F61" w:rsidRPr="009928A4">
        <w:rPr>
          <w:rFonts w:ascii="Times New Roman" w:hAnsi="Times New Roman" w:cs="Times New Roman"/>
          <w:sz w:val="24"/>
        </w:rPr>
        <w:t>LPIS</w:t>
      </w:r>
      <w:r w:rsidR="007E69F4" w:rsidRPr="009928A4">
        <w:rPr>
          <w:rFonts w:ascii="Times New Roman" w:hAnsi="Times New Roman" w:cs="Times New Roman"/>
          <w:sz w:val="24"/>
        </w:rPr>
        <w:t>-GIS</w:t>
      </w:r>
      <w:r w:rsidR="00150C4F" w:rsidRPr="009928A4">
        <w:rPr>
          <w:rFonts w:ascii="Times New Roman" w:hAnsi="Times New Roman" w:cs="Times New Roman"/>
          <w:sz w:val="24"/>
        </w:rPr>
        <w:t>)</w:t>
      </w:r>
      <w:r w:rsidR="007E69F4" w:rsidRPr="009928A4">
        <w:rPr>
          <w:rFonts w:ascii="Times New Roman" w:hAnsi="Times New Roman" w:cs="Times New Roman"/>
          <w:sz w:val="24"/>
        </w:rPr>
        <w:t>, a</w:t>
      </w:r>
      <w:r w:rsidR="00150C4F" w:rsidRPr="009928A4">
        <w:rPr>
          <w:rFonts w:ascii="Times New Roman" w:hAnsi="Times New Roman" w:cs="Times New Roman"/>
          <w:sz w:val="24"/>
        </w:rPr>
        <w:t> </w:t>
      </w:r>
      <w:r w:rsidR="007E69F4" w:rsidRPr="009928A4">
        <w:rPr>
          <w:rFonts w:ascii="Times New Roman" w:hAnsi="Times New Roman" w:cs="Times New Roman"/>
          <w:sz w:val="24"/>
        </w:rPr>
        <w:t>to i ve veřejné dostupné verzi</w:t>
      </w:r>
      <w:r w:rsidR="00A84F61" w:rsidRPr="009928A4">
        <w:rPr>
          <w:rFonts w:ascii="Times New Roman" w:hAnsi="Times New Roman" w:cs="Times New Roman"/>
          <w:sz w:val="24"/>
        </w:rPr>
        <w:t xml:space="preserve">. Dále mohou být použita pro prezentační účely </w:t>
      </w:r>
      <w:r w:rsidR="00BA5220">
        <w:rPr>
          <w:rFonts w:ascii="Times New Roman" w:hAnsi="Times New Roman" w:cs="Times New Roman"/>
          <w:sz w:val="24"/>
        </w:rPr>
        <w:t>O</w:t>
      </w:r>
      <w:r w:rsidR="00A84F61" w:rsidRPr="009928A4">
        <w:rPr>
          <w:rFonts w:ascii="Times New Roman" w:hAnsi="Times New Roman" w:cs="Times New Roman"/>
          <w:sz w:val="24"/>
        </w:rPr>
        <w:t>bjedn</w:t>
      </w:r>
      <w:r w:rsidR="002C767E" w:rsidRPr="009928A4">
        <w:rPr>
          <w:rFonts w:ascii="Times New Roman" w:hAnsi="Times New Roman" w:cs="Times New Roman"/>
          <w:sz w:val="24"/>
        </w:rPr>
        <w:t>a</w:t>
      </w:r>
      <w:r w:rsidR="00A84F61" w:rsidRPr="009928A4">
        <w:rPr>
          <w:rFonts w:ascii="Times New Roman" w:hAnsi="Times New Roman" w:cs="Times New Roman"/>
          <w:sz w:val="24"/>
        </w:rPr>
        <w:t>tele</w:t>
      </w:r>
      <w:r w:rsidR="00EC16CA" w:rsidRPr="009928A4">
        <w:rPr>
          <w:rFonts w:ascii="Times New Roman" w:hAnsi="Times New Roman" w:cs="Times New Roman"/>
          <w:sz w:val="24"/>
        </w:rPr>
        <w:t xml:space="preserve"> i třetích osob</w:t>
      </w:r>
      <w:r w:rsidR="00A84F61" w:rsidRPr="009928A4">
        <w:rPr>
          <w:rFonts w:ascii="Times New Roman" w:hAnsi="Times New Roman" w:cs="Times New Roman"/>
          <w:sz w:val="24"/>
        </w:rPr>
        <w:t>, jako jsou postery, kalendáře atp.</w:t>
      </w:r>
      <w:r w:rsidR="003B7598">
        <w:rPr>
          <w:rFonts w:ascii="Times New Roman" w:hAnsi="Times New Roman" w:cs="Times New Roman"/>
          <w:sz w:val="24"/>
        </w:rPr>
        <w:t xml:space="preserve"> Dodané měřické snímky budou</w:t>
      </w:r>
      <w:r w:rsidR="00263A93">
        <w:rPr>
          <w:rFonts w:ascii="Times New Roman" w:hAnsi="Times New Roman" w:cs="Times New Roman"/>
          <w:sz w:val="24"/>
        </w:rPr>
        <w:t xml:space="preserve"> zveřejněny a</w:t>
      </w:r>
      <w:r w:rsidR="003B7598">
        <w:rPr>
          <w:rFonts w:ascii="Times New Roman" w:hAnsi="Times New Roman" w:cs="Times New Roman"/>
          <w:sz w:val="24"/>
        </w:rPr>
        <w:t xml:space="preserve"> archivovány v Národním archívu leteckých snímků spravovaném Českým úřadem zeměměřickým a katastrálním.</w:t>
      </w:r>
    </w:p>
    <w:p w14:paraId="66200774" w14:textId="77777777" w:rsidR="009E6BA7" w:rsidRDefault="009E6BA7" w:rsidP="006E676A">
      <w:pPr>
        <w:pStyle w:val="Nadpis1"/>
        <w:numPr>
          <w:ilvl w:val="0"/>
          <w:numId w:val="43"/>
        </w:numPr>
        <w:jc w:val="center"/>
        <w:rPr>
          <w:rFonts w:ascii="Times New Roman" w:hAnsi="Times New Roman"/>
        </w:rPr>
      </w:pPr>
    </w:p>
    <w:p w14:paraId="5F2DD353" w14:textId="4AB03CF9" w:rsidR="00956742" w:rsidRPr="009E6BA7" w:rsidRDefault="00956742" w:rsidP="009E6BA7">
      <w:pPr>
        <w:pStyle w:val="Nadpis1"/>
        <w:numPr>
          <w:ilvl w:val="0"/>
          <w:numId w:val="0"/>
        </w:numPr>
        <w:jc w:val="center"/>
        <w:rPr>
          <w:rFonts w:ascii="Times New Roman" w:hAnsi="Times New Roman"/>
        </w:rPr>
      </w:pPr>
      <w:r w:rsidRPr="009E6BA7">
        <w:rPr>
          <w:rFonts w:ascii="Times New Roman" w:hAnsi="Times New Roman"/>
        </w:rPr>
        <w:t>Cena za dílo</w:t>
      </w:r>
    </w:p>
    <w:p w14:paraId="7C10FA94" w14:textId="24E91684" w:rsidR="00A84F61" w:rsidRDefault="00E74C16" w:rsidP="005A16B1">
      <w:pPr>
        <w:pStyle w:val="Odstavecseseznamem"/>
        <w:numPr>
          <w:ilvl w:val="0"/>
          <w:numId w:val="36"/>
        </w:numPr>
        <w:spacing w:before="120" w:beforeAutospacing="0" w:after="120" w:afterAutospacing="0" w:line="240" w:lineRule="auto"/>
        <w:ind w:hanging="720"/>
        <w:rPr>
          <w:rFonts w:ascii="Times New Roman" w:hAnsi="Times New Roman" w:cs="Times New Roman"/>
          <w:sz w:val="24"/>
          <w:szCs w:val="24"/>
        </w:rPr>
      </w:pPr>
      <w:r w:rsidRPr="009928A4">
        <w:rPr>
          <w:rFonts w:ascii="Times New Roman" w:hAnsi="Times New Roman" w:cs="Times New Roman"/>
          <w:sz w:val="24"/>
          <w:szCs w:val="24"/>
        </w:rPr>
        <w:t>Maximální j</w:t>
      </w:r>
      <w:r w:rsidR="00A84F61" w:rsidRPr="009928A4">
        <w:rPr>
          <w:rFonts w:ascii="Times New Roman" w:hAnsi="Times New Roman" w:cs="Times New Roman"/>
          <w:sz w:val="24"/>
          <w:szCs w:val="24"/>
        </w:rPr>
        <w:t>ednotková cena za km</w:t>
      </w:r>
      <w:r w:rsidR="00A84F61" w:rsidRPr="009928A4">
        <w:rPr>
          <w:rFonts w:ascii="Times New Roman" w:hAnsi="Times New Roman" w:cs="Times New Roman"/>
          <w:sz w:val="24"/>
          <w:szCs w:val="24"/>
          <w:vertAlign w:val="superscript"/>
        </w:rPr>
        <w:t>2</w:t>
      </w:r>
      <w:r w:rsidR="00A84F61" w:rsidRPr="009928A4">
        <w:rPr>
          <w:rFonts w:ascii="Times New Roman" w:hAnsi="Times New Roman" w:cs="Times New Roman"/>
          <w:sz w:val="24"/>
          <w:szCs w:val="24"/>
        </w:rPr>
        <w:t xml:space="preserve"> požadované plochy je </w:t>
      </w:r>
      <w:r w:rsidR="00667A64" w:rsidRPr="009928A4">
        <w:rPr>
          <w:rFonts w:ascii="Times New Roman" w:hAnsi="Times New Roman" w:cs="Times New Roman"/>
          <w:sz w:val="24"/>
          <w:szCs w:val="24"/>
        </w:rPr>
        <w:t xml:space="preserve">stanovena ve výši </w:t>
      </w:r>
      <w:r w:rsidR="00667A64" w:rsidRPr="009928A4">
        <w:rPr>
          <w:rFonts w:ascii="Times New Roman" w:hAnsi="Times New Roman" w:cs="Times New Roman"/>
          <w:sz w:val="24"/>
          <w:szCs w:val="24"/>
          <w:highlight w:val="yellow"/>
        </w:rPr>
        <w:t>……</w:t>
      </w:r>
      <w:r w:rsidR="00A84F61" w:rsidRPr="009928A4">
        <w:rPr>
          <w:rFonts w:ascii="Times New Roman" w:hAnsi="Times New Roman" w:cs="Times New Roman"/>
          <w:sz w:val="24"/>
          <w:szCs w:val="24"/>
          <w:highlight w:val="yellow"/>
        </w:rPr>
        <w:t>......</w:t>
      </w:r>
      <w:r w:rsidR="00A84F61" w:rsidRPr="009928A4">
        <w:rPr>
          <w:rFonts w:ascii="Times New Roman" w:hAnsi="Times New Roman" w:cs="Times New Roman"/>
          <w:sz w:val="24"/>
          <w:szCs w:val="24"/>
        </w:rPr>
        <w:t xml:space="preserve"> bez DPH</w:t>
      </w:r>
      <w:r w:rsidR="00CD05B3" w:rsidRPr="009928A4">
        <w:rPr>
          <w:rFonts w:ascii="Times New Roman" w:hAnsi="Times New Roman" w:cs="Times New Roman"/>
          <w:sz w:val="24"/>
          <w:szCs w:val="24"/>
        </w:rPr>
        <w:t xml:space="preserve"> pro zakázku v rozlišení do 5cm/</w:t>
      </w:r>
      <w:proofErr w:type="spellStart"/>
      <w:r w:rsidR="00CD05B3" w:rsidRPr="009928A4">
        <w:rPr>
          <w:rFonts w:ascii="Times New Roman" w:hAnsi="Times New Roman" w:cs="Times New Roman"/>
          <w:sz w:val="24"/>
          <w:szCs w:val="24"/>
        </w:rPr>
        <w:t>px</w:t>
      </w:r>
      <w:proofErr w:type="spellEnd"/>
      <w:r w:rsidR="00CD05B3" w:rsidRPr="009928A4">
        <w:rPr>
          <w:rFonts w:ascii="Times New Roman" w:hAnsi="Times New Roman" w:cs="Times New Roman"/>
          <w:sz w:val="24"/>
          <w:szCs w:val="24"/>
        </w:rPr>
        <w:t xml:space="preserve"> a ve výši  </w:t>
      </w:r>
      <w:r w:rsidR="00CD05B3" w:rsidRPr="009928A4">
        <w:rPr>
          <w:rFonts w:ascii="Times New Roman" w:hAnsi="Times New Roman" w:cs="Times New Roman"/>
          <w:sz w:val="24"/>
          <w:szCs w:val="24"/>
          <w:highlight w:val="yellow"/>
        </w:rPr>
        <w:t>……......</w:t>
      </w:r>
      <w:r w:rsidR="00CD05B3" w:rsidRPr="009928A4">
        <w:rPr>
          <w:rFonts w:ascii="Times New Roman" w:hAnsi="Times New Roman" w:cs="Times New Roman"/>
          <w:sz w:val="24"/>
          <w:szCs w:val="24"/>
        </w:rPr>
        <w:t xml:space="preserve"> bez DPH pro zakázku v rozlišení </w:t>
      </w:r>
      <w:r w:rsidR="005A16B1">
        <w:rPr>
          <w:rFonts w:ascii="Times New Roman" w:hAnsi="Times New Roman" w:cs="Times New Roman"/>
          <w:sz w:val="24"/>
          <w:szCs w:val="24"/>
        </w:rPr>
        <w:t>10 -</w:t>
      </w:r>
      <w:r w:rsidR="005A16B1" w:rsidRPr="009928A4">
        <w:rPr>
          <w:rFonts w:ascii="Times New Roman" w:hAnsi="Times New Roman" w:cs="Times New Roman"/>
          <w:sz w:val="24"/>
          <w:szCs w:val="24"/>
        </w:rPr>
        <w:t xml:space="preserve"> </w:t>
      </w:r>
      <w:r w:rsidR="00CD05B3" w:rsidRPr="009928A4">
        <w:rPr>
          <w:rFonts w:ascii="Times New Roman" w:hAnsi="Times New Roman" w:cs="Times New Roman"/>
          <w:sz w:val="24"/>
          <w:szCs w:val="24"/>
        </w:rPr>
        <w:t>15cm/</w:t>
      </w:r>
      <w:proofErr w:type="spellStart"/>
      <w:r w:rsidR="00CD05B3" w:rsidRPr="009928A4">
        <w:rPr>
          <w:rFonts w:ascii="Times New Roman" w:hAnsi="Times New Roman" w:cs="Times New Roman"/>
          <w:sz w:val="24"/>
          <w:szCs w:val="24"/>
        </w:rPr>
        <w:t>px</w:t>
      </w:r>
      <w:proofErr w:type="spellEnd"/>
      <w:r w:rsidR="00CD05B3" w:rsidRPr="009928A4">
        <w:rPr>
          <w:rFonts w:ascii="Times New Roman" w:hAnsi="Times New Roman" w:cs="Times New Roman"/>
          <w:sz w:val="24"/>
          <w:szCs w:val="24"/>
        </w:rPr>
        <w:t>.</w:t>
      </w:r>
      <w:r w:rsidR="005A16B1">
        <w:rPr>
          <w:rFonts w:ascii="Times New Roman" w:hAnsi="Times New Roman" w:cs="Times New Roman"/>
          <w:sz w:val="24"/>
          <w:szCs w:val="24"/>
        </w:rPr>
        <w:t xml:space="preserve"> Cena za tvorbu </w:t>
      </w:r>
      <w:proofErr w:type="spellStart"/>
      <w:r w:rsidR="005A16B1">
        <w:rPr>
          <w:rFonts w:ascii="Times New Roman" w:hAnsi="Times New Roman" w:cs="Times New Roman"/>
          <w:sz w:val="24"/>
          <w:szCs w:val="24"/>
        </w:rPr>
        <w:t>ortofotomap</w:t>
      </w:r>
      <w:proofErr w:type="spellEnd"/>
      <w:r w:rsidR="005A16B1">
        <w:rPr>
          <w:rFonts w:ascii="Times New Roman" w:hAnsi="Times New Roman" w:cs="Times New Roman"/>
          <w:sz w:val="24"/>
          <w:szCs w:val="24"/>
        </w:rPr>
        <w:t xml:space="preserve"> z leteckých snímků dodaných Objednatelem je</w:t>
      </w:r>
      <w:r w:rsidR="005A16B1" w:rsidRPr="005A16B1">
        <w:rPr>
          <w:rFonts w:ascii="Times New Roman" w:hAnsi="Times New Roman" w:cs="Times New Roman"/>
          <w:sz w:val="24"/>
          <w:szCs w:val="24"/>
          <w:highlight w:val="yellow"/>
        </w:rPr>
        <w:t>…………..</w:t>
      </w:r>
      <w:r w:rsidR="005A16B1">
        <w:rPr>
          <w:rFonts w:ascii="Times New Roman" w:hAnsi="Times New Roman" w:cs="Times New Roman"/>
          <w:sz w:val="24"/>
          <w:szCs w:val="24"/>
        </w:rPr>
        <w:t xml:space="preserve"> bez DPH. </w:t>
      </w:r>
    </w:p>
    <w:p w14:paraId="326A0165" w14:textId="6475506D" w:rsidR="00A84F61" w:rsidRPr="009928A4" w:rsidRDefault="00A84F61" w:rsidP="005A16B1">
      <w:pPr>
        <w:pStyle w:val="Odstavecseseznamem"/>
        <w:numPr>
          <w:ilvl w:val="0"/>
          <w:numId w:val="36"/>
        </w:numPr>
        <w:spacing w:before="120" w:beforeAutospacing="0" w:after="120" w:afterAutospacing="0" w:line="240" w:lineRule="auto"/>
        <w:ind w:hanging="720"/>
        <w:rPr>
          <w:rFonts w:ascii="Times New Roman" w:hAnsi="Times New Roman" w:cs="Times New Roman"/>
          <w:sz w:val="24"/>
          <w:szCs w:val="24"/>
        </w:rPr>
      </w:pPr>
      <w:r w:rsidRPr="009928A4">
        <w:rPr>
          <w:rFonts w:ascii="Times New Roman" w:hAnsi="Times New Roman" w:cs="Times New Roman"/>
          <w:sz w:val="24"/>
          <w:szCs w:val="24"/>
        </w:rPr>
        <w:t>C</w:t>
      </w:r>
      <w:r w:rsidR="007E69F4" w:rsidRPr="009928A4">
        <w:rPr>
          <w:rFonts w:ascii="Times New Roman" w:hAnsi="Times New Roman" w:cs="Times New Roman"/>
          <w:sz w:val="24"/>
          <w:szCs w:val="24"/>
        </w:rPr>
        <w:t>elková c</w:t>
      </w:r>
      <w:r w:rsidRPr="009928A4">
        <w:rPr>
          <w:rFonts w:ascii="Times New Roman" w:hAnsi="Times New Roman" w:cs="Times New Roman"/>
          <w:sz w:val="24"/>
          <w:szCs w:val="24"/>
        </w:rPr>
        <w:t>ena bude odvozena od výměry území, které zadavatel požaduje p</w:t>
      </w:r>
      <w:r w:rsidR="00CC433A" w:rsidRPr="009928A4">
        <w:rPr>
          <w:rFonts w:ascii="Times New Roman" w:hAnsi="Times New Roman" w:cs="Times New Roman"/>
          <w:sz w:val="24"/>
          <w:szCs w:val="24"/>
        </w:rPr>
        <w:t xml:space="preserve">okrýt </w:t>
      </w:r>
      <w:proofErr w:type="spellStart"/>
      <w:r w:rsidR="00CC433A" w:rsidRPr="009928A4">
        <w:rPr>
          <w:rFonts w:ascii="Times New Roman" w:hAnsi="Times New Roman" w:cs="Times New Roman"/>
          <w:sz w:val="24"/>
          <w:szCs w:val="24"/>
        </w:rPr>
        <w:t>ortofotem</w:t>
      </w:r>
      <w:proofErr w:type="spellEnd"/>
      <w:r w:rsidR="00CC433A" w:rsidRPr="009928A4">
        <w:rPr>
          <w:rFonts w:ascii="Times New Roman" w:hAnsi="Times New Roman" w:cs="Times New Roman"/>
          <w:sz w:val="24"/>
          <w:szCs w:val="24"/>
        </w:rPr>
        <w:t xml:space="preserve">, a to na základě </w:t>
      </w:r>
      <w:r w:rsidRPr="009928A4">
        <w:rPr>
          <w:rFonts w:ascii="Times New Roman" w:hAnsi="Times New Roman" w:cs="Times New Roman"/>
          <w:sz w:val="24"/>
          <w:szCs w:val="24"/>
        </w:rPr>
        <w:t>tohoto</w:t>
      </w:r>
      <w:r w:rsidR="00633F86" w:rsidRPr="009928A4">
        <w:rPr>
          <w:rFonts w:ascii="Times New Roman" w:hAnsi="Times New Roman" w:cs="Times New Roman"/>
          <w:sz w:val="24"/>
          <w:szCs w:val="24"/>
        </w:rPr>
        <w:t xml:space="preserve"> vzorce</w:t>
      </w:r>
      <w:r w:rsidRPr="009928A4">
        <w:rPr>
          <w:rFonts w:ascii="Times New Roman" w:hAnsi="Times New Roman" w:cs="Times New Roman"/>
          <w:sz w:val="24"/>
          <w:szCs w:val="24"/>
        </w:rPr>
        <w:t xml:space="preserve">: </w:t>
      </w:r>
    </w:p>
    <w:p w14:paraId="27C43C76" w14:textId="77777777" w:rsidR="00A84F61" w:rsidRPr="00322CE9" w:rsidRDefault="00A84F61" w:rsidP="00A84F61">
      <w:pPr>
        <w:spacing w:before="120" w:after="120"/>
        <w:jc w:val="center"/>
        <w:rPr>
          <w:b/>
          <w:sz w:val="36"/>
        </w:rPr>
      </w:pPr>
      <w:r w:rsidRPr="00322CE9">
        <w:rPr>
          <w:b/>
          <w:sz w:val="36"/>
        </w:rPr>
        <w:t>Cena za dílo = (V</w:t>
      </w:r>
      <w:r w:rsidRPr="00322CE9">
        <w:rPr>
          <w:b/>
          <w:sz w:val="36"/>
          <w:vertAlign w:val="subscript"/>
        </w:rPr>
        <w:t xml:space="preserve">LOK </w:t>
      </w:r>
      <w:r w:rsidRPr="00322CE9">
        <w:rPr>
          <w:b/>
          <w:sz w:val="36"/>
        </w:rPr>
        <w:t>- V</w:t>
      </w:r>
      <w:r w:rsidRPr="00322CE9">
        <w:rPr>
          <w:b/>
          <w:sz w:val="36"/>
          <w:vertAlign w:val="subscript"/>
        </w:rPr>
        <w:t>N</w:t>
      </w:r>
      <w:r w:rsidR="00EB1381" w:rsidRPr="00322CE9">
        <w:rPr>
          <w:b/>
          <w:sz w:val="36"/>
        </w:rPr>
        <w:t xml:space="preserve"> – </w:t>
      </w:r>
      <w:proofErr w:type="spellStart"/>
      <w:r w:rsidR="00EB1381" w:rsidRPr="00322CE9">
        <w:rPr>
          <w:b/>
          <w:sz w:val="36"/>
        </w:rPr>
        <w:t>V</w:t>
      </w:r>
      <w:r w:rsidR="00EB1381" w:rsidRPr="00322CE9">
        <w:rPr>
          <w:b/>
          <w:sz w:val="36"/>
          <w:vertAlign w:val="subscript"/>
        </w:rPr>
        <w:t>storno</w:t>
      </w:r>
      <w:proofErr w:type="spellEnd"/>
      <w:r w:rsidRPr="00322CE9">
        <w:rPr>
          <w:b/>
          <w:sz w:val="36"/>
        </w:rPr>
        <w:t xml:space="preserve">) x </w:t>
      </w:r>
      <w:proofErr w:type="spellStart"/>
      <w:r w:rsidRPr="00322CE9">
        <w:rPr>
          <w:b/>
          <w:sz w:val="36"/>
        </w:rPr>
        <w:t>C</w:t>
      </w:r>
      <w:r w:rsidRPr="00322CE9">
        <w:rPr>
          <w:b/>
          <w:sz w:val="36"/>
          <w:vertAlign w:val="subscript"/>
        </w:rPr>
        <w:t>jed</w:t>
      </w:r>
      <w:proofErr w:type="spellEnd"/>
    </w:p>
    <w:p w14:paraId="2E503A42" w14:textId="1D118964" w:rsidR="00A84F61" w:rsidRPr="00D0015C" w:rsidRDefault="00A84F61" w:rsidP="00A84F61">
      <w:pPr>
        <w:pStyle w:val="Odstavecseseznamem"/>
        <w:spacing w:before="120" w:beforeAutospacing="0" w:after="120" w:afterAutospacing="0"/>
        <w:rPr>
          <w:rFonts w:ascii="Times New Roman" w:hAnsi="Times New Roman" w:cs="Times New Roman"/>
          <w:i/>
        </w:rPr>
      </w:pPr>
      <w:r w:rsidRPr="00D0015C">
        <w:rPr>
          <w:rFonts w:ascii="Times New Roman" w:hAnsi="Times New Roman" w:cs="Times New Roman"/>
          <w:i/>
        </w:rPr>
        <w:t>V</w:t>
      </w:r>
      <w:r w:rsidRPr="00D0015C">
        <w:rPr>
          <w:rFonts w:ascii="Times New Roman" w:hAnsi="Times New Roman" w:cs="Times New Roman"/>
          <w:i/>
          <w:vertAlign w:val="subscript"/>
        </w:rPr>
        <w:t xml:space="preserve">LOK </w:t>
      </w:r>
      <w:r w:rsidRPr="00D0015C">
        <w:rPr>
          <w:rFonts w:ascii="Times New Roman" w:hAnsi="Times New Roman" w:cs="Times New Roman"/>
          <w:i/>
        </w:rPr>
        <w:t xml:space="preserve">- výměra všech lokalit, které </w:t>
      </w:r>
      <w:r w:rsidR="00A700DA" w:rsidRPr="00D0015C">
        <w:rPr>
          <w:rFonts w:ascii="Times New Roman" w:hAnsi="Times New Roman" w:cs="Times New Roman"/>
          <w:i/>
        </w:rPr>
        <w:t>objednavatel</w:t>
      </w:r>
      <w:r w:rsidRPr="00D0015C">
        <w:rPr>
          <w:rFonts w:ascii="Times New Roman" w:hAnsi="Times New Roman" w:cs="Times New Roman"/>
          <w:i/>
        </w:rPr>
        <w:t xml:space="preserve"> uvede v podkladech pro zhotovení díla </w:t>
      </w:r>
      <w:r w:rsidR="00652BDC" w:rsidRPr="00D0015C">
        <w:rPr>
          <w:rFonts w:ascii="Times New Roman" w:hAnsi="Times New Roman" w:cs="Times New Roman"/>
          <w:i/>
        </w:rPr>
        <w:t>v km</w:t>
      </w:r>
      <w:r w:rsidR="00652BDC" w:rsidRPr="00D0015C">
        <w:rPr>
          <w:rFonts w:ascii="Times New Roman" w:hAnsi="Times New Roman" w:cs="Times New Roman"/>
          <w:i/>
          <w:vertAlign w:val="superscript"/>
        </w:rPr>
        <w:t xml:space="preserve">2 </w:t>
      </w:r>
      <w:r w:rsidR="00652BDC" w:rsidRPr="00D0015C">
        <w:rPr>
          <w:rFonts w:ascii="Times New Roman" w:hAnsi="Times New Roman" w:cs="Times New Roman"/>
          <w:i/>
        </w:rPr>
        <w:t xml:space="preserve">(viz </w:t>
      </w:r>
      <w:r w:rsidR="00440173">
        <w:rPr>
          <w:rFonts w:ascii="Times New Roman" w:hAnsi="Times New Roman" w:cs="Times New Roman"/>
          <w:i/>
        </w:rPr>
        <w:t>čl</w:t>
      </w:r>
      <w:r w:rsidR="00652BDC" w:rsidRPr="00D0015C">
        <w:rPr>
          <w:rFonts w:ascii="Times New Roman" w:hAnsi="Times New Roman" w:cs="Times New Roman"/>
          <w:i/>
        </w:rPr>
        <w:t>. III), a které objednatel převezme</w:t>
      </w:r>
    </w:p>
    <w:p w14:paraId="56D7C314" w14:textId="70A65531" w:rsidR="00A84F61" w:rsidRPr="00D0015C" w:rsidRDefault="00A84F61" w:rsidP="00A84F61">
      <w:pPr>
        <w:pStyle w:val="Odstavecseseznamem"/>
        <w:spacing w:before="120" w:beforeAutospacing="0" w:after="120" w:afterAutospacing="0"/>
        <w:rPr>
          <w:rFonts w:ascii="Times New Roman" w:hAnsi="Times New Roman" w:cs="Times New Roman"/>
          <w:i/>
        </w:rPr>
      </w:pPr>
      <w:r w:rsidRPr="00D0015C">
        <w:rPr>
          <w:rFonts w:ascii="Times New Roman" w:hAnsi="Times New Roman" w:cs="Times New Roman"/>
          <w:i/>
        </w:rPr>
        <w:t>V</w:t>
      </w:r>
      <w:r w:rsidRPr="00D0015C">
        <w:rPr>
          <w:rFonts w:ascii="Times New Roman" w:hAnsi="Times New Roman" w:cs="Times New Roman"/>
          <w:i/>
          <w:vertAlign w:val="subscript"/>
        </w:rPr>
        <w:t xml:space="preserve">N </w:t>
      </w:r>
      <w:r w:rsidRPr="00D0015C">
        <w:rPr>
          <w:rFonts w:ascii="Times New Roman" w:hAnsi="Times New Roman" w:cs="Times New Roman"/>
          <w:i/>
          <w:strike/>
          <w:vertAlign w:val="subscript"/>
        </w:rPr>
        <w:t>-</w:t>
      </w:r>
      <w:r w:rsidRPr="00D0015C">
        <w:rPr>
          <w:rFonts w:ascii="Times New Roman" w:hAnsi="Times New Roman" w:cs="Times New Roman"/>
          <w:i/>
        </w:rPr>
        <w:t xml:space="preserve"> výměra všech lokalit, které </w:t>
      </w:r>
      <w:r w:rsidR="00A700DA" w:rsidRPr="00D0015C">
        <w:rPr>
          <w:rFonts w:ascii="Times New Roman" w:hAnsi="Times New Roman" w:cs="Times New Roman"/>
          <w:i/>
        </w:rPr>
        <w:t>objednavatel</w:t>
      </w:r>
      <w:r w:rsidRPr="00D0015C">
        <w:rPr>
          <w:rFonts w:ascii="Times New Roman" w:hAnsi="Times New Roman" w:cs="Times New Roman"/>
          <w:i/>
        </w:rPr>
        <w:t xml:space="preserve"> uvede v podkladech pro zhotovení díla, ale z objektivních důvodů je nebylo možné nasnímat (viz </w:t>
      </w:r>
      <w:r w:rsidR="00440173">
        <w:rPr>
          <w:rFonts w:ascii="Times New Roman" w:hAnsi="Times New Roman" w:cs="Times New Roman"/>
          <w:i/>
        </w:rPr>
        <w:t>čl</w:t>
      </w:r>
      <w:r w:rsidRPr="00D0015C">
        <w:rPr>
          <w:rFonts w:ascii="Times New Roman" w:hAnsi="Times New Roman" w:cs="Times New Roman"/>
          <w:i/>
        </w:rPr>
        <w:t xml:space="preserve">. </w:t>
      </w:r>
      <w:r w:rsidR="002E2EA6" w:rsidRPr="00D0015C">
        <w:rPr>
          <w:rFonts w:ascii="Times New Roman" w:hAnsi="Times New Roman" w:cs="Times New Roman"/>
          <w:i/>
        </w:rPr>
        <w:t>V</w:t>
      </w:r>
      <w:r w:rsidR="00263A93">
        <w:rPr>
          <w:rFonts w:ascii="Times New Roman" w:hAnsi="Times New Roman" w:cs="Times New Roman"/>
          <w:i/>
        </w:rPr>
        <w:t>I</w:t>
      </w:r>
      <w:r w:rsidRPr="00D0015C">
        <w:rPr>
          <w:rFonts w:ascii="Times New Roman" w:hAnsi="Times New Roman" w:cs="Times New Roman"/>
          <w:i/>
        </w:rPr>
        <w:t xml:space="preserve">, </w:t>
      </w:r>
      <w:r w:rsidR="00E00FE5">
        <w:rPr>
          <w:rFonts w:ascii="Times New Roman" w:hAnsi="Times New Roman" w:cs="Times New Roman"/>
          <w:i/>
        </w:rPr>
        <w:t>odst. 8 a 9 této dohody</w:t>
      </w:r>
      <w:r w:rsidR="00263A93">
        <w:rPr>
          <w:rFonts w:ascii="Times New Roman" w:hAnsi="Times New Roman" w:cs="Times New Roman"/>
          <w:i/>
        </w:rPr>
        <w:t>.</w:t>
      </w:r>
      <w:r w:rsidRPr="00D0015C">
        <w:rPr>
          <w:rFonts w:ascii="Times New Roman" w:hAnsi="Times New Roman" w:cs="Times New Roman"/>
          <w:i/>
        </w:rPr>
        <w:t>), v km</w:t>
      </w:r>
      <w:r w:rsidRPr="00D0015C">
        <w:rPr>
          <w:rFonts w:ascii="Times New Roman" w:hAnsi="Times New Roman" w:cs="Times New Roman"/>
          <w:i/>
          <w:vertAlign w:val="superscript"/>
        </w:rPr>
        <w:t xml:space="preserve">2 </w:t>
      </w:r>
    </w:p>
    <w:p w14:paraId="2E63AC96" w14:textId="1B99E50B" w:rsidR="00A84F61" w:rsidRPr="00D0015C" w:rsidRDefault="00A84F61" w:rsidP="00A84F61">
      <w:pPr>
        <w:pStyle w:val="Odstavecseseznamem"/>
        <w:spacing w:before="120" w:beforeAutospacing="0" w:after="120" w:afterAutospacing="0"/>
        <w:rPr>
          <w:rFonts w:ascii="Times New Roman" w:hAnsi="Times New Roman" w:cs="Times New Roman"/>
          <w:i/>
        </w:rPr>
      </w:pPr>
      <w:proofErr w:type="spellStart"/>
      <w:r w:rsidRPr="00D0015C">
        <w:rPr>
          <w:rFonts w:ascii="Times New Roman" w:hAnsi="Times New Roman" w:cs="Times New Roman"/>
          <w:i/>
        </w:rPr>
        <w:t>C</w:t>
      </w:r>
      <w:r w:rsidRPr="00D0015C">
        <w:rPr>
          <w:rFonts w:ascii="Times New Roman" w:hAnsi="Times New Roman" w:cs="Times New Roman"/>
          <w:i/>
          <w:vertAlign w:val="subscript"/>
        </w:rPr>
        <w:t>jed</w:t>
      </w:r>
      <w:proofErr w:type="spellEnd"/>
      <w:r w:rsidRPr="00D0015C">
        <w:rPr>
          <w:rFonts w:ascii="Times New Roman" w:hAnsi="Times New Roman" w:cs="Times New Roman"/>
          <w:i/>
        </w:rPr>
        <w:t xml:space="preserve"> – </w:t>
      </w:r>
      <w:r w:rsidR="00E74C16" w:rsidRPr="00D0015C">
        <w:rPr>
          <w:rFonts w:ascii="Times New Roman" w:hAnsi="Times New Roman" w:cs="Times New Roman"/>
          <w:i/>
        </w:rPr>
        <w:t xml:space="preserve">nabídková </w:t>
      </w:r>
      <w:r w:rsidRPr="00D0015C">
        <w:rPr>
          <w:rFonts w:ascii="Times New Roman" w:hAnsi="Times New Roman" w:cs="Times New Roman"/>
          <w:i/>
        </w:rPr>
        <w:t>jednotková cena za km</w:t>
      </w:r>
      <w:r w:rsidRPr="00D0015C">
        <w:rPr>
          <w:rFonts w:ascii="Times New Roman" w:hAnsi="Times New Roman" w:cs="Times New Roman"/>
          <w:i/>
          <w:vertAlign w:val="superscript"/>
        </w:rPr>
        <w:t>2</w:t>
      </w:r>
      <w:r w:rsidR="00E74C16" w:rsidRPr="00D0015C">
        <w:rPr>
          <w:rFonts w:ascii="Times New Roman" w:hAnsi="Times New Roman" w:cs="Times New Roman"/>
          <w:i/>
        </w:rPr>
        <w:t xml:space="preserve"> v souladu s </w:t>
      </w:r>
      <w:r w:rsidR="00440173">
        <w:rPr>
          <w:rFonts w:ascii="Times New Roman" w:hAnsi="Times New Roman" w:cs="Times New Roman"/>
          <w:i/>
        </w:rPr>
        <w:t>čl</w:t>
      </w:r>
      <w:r w:rsidR="00E74C16" w:rsidRPr="00D0015C">
        <w:rPr>
          <w:rFonts w:ascii="Times New Roman" w:hAnsi="Times New Roman" w:cs="Times New Roman"/>
          <w:i/>
        </w:rPr>
        <w:t>. VI</w:t>
      </w:r>
      <w:r w:rsidR="00263A93">
        <w:rPr>
          <w:rFonts w:ascii="Times New Roman" w:hAnsi="Times New Roman" w:cs="Times New Roman"/>
          <w:i/>
        </w:rPr>
        <w:t>I</w:t>
      </w:r>
      <w:r w:rsidR="00E74C16" w:rsidRPr="00D0015C">
        <w:rPr>
          <w:rFonts w:ascii="Times New Roman" w:hAnsi="Times New Roman" w:cs="Times New Roman"/>
          <w:i/>
        </w:rPr>
        <w:t xml:space="preserve">, </w:t>
      </w:r>
      <w:r w:rsidR="00E00FE5">
        <w:rPr>
          <w:rFonts w:ascii="Times New Roman" w:hAnsi="Times New Roman" w:cs="Times New Roman"/>
          <w:i/>
        </w:rPr>
        <w:t xml:space="preserve"> odst. </w:t>
      </w:r>
      <w:r w:rsidR="00263A93">
        <w:rPr>
          <w:rFonts w:ascii="Times New Roman" w:hAnsi="Times New Roman" w:cs="Times New Roman"/>
          <w:i/>
        </w:rPr>
        <w:t>1.</w:t>
      </w:r>
      <w:r w:rsidR="00263A93" w:rsidRPr="00D0015C">
        <w:rPr>
          <w:rFonts w:ascii="Times New Roman" w:hAnsi="Times New Roman" w:cs="Times New Roman"/>
          <w:i/>
        </w:rPr>
        <w:t xml:space="preserve"> </w:t>
      </w:r>
      <w:r w:rsidR="00E74C16" w:rsidRPr="00D0015C">
        <w:rPr>
          <w:rFonts w:ascii="Times New Roman" w:hAnsi="Times New Roman" w:cs="Times New Roman"/>
          <w:i/>
        </w:rPr>
        <w:t xml:space="preserve">této </w:t>
      </w:r>
      <w:r w:rsidR="00E00FE5">
        <w:rPr>
          <w:rFonts w:ascii="Times New Roman" w:hAnsi="Times New Roman" w:cs="Times New Roman"/>
          <w:i/>
        </w:rPr>
        <w:t>dohody</w:t>
      </w:r>
      <w:r w:rsidR="00E74C16" w:rsidRPr="00D0015C">
        <w:rPr>
          <w:rFonts w:ascii="Times New Roman" w:hAnsi="Times New Roman" w:cs="Times New Roman"/>
          <w:i/>
        </w:rPr>
        <w:t>.</w:t>
      </w:r>
    </w:p>
    <w:p w14:paraId="40E0B38F" w14:textId="7E95A2F6" w:rsidR="00EB1381" w:rsidRDefault="00EB1381" w:rsidP="00A84F61">
      <w:pPr>
        <w:pStyle w:val="Odstavecseseznamem"/>
        <w:spacing w:before="120" w:beforeAutospacing="0" w:after="120" w:afterAutospacing="0"/>
        <w:rPr>
          <w:rFonts w:ascii="Times New Roman" w:hAnsi="Times New Roman" w:cs="Times New Roman"/>
          <w:i/>
        </w:rPr>
      </w:pPr>
      <w:proofErr w:type="spellStart"/>
      <w:r w:rsidRPr="00D0015C">
        <w:rPr>
          <w:rFonts w:ascii="Times New Roman" w:hAnsi="Times New Roman" w:cs="Times New Roman"/>
          <w:i/>
        </w:rPr>
        <w:t>V</w:t>
      </w:r>
      <w:r w:rsidRPr="00D0015C">
        <w:rPr>
          <w:rFonts w:ascii="Times New Roman" w:hAnsi="Times New Roman" w:cs="Times New Roman"/>
          <w:i/>
          <w:vertAlign w:val="subscript"/>
        </w:rPr>
        <w:t>storno</w:t>
      </w:r>
      <w:proofErr w:type="spellEnd"/>
      <w:r w:rsidRPr="00D0015C">
        <w:rPr>
          <w:rFonts w:ascii="Times New Roman" w:hAnsi="Times New Roman" w:cs="Times New Roman"/>
          <w:i/>
        </w:rPr>
        <w:t xml:space="preserve"> – výměra všech lokalit, pro které bylo dodání </w:t>
      </w:r>
      <w:proofErr w:type="spellStart"/>
      <w:r w:rsidRPr="00D0015C">
        <w:rPr>
          <w:rFonts w:ascii="Times New Roman" w:hAnsi="Times New Roman" w:cs="Times New Roman"/>
          <w:i/>
        </w:rPr>
        <w:t>ortofot</w:t>
      </w:r>
      <w:proofErr w:type="spellEnd"/>
      <w:r w:rsidRPr="00D0015C">
        <w:rPr>
          <w:rFonts w:ascii="Times New Roman" w:hAnsi="Times New Roman" w:cs="Times New Roman"/>
          <w:i/>
        </w:rPr>
        <w:t xml:space="preserve"> ze strany zadavatele stornováno v souladu s </w:t>
      </w:r>
      <w:r w:rsidR="00440173">
        <w:rPr>
          <w:rFonts w:ascii="Times New Roman" w:hAnsi="Times New Roman" w:cs="Times New Roman"/>
          <w:i/>
        </w:rPr>
        <w:t>čl</w:t>
      </w:r>
      <w:r w:rsidRPr="00D0015C">
        <w:rPr>
          <w:rFonts w:ascii="Times New Roman" w:hAnsi="Times New Roman" w:cs="Times New Roman"/>
          <w:i/>
        </w:rPr>
        <w:t xml:space="preserve">. </w:t>
      </w:r>
      <w:r w:rsidR="00263A93">
        <w:rPr>
          <w:rFonts w:ascii="Times New Roman" w:hAnsi="Times New Roman" w:cs="Times New Roman"/>
          <w:i/>
        </w:rPr>
        <w:t>X</w:t>
      </w:r>
      <w:r w:rsidR="00E00FE5">
        <w:rPr>
          <w:rFonts w:ascii="Times New Roman" w:hAnsi="Times New Roman" w:cs="Times New Roman"/>
          <w:i/>
        </w:rPr>
        <w:t>, odst. 3</w:t>
      </w:r>
      <w:r w:rsidR="00263A93">
        <w:rPr>
          <w:rFonts w:ascii="Times New Roman" w:hAnsi="Times New Roman" w:cs="Times New Roman"/>
          <w:i/>
        </w:rPr>
        <w:t>.</w:t>
      </w:r>
      <w:r w:rsidRPr="00D0015C">
        <w:rPr>
          <w:rFonts w:ascii="Times New Roman" w:hAnsi="Times New Roman" w:cs="Times New Roman"/>
          <w:i/>
        </w:rPr>
        <w:t xml:space="preserve"> této </w:t>
      </w:r>
      <w:r w:rsidR="00E00FE5">
        <w:rPr>
          <w:rFonts w:ascii="Times New Roman" w:hAnsi="Times New Roman" w:cs="Times New Roman"/>
          <w:i/>
        </w:rPr>
        <w:t>dohod</w:t>
      </w:r>
      <w:r w:rsidRPr="00D0015C">
        <w:rPr>
          <w:rFonts w:ascii="Times New Roman" w:hAnsi="Times New Roman" w:cs="Times New Roman"/>
          <w:i/>
        </w:rPr>
        <w:t>y.</w:t>
      </w:r>
    </w:p>
    <w:p w14:paraId="037552F0" w14:textId="2C1E2F35" w:rsidR="005A16B1" w:rsidRPr="00731F64" w:rsidRDefault="009928A4" w:rsidP="00731F64">
      <w:pPr>
        <w:pStyle w:val="Prosttext"/>
        <w:spacing w:line="260" w:lineRule="exact"/>
        <w:ind w:left="705" w:hanging="705"/>
        <w:jc w:val="both"/>
        <w:rPr>
          <w:rFonts w:ascii="Times New Roman" w:hAnsi="Times New Roman" w:cs="Times New Roman"/>
          <w:b/>
          <w:sz w:val="24"/>
          <w:szCs w:val="24"/>
        </w:rPr>
      </w:pPr>
      <w:proofErr w:type="gramStart"/>
      <w:r>
        <w:rPr>
          <w:rFonts w:ascii="Times New Roman" w:hAnsi="Times New Roman" w:cs="Times New Roman"/>
          <w:sz w:val="24"/>
        </w:rPr>
        <w:t>7.3</w:t>
      </w:r>
      <w:proofErr w:type="gramEnd"/>
      <w:r>
        <w:rPr>
          <w:rFonts w:ascii="Times New Roman" w:hAnsi="Times New Roman" w:cs="Times New Roman"/>
          <w:sz w:val="24"/>
        </w:rPr>
        <w:t>.</w:t>
      </w:r>
      <w:r>
        <w:rPr>
          <w:rFonts w:ascii="Times New Roman" w:hAnsi="Times New Roman" w:cs="Times New Roman"/>
          <w:sz w:val="24"/>
        </w:rPr>
        <w:tab/>
      </w:r>
      <w:r w:rsidR="00A84EEC" w:rsidRPr="00322CE9">
        <w:rPr>
          <w:rFonts w:ascii="Times New Roman" w:hAnsi="Times New Roman" w:cs="Times New Roman"/>
          <w:sz w:val="24"/>
          <w:szCs w:val="24"/>
        </w:rPr>
        <w:t xml:space="preserve">Hodnotícím kritériem pro zadávání veřejných zakázek na základě této rámcové dohody postupem s obnovením soutěže mezi účastníky rámcové dohody bude </w:t>
      </w:r>
      <w:r w:rsidR="00A84EEC" w:rsidRPr="00322CE9">
        <w:rPr>
          <w:rFonts w:ascii="Times New Roman" w:hAnsi="Times New Roman" w:cs="Times New Roman"/>
          <w:b/>
          <w:sz w:val="24"/>
          <w:szCs w:val="24"/>
        </w:rPr>
        <w:t xml:space="preserve">nejnižší nabídková </w:t>
      </w:r>
      <w:r w:rsidR="00E74C16" w:rsidRPr="00322CE9">
        <w:rPr>
          <w:rFonts w:ascii="Times New Roman" w:hAnsi="Times New Roman" w:cs="Times New Roman"/>
          <w:b/>
          <w:sz w:val="24"/>
          <w:szCs w:val="24"/>
        </w:rPr>
        <w:t xml:space="preserve">jednotková </w:t>
      </w:r>
      <w:r w:rsidR="00A84EEC" w:rsidRPr="00322CE9">
        <w:rPr>
          <w:rFonts w:ascii="Times New Roman" w:hAnsi="Times New Roman" w:cs="Times New Roman"/>
          <w:b/>
          <w:sz w:val="24"/>
          <w:szCs w:val="24"/>
        </w:rPr>
        <w:t xml:space="preserve">cena </w:t>
      </w:r>
      <w:r w:rsidR="00E74C16" w:rsidRPr="00322CE9">
        <w:rPr>
          <w:rFonts w:ascii="Times New Roman" w:hAnsi="Times New Roman" w:cs="Times New Roman"/>
          <w:b/>
          <w:sz w:val="24"/>
          <w:szCs w:val="24"/>
        </w:rPr>
        <w:t>za km</w:t>
      </w:r>
      <w:r w:rsidR="00E74C16" w:rsidRPr="00322CE9">
        <w:rPr>
          <w:rFonts w:ascii="Times New Roman" w:hAnsi="Times New Roman" w:cs="Times New Roman"/>
          <w:b/>
          <w:sz w:val="24"/>
          <w:szCs w:val="24"/>
          <w:vertAlign w:val="superscript"/>
        </w:rPr>
        <w:t>2</w:t>
      </w:r>
      <w:r w:rsidR="00E74C16" w:rsidRPr="00322CE9">
        <w:rPr>
          <w:rFonts w:ascii="Times New Roman" w:hAnsi="Times New Roman" w:cs="Times New Roman"/>
          <w:b/>
          <w:sz w:val="24"/>
          <w:szCs w:val="24"/>
        </w:rPr>
        <w:t xml:space="preserve"> </w:t>
      </w:r>
      <w:r w:rsidR="00A84EEC" w:rsidRPr="00322CE9">
        <w:rPr>
          <w:rFonts w:ascii="Times New Roman" w:hAnsi="Times New Roman" w:cs="Times New Roman"/>
          <w:b/>
          <w:sz w:val="24"/>
          <w:szCs w:val="24"/>
        </w:rPr>
        <w:t>bez DPH.</w:t>
      </w:r>
      <w:r w:rsidR="00F95BF7">
        <w:rPr>
          <w:rFonts w:ascii="Times New Roman" w:hAnsi="Times New Roman" w:cs="Times New Roman"/>
          <w:b/>
          <w:sz w:val="24"/>
          <w:szCs w:val="24"/>
        </w:rPr>
        <w:t xml:space="preserve"> </w:t>
      </w:r>
      <w:r w:rsidR="00F95BF7" w:rsidRPr="00F95BF7">
        <w:rPr>
          <w:rFonts w:ascii="Times New Roman" w:hAnsi="Times New Roman" w:cs="Times New Roman"/>
          <w:sz w:val="24"/>
          <w:szCs w:val="24"/>
        </w:rPr>
        <w:t>Objednatel ve výzvě k podání dílčí nabídky specifikuje předmět plnění a uvede, která</w:t>
      </w:r>
      <w:r w:rsidR="00FE2AE5">
        <w:rPr>
          <w:rFonts w:ascii="Times New Roman" w:hAnsi="Times New Roman" w:cs="Times New Roman"/>
          <w:sz w:val="24"/>
          <w:szCs w:val="24"/>
        </w:rPr>
        <w:t xml:space="preserve"> z jednotkových cen uvedených v bodu 10 zadávací dokumentace </w:t>
      </w:r>
      <w:r w:rsidR="00F95BF7" w:rsidRPr="00F95BF7">
        <w:rPr>
          <w:rFonts w:ascii="Times New Roman" w:hAnsi="Times New Roman" w:cs="Times New Roman"/>
          <w:sz w:val="24"/>
          <w:szCs w:val="24"/>
        </w:rPr>
        <w:t xml:space="preserve"> bude hodnotícím kritériem.</w:t>
      </w:r>
      <w:r w:rsidR="00EC7B09">
        <w:rPr>
          <w:rFonts w:ascii="Times New Roman" w:hAnsi="Times New Roman" w:cs="Times New Roman"/>
          <w:b/>
          <w:sz w:val="24"/>
          <w:szCs w:val="24"/>
        </w:rPr>
        <w:t xml:space="preserve"> </w:t>
      </w:r>
      <w:r w:rsidR="006D219C" w:rsidRPr="00322CE9">
        <w:rPr>
          <w:rFonts w:ascii="Times New Roman" w:hAnsi="Times New Roman" w:cs="Times New Roman"/>
          <w:b/>
          <w:sz w:val="24"/>
          <w:szCs w:val="24"/>
        </w:rPr>
        <w:t xml:space="preserve"> </w:t>
      </w:r>
      <w:r w:rsidR="006D219C" w:rsidRPr="00322CE9">
        <w:rPr>
          <w:rFonts w:ascii="Times New Roman" w:hAnsi="Times New Roman" w:cs="Times New Roman"/>
          <w:sz w:val="24"/>
          <w:szCs w:val="24"/>
        </w:rPr>
        <w:t xml:space="preserve">Účastník </w:t>
      </w:r>
      <w:r w:rsidR="00BA5220">
        <w:rPr>
          <w:rFonts w:ascii="Times New Roman" w:hAnsi="Times New Roman" w:cs="Times New Roman"/>
          <w:sz w:val="24"/>
          <w:szCs w:val="24"/>
        </w:rPr>
        <w:t>R</w:t>
      </w:r>
      <w:r w:rsidR="006D219C" w:rsidRPr="00322CE9">
        <w:rPr>
          <w:rFonts w:ascii="Times New Roman" w:hAnsi="Times New Roman" w:cs="Times New Roman"/>
          <w:sz w:val="24"/>
          <w:szCs w:val="24"/>
        </w:rPr>
        <w:t xml:space="preserve">ámcové dohody nesmí v nabídce na veřejnou zakázku zadávanou na základě této </w:t>
      </w:r>
      <w:r w:rsidR="00BA5220">
        <w:rPr>
          <w:rFonts w:ascii="Times New Roman" w:hAnsi="Times New Roman" w:cs="Times New Roman"/>
          <w:sz w:val="24"/>
          <w:szCs w:val="24"/>
        </w:rPr>
        <w:t>R</w:t>
      </w:r>
      <w:r w:rsidR="006D219C" w:rsidRPr="00322CE9">
        <w:rPr>
          <w:rFonts w:ascii="Times New Roman" w:hAnsi="Times New Roman" w:cs="Times New Roman"/>
          <w:sz w:val="24"/>
          <w:szCs w:val="24"/>
        </w:rPr>
        <w:t xml:space="preserve">ámcové dohody nabídnout méně výhodné podmínky než v zadávacím řízení na uzavření </w:t>
      </w:r>
      <w:r w:rsidR="00BA5220">
        <w:rPr>
          <w:rFonts w:ascii="Times New Roman" w:hAnsi="Times New Roman" w:cs="Times New Roman"/>
          <w:sz w:val="24"/>
          <w:szCs w:val="24"/>
        </w:rPr>
        <w:t>R</w:t>
      </w:r>
      <w:r w:rsidR="006D219C" w:rsidRPr="00322CE9">
        <w:rPr>
          <w:rFonts w:ascii="Times New Roman" w:hAnsi="Times New Roman" w:cs="Times New Roman"/>
          <w:sz w:val="24"/>
          <w:szCs w:val="24"/>
        </w:rPr>
        <w:t>ámcové dohody.</w:t>
      </w:r>
      <w:r w:rsidR="00EC7B09">
        <w:rPr>
          <w:rFonts w:ascii="Times New Roman" w:hAnsi="Times New Roman" w:cs="Times New Roman"/>
          <w:sz w:val="24"/>
          <w:szCs w:val="24"/>
        </w:rPr>
        <w:t xml:space="preserve"> </w:t>
      </w:r>
    </w:p>
    <w:p w14:paraId="2DF6F153" w14:textId="2750B088" w:rsidR="005A16B1" w:rsidRPr="00322CE9" w:rsidRDefault="005A16B1" w:rsidP="009928A4">
      <w:pPr>
        <w:pStyle w:val="Prosttext"/>
        <w:spacing w:line="260" w:lineRule="exact"/>
        <w:ind w:left="705" w:hanging="705"/>
        <w:jc w:val="both"/>
        <w:rPr>
          <w:rFonts w:ascii="Times New Roman" w:hAnsi="Times New Roman" w:cs="Times New Roman"/>
          <w:b/>
          <w:sz w:val="24"/>
          <w:szCs w:val="24"/>
        </w:rPr>
      </w:pPr>
      <w:proofErr w:type="gramStart"/>
      <w:r>
        <w:rPr>
          <w:rFonts w:ascii="Times New Roman" w:hAnsi="Times New Roman" w:cs="Times New Roman"/>
          <w:sz w:val="24"/>
          <w:szCs w:val="24"/>
        </w:rPr>
        <w:t>7.4</w:t>
      </w:r>
      <w:proofErr w:type="gramEnd"/>
      <w:r>
        <w:rPr>
          <w:rFonts w:ascii="Times New Roman" w:hAnsi="Times New Roman" w:cs="Times New Roman"/>
          <w:sz w:val="24"/>
          <w:szCs w:val="24"/>
        </w:rPr>
        <w:t>.</w:t>
      </w:r>
      <w:r>
        <w:rPr>
          <w:rFonts w:ascii="Times New Roman" w:hAnsi="Times New Roman" w:cs="Times New Roman"/>
          <w:sz w:val="24"/>
          <w:szCs w:val="24"/>
        </w:rPr>
        <w:tab/>
        <w:t xml:space="preserve">Objednatel neposkytuje zálohy. </w:t>
      </w:r>
    </w:p>
    <w:p w14:paraId="42F07017" w14:textId="77777777" w:rsidR="00D0015C" w:rsidRDefault="00D0015C" w:rsidP="006E676A">
      <w:pPr>
        <w:pStyle w:val="Nadpis1"/>
        <w:numPr>
          <w:ilvl w:val="0"/>
          <w:numId w:val="43"/>
        </w:numPr>
        <w:jc w:val="center"/>
        <w:rPr>
          <w:rFonts w:ascii="Times New Roman" w:hAnsi="Times New Roman"/>
        </w:rPr>
      </w:pPr>
    </w:p>
    <w:p w14:paraId="6EF30A98" w14:textId="6E11FBA9" w:rsidR="001D48E3" w:rsidRPr="00D0015C" w:rsidRDefault="001D48E3" w:rsidP="00D0015C">
      <w:pPr>
        <w:pStyle w:val="Nadpis1"/>
        <w:numPr>
          <w:ilvl w:val="0"/>
          <w:numId w:val="0"/>
        </w:numPr>
        <w:jc w:val="center"/>
        <w:rPr>
          <w:rFonts w:ascii="Times New Roman" w:hAnsi="Times New Roman"/>
        </w:rPr>
      </w:pPr>
      <w:r w:rsidRPr="00D0015C">
        <w:rPr>
          <w:rFonts w:ascii="Times New Roman" w:hAnsi="Times New Roman"/>
        </w:rPr>
        <w:t>Záruka na dílo</w:t>
      </w:r>
    </w:p>
    <w:p w14:paraId="7CEA6765" w14:textId="0361FB39" w:rsidR="00631BEA" w:rsidRPr="00322CE9" w:rsidRDefault="00612F7A" w:rsidP="009928A4">
      <w:pPr>
        <w:spacing w:before="120"/>
        <w:ind w:left="708"/>
        <w:jc w:val="both"/>
        <w:rPr>
          <w:szCs w:val="24"/>
        </w:rPr>
      </w:pPr>
      <w:r w:rsidRPr="00322CE9">
        <w:rPr>
          <w:szCs w:val="24"/>
        </w:rPr>
        <w:t xml:space="preserve">Zhotovitel poskytuje na dílo záruku v době trvání </w:t>
      </w:r>
      <w:r w:rsidR="006D219C" w:rsidRPr="00322CE9">
        <w:rPr>
          <w:szCs w:val="24"/>
        </w:rPr>
        <w:t>24</w:t>
      </w:r>
      <w:r w:rsidRPr="00322CE9">
        <w:rPr>
          <w:szCs w:val="24"/>
        </w:rPr>
        <w:t xml:space="preserve"> měsíců ode dne předání. Objednatel má v této době nárok na opravu nesrovnalostí na náklady </w:t>
      </w:r>
      <w:r w:rsidR="005A16B1">
        <w:rPr>
          <w:szCs w:val="24"/>
        </w:rPr>
        <w:t>Z</w:t>
      </w:r>
      <w:r w:rsidRPr="00322CE9">
        <w:rPr>
          <w:szCs w:val="24"/>
        </w:rPr>
        <w:t xml:space="preserve">hotovitele do jednoho měsíce od bezodkladného písemného nahlášení. </w:t>
      </w:r>
    </w:p>
    <w:p w14:paraId="52285600" w14:textId="77777777" w:rsidR="00D0015C" w:rsidRDefault="00D0015C" w:rsidP="006E676A">
      <w:pPr>
        <w:pStyle w:val="Nadpis1"/>
        <w:numPr>
          <w:ilvl w:val="0"/>
          <w:numId w:val="43"/>
        </w:numPr>
        <w:jc w:val="center"/>
        <w:rPr>
          <w:rFonts w:ascii="Times New Roman" w:hAnsi="Times New Roman"/>
        </w:rPr>
      </w:pPr>
    </w:p>
    <w:p w14:paraId="478D8966" w14:textId="4651FB73" w:rsidR="001D48E3" w:rsidRPr="00D0015C" w:rsidRDefault="001D48E3" w:rsidP="00D0015C">
      <w:pPr>
        <w:pStyle w:val="Nadpis1"/>
        <w:numPr>
          <w:ilvl w:val="0"/>
          <w:numId w:val="0"/>
        </w:numPr>
        <w:jc w:val="center"/>
        <w:rPr>
          <w:rFonts w:ascii="Times New Roman" w:hAnsi="Times New Roman"/>
        </w:rPr>
      </w:pPr>
      <w:r w:rsidRPr="00D0015C">
        <w:rPr>
          <w:rFonts w:ascii="Times New Roman" w:hAnsi="Times New Roman"/>
        </w:rPr>
        <w:t>Práva a povinnosti zhotovitele</w:t>
      </w:r>
    </w:p>
    <w:p w14:paraId="1BDCE3B3" w14:textId="141AA14A" w:rsidR="001D48E3" w:rsidRPr="009928A4" w:rsidRDefault="00612F7A" w:rsidP="009928A4">
      <w:pPr>
        <w:pStyle w:val="Odstavecseseznamem"/>
        <w:numPr>
          <w:ilvl w:val="0"/>
          <w:numId w:val="37"/>
        </w:numPr>
        <w:spacing w:before="120" w:beforeAutospacing="0" w:after="120" w:afterAutospacing="0" w:line="240" w:lineRule="auto"/>
        <w:ind w:hanging="720"/>
        <w:rPr>
          <w:rFonts w:ascii="Times New Roman" w:hAnsi="Times New Roman" w:cs="Times New Roman"/>
          <w:sz w:val="24"/>
          <w:szCs w:val="24"/>
        </w:rPr>
      </w:pPr>
      <w:r w:rsidRPr="009928A4">
        <w:rPr>
          <w:rFonts w:ascii="Times New Roman" w:hAnsi="Times New Roman" w:cs="Times New Roman"/>
          <w:sz w:val="24"/>
          <w:szCs w:val="24"/>
        </w:rPr>
        <w:t>Zhotovitel je povinen zhotovit sjednané dílo řádně a včas na svůj náklad a na své nebezpečí.</w:t>
      </w:r>
      <w:r w:rsidR="006D219C" w:rsidRPr="009928A4">
        <w:rPr>
          <w:rFonts w:ascii="Times New Roman" w:hAnsi="Times New Roman" w:cs="Times New Roman"/>
          <w:sz w:val="24"/>
          <w:szCs w:val="24"/>
        </w:rPr>
        <w:t xml:space="preserve"> V případě nedodržení termínu odevzdání díla ze strany </w:t>
      </w:r>
      <w:r w:rsidR="00E35AB7" w:rsidRPr="009928A4">
        <w:rPr>
          <w:rFonts w:ascii="Times New Roman" w:hAnsi="Times New Roman" w:cs="Times New Roman"/>
          <w:sz w:val="24"/>
          <w:szCs w:val="24"/>
        </w:rPr>
        <w:t>Z</w:t>
      </w:r>
      <w:r w:rsidR="006D219C" w:rsidRPr="009928A4">
        <w:rPr>
          <w:rFonts w:ascii="Times New Roman" w:hAnsi="Times New Roman" w:cs="Times New Roman"/>
          <w:sz w:val="24"/>
          <w:szCs w:val="24"/>
        </w:rPr>
        <w:t xml:space="preserve">hotovitele, je </w:t>
      </w:r>
      <w:r w:rsidR="005A16B1">
        <w:rPr>
          <w:rFonts w:ascii="Times New Roman" w:hAnsi="Times New Roman" w:cs="Times New Roman"/>
          <w:sz w:val="24"/>
          <w:szCs w:val="24"/>
        </w:rPr>
        <w:lastRenderedPageBreak/>
        <w:t>O</w:t>
      </w:r>
      <w:r w:rsidR="006D219C" w:rsidRPr="009928A4">
        <w:rPr>
          <w:rFonts w:ascii="Times New Roman" w:hAnsi="Times New Roman" w:cs="Times New Roman"/>
          <w:sz w:val="24"/>
          <w:szCs w:val="24"/>
        </w:rPr>
        <w:t xml:space="preserve">bjednatel oprávněn účtovat </w:t>
      </w:r>
      <w:r w:rsidR="005A16B1">
        <w:rPr>
          <w:rFonts w:ascii="Times New Roman" w:hAnsi="Times New Roman" w:cs="Times New Roman"/>
          <w:sz w:val="24"/>
          <w:szCs w:val="24"/>
        </w:rPr>
        <w:t>Z</w:t>
      </w:r>
      <w:r w:rsidR="006D219C" w:rsidRPr="009928A4">
        <w:rPr>
          <w:rFonts w:ascii="Times New Roman" w:hAnsi="Times New Roman" w:cs="Times New Roman"/>
          <w:sz w:val="24"/>
          <w:szCs w:val="24"/>
        </w:rPr>
        <w:t xml:space="preserve">hotoviteli smluvní pokutu ve výši 0,3% z celkové ceny za dílo za každý započatý den </w:t>
      </w:r>
      <w:r w:rsidR="00D0015C" w:rsidRPr="009928A4">
        <w:rPr>
          <w:rFonts w:ascii="Times New Roman" w:hAnsi="Times New Roman" w:cs="Times New Roman"/>
          <w:sz w:val="24"/>
          <w:szCs w:val="24"/>
        </w:rPr>
        <w:t>prodlení</w:t>
      </w:r>
      <w:r w:rsidR="006D219C" w:rsidRPr="009928A4">
        <w:rPr>
          <w:rFonts w:ascii="Times New Roman" w:hAnsi="Times New Roman" w:cs="Times New Roman"/>
          <w:sz w:val="24"/>
          <w:szCs w:val="24"/>
        </w:rPr>
        <w:t>.</w:t>
      </w:r>
    </w:p>
    <w:p w14:paraId="0418151C" w14:textId="5CAA42F0" w:rsidR="001D48E3" w:rsidRPr="009928A4" w:rsidRDefault="00612F7A" w:rsidP="009928A4">
      <w:pPr>
        <w:pStyle w:val="Odstavecseseznamem"/>
        <w:numPr>
          <w:ilvl w:val="0"/>
          <w:numId w:val="37"/>
        </w:numPr>
        <w:spacing w:before="120" w:beforeAutospacing="0" w:after="120" w:afterAutospacing="0" w:line="240" w:lineRule="auto"/>
        <w:ind w:hanging="720"/>
        <w:rPr>
          <w:rFonts w:ascii="Times New Roman" w:hAnsi="Times New Roman" w:cs="Times New Roman"/>
          <w:sz w:val="24"/>
          <w:szCs w:val="24"/>
        </w:rPr>
      </w:pPr>
      <w:r w:rsidRPr="009928A4">
        <w:rPr>
          <w:rFonts w:ascii="Times New Roman" w:hAnsi="Times New Roman" w:cs="Times New Roman"/>
          <w:sz w:val="24"/>
          <w:szCs w:val="24"/>
        </w:rPr>
        <w:t xml:space="preserve">Zhotovitel může se souhlasem </w:t>
      </w:r>
      <w:r w:rsidR="00E35AB7" w:rsidRPr="009928A4">
        <w:rPr>
          <w:rFonts w:ascii="Times New Roman" w:hAnsi="Times New Roman" w:cs="Times New Roman"/>
          <w:sz w:val="24"/>
          <w:szCs w:val="24"/>
        </w:rPr>
        <w:t>O</w:t>
      </w:r>
      <w:r w:rsidRPr="009928A4">
        <w:rPr>
          <w:rFonts w:ascii="Times New Roman" w:hAnsi="Times New Roman" w:cs="Times New Roman"/>
          <w:sz w:val="24"/>
          <w:szCs w:val="24"/>
        </w:rPr>
        <w:t xml:space="preserve">bjednatele odevzdat dílo před </w:t>
      </w:r>
      <w:r w:rsidR="005A16B1">
        <w:rPr>
          <w:rFonts w:ascii="Times New Roman" w:hAnsi="Times New Roman" w:cs="Times New Roman"/>
          <w:sz w:val="24"/>
          <w:szCs w:val="24"/>
        </w:rPr>
        <w:t>termínem odevzdání díla</w:t>
      </w:r>
      <w:r w:rsidRPr="009928A4">
        <w:rPr>
          <w:rFonts w:ascii="Times New Roman" w:hAnsi="Times New Roman" w:cs="Times New Roman"/>
          <w:sz w:val="24"/>
          <w:szCs w:val="24"/>
        </w:rPr>
        <w:t>.</w:t>
      </w:r>
    </w:p>
    <w:p w14:paraId="2AEE86CD" w14:textId="1F271CA9" w:rsidR="001D48E3" w:rsidRPr="009928A4" w:rsidRDefault="00612F7A" w:rsidP="009928A4">
      <w:pPr>
        <w:pStyle w:val="Odstavecseseznamem"/>
        <w:numPr>
          <w:ilvl w:val="0"/>
          <w:numId w:val="37"/>
        </w:numPr>
        <w:spacing w:before="120" w:beforeAutospacing="0" w:after="120" w:afterAutospacing="0" w:line="240" w:lineRule="auto"/>
        <w:ind w:hanging="720"/>
        <w:rPr>
          <w:rFonts w:ascii="Times New Roman" w:hAnsi="Times New Roman" w:cs="Times New Roman"/>
          <w:sz w:val="24"/>
          <w:szCs w:val="24"/>
        </w:rPr>
      </w:pPr>
      <w:r w:rsidRPr="009928A4">
        <w:rPr>
          <w:rFonts w:ascii="Times New Roman" w:hAnsi="Times New Roman" w:cs="Times New Roman"/>
          <w:sz w:val="24"/>
          <w:szCs w:val="24"/>
        </w:rPr>
        <w:t>Zhotovitel má právo na zaplacení ceny</w:t>
      </w:r>
      <w:r w:rsidR="006D219C" w:rsidRPr="009928A4">
        <w:rPr>
          <w:rFonts w:ascii="Times New Roman" w:hAnsi="Times New Roman" w:cs="Times New Roman"/>
          <w:sz w:val="24"/>
          <w:szCs w:val="24"/>
        </w:rPr>
        <w:t xml:space="preserve"> sjednané v dílčích smlouvách.</w:t>
      </w:r>
    </w:p>
    <w:p w14:paraId="1BB61FB8" w14:textId="284A35A5" w:rsidR="001D48E3" w:rsidRPr="009928A4" w:rsidRDefault="00612F7A" w:rsidP="009928A4">
      <w:pPr>
        <w:pStyle w:val="Odstavecseseznamem"/>
        <w:numPr>
          <w:ilvl w:val="0"/>
          <w:numId w:val="37"/>
        </w:numPr>
        <w:spacing w:before="120" w:beforeAutospacing="0" w:after="120" w:afterAutospacing="0" w:line="240" w:lineRule="auto"/>
        <w:ind w:hanging="720"/>
        <w:rPr>
          <w:rFonts w:ascii="Times New Roman" w:hAnsi="Times New Roman" w:cs="Times New Roman"/>
          <w:sz w:val="24"/>
          <w:szCs w:val="24"/>
        </w:rPr>
      </w:pPr>
      <w:r w:rsidRPr="009928A4">
        <w:rPr>
          <w:rFonts w:ascii="Times New Roman" w:hAnsi="Times New Roman" w:cs="Times New Roman"/>
          <w:sz w:val="24"/>
          <w:szCs w:val="24"/>
        </w:rPr>
        <w:t>Zhotovitel je povinen uchovávat v tajnosti veškerá data, která jsou součástí díla.</w:t>
      </w:r>
    </w:p>
    <w:p w14:paraId="34EBA6FE" w14:textId="671B26FE" w:rsidR="001D48E3" w:rsidRPr="009928A4" w:rsidRDefault="00612F7A" w:rsidP="009928A4">
      <w:pPr>
        <w:pStyle w:val="Odstavecseseznamem"/>
        <w:numPr>
          <w:ilvl w:val="0"/>
          <w:numId w:val="37"/>
        </w:numPr>
        <w:spacing w:before="120" w:beforeAutospacing="0" w:after="120" w:afterAutospacing="0" w:line="240" w:lineRule="auto"/>
        <w:ind w:hanging="720"/>
        <w:rPr>
          <w:rFonts w:ascii="Times New Roman" w:hAnsi="Times New Roman" w:cs="Times New Roman"/>
          <w:sz w:val="24"/>
          <w:szCs w:val="24"/>
        </w:rPr>
      </w:pPr>
      <w:r w:rsidRPr="009928A4">
        <w:rPr>
          <w:rFonts w:ascii="Times New Roman" w:hAnsi="Times New Roman" w:cs="Times New Roman"/>
          <w:sz w:val="24"/>
          <w:szCs w:val="24"/>
        </w:rPr>
        <w:t>Zhotovitel odpovídá za technickou správnost a odbornou úroveň díla, sjednaný rozsah, provedení a obsah předmětu smlouvy.</w:t>
      </w:r>
    </w:p>
    <w:p w14:paraId="4F722D3F" w14:textId="0AD6CDBA" w:rsidR="00412B2D" w:rsidRPr="009928A4" w:rsidRDefault="00612F7A" w:rsidP="009928A4">
      <w:pPr>
        <w:pStyle w:val="Odstavecseseznamem"/>
        <w:numPr>
          <w:ilvl w:val="0"/>
          <w:numId w:val="37"/>
        </w:numPr>
        <w:spacing w:before="120" w:beforeAutospacing="0" w:after="120" w:afterAutospacing="0" w:line="240" w:lineRule="auto"/>
        <w:ind w:hanging="720"/>
        <w:rPr>
          <w:rFonts w:ascii="Times New Roman" w:hAnsi="Times New Roman" w:cs="Times New Roman"/>
          <w:sz w:val="24"/>
          <w:szCs w:val="24"/>
        </w:rPr>
      </w:pPr>
      <w:r w:rsidRPr="009928A4">
        <w:rPr>
          <w:rFonts w:ascii="Times New Roman" w:hAnsi="Times New Roman" w:cs="Times New Roman"/>
          <w:sz w:val="24"/>
          <w:szCs w:val="24"/>
        </w:rPr>
        <w:t xml:space="preserve">Zhotovitel je povinen použít podklady předané mu pro vyhotovení díla </w:t>
      </w:r>
      <w:r w:rsidR="00E35AB7" w:rsidRPr="009928A4">
        <w:rPr>
          <w:rFonts w:ascii="Times New Roman" w:hAnsi="Times New Roman" w:cs="Times New Roman"/>
          <w:sz w:val="24"/>
          <w:szCs w:val="24"/>
        </w:rPr>
        <w:t>O</w:t>
      </w:r>
      <w:r w:rsidRPr="009928A4">
        <w:rPr>
          <w:rFonts w:ascii="Times New Roman" w:hAnsi="Times New Roman" w:cs="Times New Roman"/>
          <w:sz w:val="24"/>
          <w:szCs w:val="24"/>
        </w:rPr>
        <w:t xml:space="preserve">bjednatelem pouze pro vytvoření díla podle této </w:t>
      </w:r>
      <w:r w:rsidR="00D0015C" w:rsidRPr="009928A4">
        <w:rPr>
          <w:rFonts w:ascii="Times New Roman" w:hAnsi="Times New Roman" w:cs="Times New Roman"/>
          <w:sz w:val="24"/>
          <w:szCs w:val="24"/>
        </w:rPr>
        <w:t>Rámcové dohody a dílčí smlouvy</w:t>
      </w:r>
      <w:r w:rsidRPr="009928A4">
        <w:rPr>
          <w:rFonts w:ascii="Times New Roman" w:hAnsi="Times New Roman" w:cs="Times New Roman"/>
          <w:sz w:val="24"/>
          <w:szCs w:val="24"/>
        </w:rPr>
        <w:t xml:space="preserve">. Veškeré vstupní podklady předané </w:t>
      </w:r>
      <w:r w:rsidR="00E35AB7" w:rsidRPr="009928A4">
        <w:rPr>
          <w:rFonts w:ascii="Times New Roman" w:hAnsi="Times New Roman" w:cs="Times New Roman"/>
          <w:sz w:val="24"/>
          <w:szCs w:val="24"/>
        </w:rPr>
        <w:t>O</w:t>
      </w:r>
      <w:r w:rsidRPr="009928A4">
        <w:rPr>
          <w:rFonts w:ascii="Times New Roman" w:hAnsi="Times New Roman" w:cs="Times New Roman"/>
          <w:sz w:val="24"/>
          <w:szCs w:val="24"/>
        </w:rPr>
        <w:t>bjednatelem je povinen vrátit při předání hotového díla.</w:t>
      </w:r>
    </w:p>
    <w:p w14:paraId="20B88F2C" w14:textId="6FC3645A" w:rsidR="00772643" w:rsidRPr="00731F64" w:rsidRDefault="00652BDC" w:rsidP="00731F64">
      <w:pPr>
        <w:pStyle w:val="Odstavecseseznamem"/>
        <w:numPr>
          <w:ilvl w:val="0"/>
          <w:numId w:val="37"/>
        </w:numPr>
        <w:spacing w:before="120" w:beforeAutospacing="0" w:after="120" w:afterAutospacing="0" w:line="240" w:lineRule="auto"/>
        <w:ind w:hanging="720"/>
        <w:rPr>
          <w:rFonts w:ascii="Times New Roman" w:hAnsi="Times New Roman" w:cs="Times New Roman"/>
          <w:sz w:val="24"/>
          <w:szCs w:val="24"/>
        </w:rPr>
      </w:pPr>
      <w:r w:rsidRPr="009928A4">
        <w:rPr>
          <w:rFonts w:ascii="Times New Roman" w:hAnsi="Times New Roman" w:cs="Times New Roman"/>
          <w:sz w:val="24"/>
          <w:szCs w:val="24"/>
        </w:rPr>
        <w:t xml:space="preserve">Zhotovitel je povinen před dodáním předmětu díla pro každou jednotlivou lokalitu předat </w:t>
      </w:r>
      <w:r w:rsidR="00BA5220">
        <w:rPr>
          <w:rFonts w:ascii="Times New Roman" w:hAnsi="Times New Roman" w:cs="Times New Roman"/>
          <w:sz w:val="24"/>
          <w:szCs w:val="24"/>
        </w:rPr>
        <w:t>O</w:t>
      </w:r>
      <w:r w:rsidRPr="009928A4">
        <w:rPr>
          <w:rFonts w:ascii="Times New Roman" w:hAnsi="Times New Roman" w:cs="Times New Roman"/>
          <w:sz w:val="24"/>
          <w:szCs w:val="24"/>
        </w:rPr>
        <w:t xml:space="preserve">bjednateli vzorek </w:t>
      </w:r>
      <w:proofErr w:type="spellStart"/>
      <w:r w:rsidRPr="009928A4">
        <w:rPr>
          <w:rFonts w:ascii="Times New Roman" w:hAnsi="Times New Roman" w:cs="Times New Roman"/>
          <w:sz w:val="24"/>
          <w:szCs w:val="24"/>
        </w:rPr>
        <w:t>ortofota</w:t>
      </w:r>
      <w:proofErr w:type="spellEnd"/>
      <w:r w:rsidRPr="009928A4">
        <w:rPr>
          <w:rFonts w:ascii="Times New Roman" w:hAnsi="Times New Roman" w:cs="Times New Roman"/>
          <w:sz w:val="24"/>
          <w:szCs w:val="24"/>
        </w:rPr>
        <w:t xml:space="preserve"> za účelem jeho posouzení. Jedná se především o posouzení kvalitativních parametrů (viz </w:t>
      </w:r>
      <w:r w:rsidR="00FB5B8E">
        <w:rPr>
          <w:rFonts w:ascii="Times New Roman" w:hAnsi="Times New Roman" w:cs="Times New Roman"/>
          <w:sz w:val="24"/>
          <w:szCs w:val="24"/>
        </w:rPr>
        <w:t>čl.</w:t>
      </w:r>
      <w:r w:rsidR="00E00FE5">
        <w:rPr>
          <w:rFonts w:ascii="Times New Roman" w:hAnsi="Times New Roman" w:cs="Times New Roman"/>
          <w:sz w:val="24"/>
          <w:szCs w:val="24"/>
        </w:rPr>
        <w:t xml:space="preserve"> III., odst. 1</w:t>
      </w:r>
      <w:r w:rsidR="00FB5B8E">
        <w:rPr>
          <w:rFonts w:ascii="Times New Roman" w:hAnsi="Times New Roman" w:cs="Times New Roman"/>
          <w:sz w:val="24"/>
          <w:szCs w:val="24"/>
        </w:rPr>
        <w:t>.</w:t>
      </w:r>
      <w:r w:rsidRPr="009928A4">
        <w:rPr>
          <w:rFonts w:ascii="Times New Roman" w:hAnsi="Times New Roman" w:cs="Times New Roman"/>
          <w:sz w:val="24"/>
          <w:szCs w:val="24"/>
        </w:rPr>
        <w:t xml:space="preserve"> písm. </w:t>
      </w:r>
      <w:r w:rsidR="003A4E85" w:rsidRPr="009928A4">
        <w:rPr>
          <w:rFonts w:ascii="Times New Roman" w:hAnsi="Times New Roman" w:cs="Times New Roman"/>
          <w:sz w:val="24"/>
          <w:szCs w:val="24"/>
        </w:rPr>
        <w:t>n</w:t>
      </w:r>
      <w:r w:rsidRPr="009928A4">
        <w:rPr>
          <w:rFonts w:ascii="Times New Roman" w:hAnsi="Times New Roman" w:cs="Times New Roman"/>
          <w:sz w:val="24"/>
          <w:szCs w:val="24"/>
        </w:rPr>
        <w:t xml:space="preserve">), odst. </w:t>
      </w:r>
      <w:proofErr w:type="spellStart"/>
      <w:r w:rsidRPr="009928A4">
        <w:rPr>
          <w:rFonts w:ascii="Times New Roman" w:hAnsi="Times New Roman" w:cs="Times New Roman"/>
          <w:sz w:val="24"/>
          <w:szCs w:val="24"/>
        </w:rPr>
        <w:t>ii</w:t>
      </w:r>
      <w:proofErr w:type="spellEnd"/>
      <w:r w:rsidRPr="009928A4">
        <w:rPr>
          <w:rFonts w:ascii="Times New Roman" w:hAnsi="Times New Roman" w:cs="Times New Roman"/>
          <w:sz w:val="24"/>
          <w:szCs w:val="24"/>
        </w:rPr>
        <w:t xml:space="preserve">., tj. např. úprava jasu, kontrastu atp.). V případě připomínek ze strany </w:t>
      </w:r>
      <w:r w:rsidR="00FB5B8E">
        <w:rPr>
          <w:rFonts w:ascii="Times New Roman" w:hAnsi="Times New Roman" w:cs="Times New Roman"/>
          <w:sz w:val="24"/>
          <w:szCs w:val="24"/>
        </w:rPr>
        <w:t>O</w:t>
      </w:r>
      <w:r w:rsidRPr="009928A4">
        <w:rPr>
          <w:rFonts w:ascii="Times New Roman" w:hAnsi="Times New Roman" w:cs="Times New Roman"/>
          <w:sz w:val="24"/>
          <w:szCs w:val="24"/>
        </w:rPr>
        <w:t xml:space="preserve">bjednatele je </w:t>
      </w:r>
      <w:r w:rsidR="00FB5B8E">
        <w:rPr>
          <w:rFonts w:ascii="Times New Roman" w:hAnsi="Times New Roman" w:cs="Times New Roman"/>
          <w:sz w:val="24"/>
          <w:szCs w:val="24"/>
        </w:rPr>
        <w:t>Z</w:t>
      </w:r>
      <w:r w:rsidRPr="009928A4">
        <w:rPr>
          <w:rFonts w:ascii="Times New Roman" w:hAnsi="Times New Roman" w:cs="Times New Roman"/>
          <w:sz w:val="24"/>
          <w:szCs w:val="24"/>
        </w:rPr>
        <w:t>hotovitel povinen tyto připomínky zohlednit.</w:t>
      </w:r>
    </w:p>
    <w:p w14:paraId="2005C2A8" w14:textId="76C74F1E" w:rsidR="00FE2AE5" w:rsidRPr="00FE2AE5" w:rsidRDefault="00412B2D" w:rsidP="00FE2AE5">
      <w:pPr>
        <w:pStyle w:val="Odstavecseseznamem"/>
        <w:numPr>
          <w:ilvl w:val="0"/>
          <w:numId w:val="37"/>
        </w:numPr>
        <w:spacing w:before="120" w:beforeAutospacing="0" w:after="120" w:afterAutospacing="0" w:line="240" w:lineRule="auto"/>
        <w:ind w:hanging="720"/>
        <w:rPr>
          <w:rFonts w:ascii="Times New Roman" w:hAnsi="Times New Roman" w:cs="Times New Roman"/>
          <w:sz w:val="24"/>
          <w:szCs w:val="24"/>
        </w:rPr>
      </w:pPr>
      <w:r w:rsidRPr="00772643">
        <w:rPr>
          <w:szCs w:val="24"/>
        </w:rPr>
        <w:t xml:space="preserve">Zhotovitel je </w:t>
      </w:r>
      <w:r w:rsidR="00A801EA" w:rsidRPr="00772643">
        <w:rPr>
          <w:szCs w:val="24"/>
        </w:rPr>
        <w:t xml:space="preserve">oprávněn </w:t>
      </w:r>
      <w:r w:rsidRPr="00772643">
        <w:rPr>
          <w:szCs w:val="24"/>
        </w:rPr>
        <w:t>v případě neuhrazení faktury za zhotovení díla v době splatnosti účtovat smluvní pokutu ve výši 0,</w:t>
      </w:r>
      <w:r w:rsidR="00FB5B8E" w:rsidRPr="00772643">
        <w:rPr>
          <w:szCs w:val="24"/>
        </w:rPr>
        <w:t>05</w:t>
      </w:r>
      <w:r w:rsidRPr="00772643">
        <w:rPr>
          <w:szCs w:val="24"/>
        </w:rPr>
        <w:t xml:space="preserve">% z dlužné částky za každý započatý den </w:t>
      </w:r>
      <w:proofErr w:type="spellStart"/>
      <w:proofErr w:type="gramStart"/>
      <w:r w:rsidRPr="00772643">
        <w:rPr>
          <w:szCs w:val="24"/>
        </w:rPr>
        <w:t>prodlení.</w:t>
      </w:r>
      <w:r w:rsidR="00FB5B8E" w:rsidRPr="00FE2AE5">
        <w:rPr>
          <w:rFonts w:ascii="Times New Roman" w:hAnsi="Times New Roman" w:cs="Times New Roman"/>
          <w:sz w:val="24"/>
          <w:szCs w:val="24"/>
        </w:rPr>
        <w:t>Zhotovitel</w:t>
      </w:r>
      <w:proofErr w:type="spellEnd"/>
      <w:proofErr w:type="gramEnd"/>
      <w:r w:rsidR="00FB5B8E" w:rsidRPr="00FE2AE5">
        <w:rPr>
          <w:rFonts w:ascii="Times New Roman" w:hAnsi="Times New Roman" w:cs="Times New Roman"/>
          <w:sz w:val="24"/>
          <w:szCs w:val="24"/>
        </w:rPr>
        <w:t xml:space="preserve"> je povinen podat dílčí nabídku na základě výzvy k podání nabídky. </w:t>
      </w:r>
      <w:r w:rsidR="00FE2AE5" w:rsidRPr="00FE2AE5">
        <w:rPr>
          <w:rFonts w:ascii="Times New Roman" w:hAnsi="Times New Roman" w:cs="Times New Roman"/>
          <w:sz w:val="24"/>
          <w:szCs w:val="24"/>
        </w:rPr>
        <w:t>V případě, že Zhotovitel nepodá dílčí nabídku dle čl. IV.  této Rámcové dohody je povinen zaplatit Objednateli smluvní pokutu ve výši 20.000 Kč</w:t>
      </w:r>
      <w:r w:rsidR="004A03F4">
        <w:rPr>
          <w:rFonts w:ascii="Times New Roman" w:hAnsi="Times New Roman" w:cs="Times New Roman"/>
          <w:sz w:val="24"/>
          <w:szCs w:val="24"/>
        </w:rPr>
        <w:t>, a to do 14 dnů ode dne uplynutí lhůty pro podání dílčí nabídky</w:t>
      </w:r>
      <w:r w:rsidR="00FE2AE5" w:rsidRPr="00FE2AE5">
        <w:rPr>
          <w:rFonts w:ascii="Times New Roman" w:hAnsi="Times New Roman" w:cs="Times New Roman"/>
          <w:sz w:val="24"/>
          <w:szCs w:val="24"/>
        </w:rPr>
        <w:t xml:space="preserve">.  </w:t>
      </w:r>
    </w:p>
    <w:p w14:paraId="3EA3653C" w14:textId="7089A023" w:rsidR="00FB5B8E" w:rsidRPr="00FE2AE5" w:rsidRDefault="00FB5B8E" w:rsidP="004A03F4">
      <w:pPr>
        <w:spacing w:before="120" w:after="120"/>
        <w:rPr>
          <w:szCs w:val="24"/>
        </w:rPr>
      </w:pPr>
      <w:r w:rsidRPr="00FE2AE5">
        <w:rPr>
          <w:szCs w:val="24"/>
        </w:rPr>
        <w:t xml:space="preserve"> </w:t>
      </w:r>
    </w:p>
    <w:p w14:paraId="10075411" w14:textId="77777777" w:rsidR="009928A4" w:rsidRDefault="009928A4" w:rsidP="006E676A">
      <w:pPr>
        <w:pStyle w:val="Nadpis1"/>
        <w:numPr>
          <w:ilvl w:val="0"/>
          <w:numId w:val="43"/>
        </w:numPr>
        <w:jc w:val="center"/>
        <w:rPr>
          <w:rFonts w:ascii="Times New Roman" w:hAnsi="Times New Roman"/>
        </w:rPr>
      </w:pPr>
    </w:p>
    <w:p w14:paraId="5CEC8EC4" w14:textId="3D5F6736" w:rsidR="001D48E3" w:rsidRPr="009928A4" w:rsidRDefault="00612F7A" w:rsidP="009928A4">
      <w:pPr>
        <w:pStyle w:val="Nadpis1"/>
        <w:numPr>
          <w:ilvl w:val="0"/>
          <w:numId w:val="0"/>
        </w:numPr>
        <w:jc w:val="center"/>
        <w:rPr>
          <w:rFonts w:ascii="Times New Roman" w:hAnsi="Times New Roman"/>
          <w:sz w:val="24"/>
          <w:szCs w:val="24"/>
        </w:rPr>
      </w:pPr>
      <w:r w:rsidRPr="009928A4">
        <w:rPr>
          <w:rFonts w:ascii="Times New Roman" w:hAnsi="Times New Roman"/>
          <w:sz w:val="24"/>
          <w:szCs w:val="24"/>
        </w:rPr>
        <w:t xml:space="preserve">Práva a povinnosti </w:t>
      </w:r>
      <w:r w:rsidR="00E35AB7" w:rsidRPr="009928A4">
        <w:rPr>
          <w:rFonts w:ascii="Times New Roman" w:hAnsi="Times New Roman"/>
          <w:sz w:val="24"/>
          <w:szCs w:val="24"/>
        </w:rPr>
        <w:t>O</w:t>
      </w:r>
      <w:r w:rsidRPr="009928A4">
        <w:rPr>
          <w:rFonts w:ascii="Times New Roman" w:hAnsi="Times New Roman"/>
          <w:sz w:val="24"/>
          <w:szCs w:val="24"/>
        </w:rPr>
        <w:t>bjednatele</w:t>
      </w:r>
    </w:p>
    <w:p w14:paraId="7A2DCCDE" w14:textId="3D8B2695" w:rsidR="001D48E3" w:rsidRPr="009928A4" w:rsidRDefault="00612F7A" w:rsidP="009928A4">
      <w:pPr>
        <w:pStyle w:val="Odstavecseseznamem"/>
        <w:numPr>
          <w:ilvl w:val="1"/>
          <w:numId w:val="38"/>
        </w:numPr>
        <w:spacing w:before="120" w:beforeAutospacing="0" w:after="120" w:afterAutospacing="0" w:line="240" w:lineRule="auto"/>
        <w:ind w:left="851" w:hanging="851"/>
        <w:rPr>
          <w:rFonts w:ascii="Times New Roman" w:hAnsi="Times New Roman" w:cs="Times New Roman"/>
          <w:sz w:val="24"/>
          <w:szCs w:val="24"/>
        </w:rPr>
      </w:pPr>
      <w:r w:rsidRPr="009928A4">
        <w:rPr>
          <w:rFonts w:ascii="Times New Roman" w:hAnsi="Times New Roman" w:cs="Times New Roman"/>
          <w:sz w:val="24"/>
          <w:szCs w:val="24"/>
        </w:rPr>
        <w:t xml:space="preserve">Objednatel je povinen dílo převzít a zaplatit dohodnutou cenu za jeho zhotovení, pokud dílo splňuje </w:t>
      </w:r>
      <w:r w:rsidR="00790E59" w:rsidRPr="009928A4">
        <w:rPr>
          <w:rFonts w:ascii="Times New Roman" w:hAnsi="Times New Roman" w:cs="Times New Roman"/>
          <w:sz w:val="24"/>
          <w:szCs w:val="24"/>
        </w:rPr>
        <w:t>všechny podmínky</w:t>
      </w:r>
      <w:r w:rsidRPr="009928A4">
        <w:rPr>
          <w:rFonts w:ascii="Times New Roman" w:hAnsi="Times New Roman" w:cs="Times New Roman"/>
          <w:sz w:val="24"/>
          <w:szCs w:val="24"/>
        </w:rPr>
        <w:t xml:space="preserve"> sjednané v této </w:t>
      </w:r>
      <w:r w:rsidR="00FB5B8E">
        <w:rPr>
          <w:rFonts w:ascii="Times New Roman" w:hAnsi="Times New Roman" w:cs="Times New Roman"/>
          <w:sz w:val="24"/>
          <w:szCs w:val="24"/>
        </w:rPr>
        <w:t>Dohodě</w:t>
      </w:r>
      <w:r w:rsidRPr="009928A4">
        <w:rPr>
          <w:rFonts w:ascii="Times New Roman" w:hAnsi="Times New Roman" w:cs="Times New Roman"/>
          <w:sz w:val="24"/>
          <w:szCs w:val="24"/>
        </w:rPr>
        <w:t>.</w:t>
      </w:r>
    </w:p>
    <w:p w14:paraId="4A19656C" w14:textId="5733212A" w:rsidR="00652BDC" w:rsidRPr="009928A4" w:rsidRDefault="00652BDC" w:rsidP="009928A4">
      <w:pPr>
        <w:pStyle w:val="Odstavecseseznamem"/>
        <w:numPr>
          <w:ilvl w:val="1"/>
          <w:numId w:val="38"/>
        </w:numPr>
        <w:spacing w:before="120" w:beforeAutospacing="0" w:after="120" w:afterAutospacing="0" w:line="240" w:lineRule="auto"/>
        <w:ind w:left="851" w:hanging="851"/>
        <w:rPr>
          <w:rFonts w:ascii="Times New Roman" w:hAnsi="Times New Roman" w:cs="Times New Roman"/>
          <w:sz w:val="24"/>
          <w:szCs w:val="24"/>
        </w:rPr>
      </w:pPr>
      <w:r w:rsidRPr="009928A4">
        <w:rPr>
          <w:rFonts w:ascii="Times New Roman" w:hAnsi="Times New Roman" w:cs="Times New Roman"/>
          <w:sz w:val="24"/>
          <w:szCs w:val="24"/>
        </w:rPr>
        <w:t xml:space="preserve">Objednatel po dodání předmětu díla pro každou jednotlivou lokalitu posoudí kvalitu díla. Pokud se bude předmět díla kvalitativně lišit od vzorku nebo nedošlo-li </w:t>
      </w:r>
      <w:proofErr w:type="gramStart"/>
      <w:r w:rsidRPr="009928A4">
        <w:rPr>
          <w:rFonts w:ascii="Times New Roman" w:hAnsi="Times New Roman" w:cs="Times New Roman"/>
          <w:sz w:val="24"/>
          <w:szCs w:val="24"/>
        </w:rPr>
        <w:t>ke</w:t>
      </w:r>
      <w:proofErr w:type="gramEnd"/>
      <w:r w:rsidRPr="009928A4">
        <w:rPr>
          <w:rFonts w:ascii="Times New Roman" w:hAnsi="Times New Roman" w:cs="Times New Roman"/>
          <w:sz w:val="24"/>
          <w:szCs w:val="24"/>
        </w:rPr>
        <w:t xml:space="preserve"> zohlednění připomínek objednatele ke vzorku díla dle </w:t>
      </w:r>
      <w:r w:rsidR="00FB5B8E">
        <w:rPr>
          <w:rFonts w:ascii="Times New Roman" w:hAnsi="Times New Roman" w:cs="Times New Roman"/>
          <w:sz w:val="24"/>
          <w:szCs w:val="24"/>
        </w:rPr>
        <w:t>čl.</w:t>
      </w:r>
      <w:r w:rsidR="00440173">
        <w:rPr>
          <w:rFonts w:ascii="Times New Roman" w:hAnsi="Times New Roman" w:cs="Times New Roman"/>
          <w:sz w:val="24"/>
          <w:szCs w:val="24"/>
        </w:rPr>
        <w:t xml:space="preserve"> </w:t>
      </w:r>
      <w:r w:rsidR="00E00FE5">
        <w:rPr>
          <w:rFonts w:ascii="Times New Roman" w:hAnsi="Times New Roman" w:cs="Times New Roman"/>
          <w:sz w:val="24"/>
          <w:szCs w:val="24"/>
        </w:rPr>
        <w:t xml:space="preserve">IX. odst. </w:t>
      </w:r>
      <w:r w:rsidRPr="009928A4">
        <w:rPr>
          <w:rFonts w:ascii="Times New Roman" w:hAnsi="Times New Roman" w:cs="Times New Roman"/>
          <w:sz w:val="24"/>
          <w:szCs w:val="24"/>
        </w:rPr>
        <w:t xml:space="preserve">7. </w:t>
      </w:r>
      <w:r w:rsidR="00FB5B8E">
        <w:rPr>
          <w:rFonts w:ascii="Times New Roman" w:hAnsi="Times New Roman" w:cs="Times New Roman"/>
          <w:sz w:val="24"/>
          <w:szCs w:val="24"/>
        </w:rPr>
        <w:t xml:space="preserve">této Dohody </w:t>
      </w:r>
      <w:r w:rsidRPr="009928A4">
        <w:rPr>
          <w:rFonts w:ascii="Times New Roman" w:hAnsi="Times New Roman" w:cs="Times New Roman"/>
          <w:sz w:val="24"/>
          <w:szCs w:val="24"/>
        </w:rPr>
        <w:t xml:space="preserve">v rámci předmětu díla za danou lokalitu, nedojde ze strany </w:t>
      </w:r>
      <w:r w:rsidR="00FB5B8E">
        <w:rPr>
          <w:rFonts w:ascii="Times New Roman" w:hAnsi="Times New Roman" w:cs="Times New Roman"/>
          <w:sz w:val="24"/>
          <w:szCs w:val="24"/>
        </w:rPr>
        <w:t>O</w:t>
      </w:r>
      <w:r w:rsidRPr="009928A4">
        <w:rPr>
          <w:rFonts w:ascii="Times New Roman" w:hAnsi="Times New Roman" w:cs="Times New Roman"/>
          <w:sz w:val="24"/>
          <w:szCs w:val="24"/>
        </w:rPr>
        <w:t xml:space="preserve">bjednatele k převzetí díla ani k úhradě ceny za dílo, příp. za jeho část (lokalitu). V případě kladného posouzení kvality díla </w:t>
      </w:r>
      <w:r w:rsidR="00FB5B8E">
        <w:rPr>
          <w:rFonts w:ascii="Times New Roman" w:hAnsi="Times New Roman" w:cs="Times New Roman"/>
          <w:sz w:val="24"/>
          <w:szCs w:val="24"/>
        </w:rPr>
        <w:t>Objednatel</w:t>
      </w:r>
      <w:r w:rsidRPr="009928A4">
        <w:rPr>
          <w:rFonts w:ascii="Times New Roman" w:hAnsi="Times New Roman" w:cs="Times New Roman"/>
          <w:sz w:val="24"/>
          <w:szCs w:val="24"/>
        </w:rPr>
        <w:t xml:space="preserve"> dílo za jednotlivou lokalitu převezme, což stvrdí protokolem o převzetí díla.</w:t>
      </w:r>
    </w:p>
    <w:p w14:paraId="4B54B4FA" w14:textId="1A139329" w:rsidR="001B7ECC" w:rsidRPr="009928A4" w:rsidRDefault="001B7ECC" w:rsidP="009928A4">
      <w:pPr>
        <w:pStyle w:val="Odstavecseseznamem"/>
        <w:numPr>
          <w:ilvl w:val="1"/>
          <w:numId w:val="38"/>
        </w:numPr>
        <w:spacing w:before="120" w:beforeAutospacing="0" w:after="120" w:afterAutospacing="0" w:line="240" w:lineRule="auto"/>
        <w:ind w:left="851" w:hanging="851"/>
        <w:rPr>
          <w:rFonts w:ascii="Times New Roman" w:hAnsi="Times New Roman" w:cs="Times New Roman"/>
          <w:sz w:val="24"/>
          <w:szCs w:val="24"/>
        </w:rPr>
      </w:pPr>
      <w:r w:rsidRPr="009928A4">
        <w:rPr>
          <w:rFonts w:ascii="Times New Roman" w:hAnsi="Times New Roman" w:cs="Times New Roman"/>
          <w:sz w:val="24"/>
          <w:szCs w:val="24"/>
        </w:rPr>
        <w:t xml:space="preserve">Pokud </w:t>
      </w:r>
      <w:r w:rsidR="00FB5B8E">
        <w:rPr>
          <w:rFonts w:ascii="Times New Roman" w:hAnsi="Times New Roman" w:cs="Times New Roman"/>
          <w:sz w:val="24"/>
          <w:szCs w:val="24"/>
        </w:rPr>
        <w:t>Z</w:t>
      </w:r>
      <w:r w:rsidRPr="009928A4">
        <w:rPr>
          <w:rFonts w:ascii="Times New Roman" w:hAnsi="Times New Roman" w:cs="Times New Roman"/>
          <w:sz w:val="24"/>
          <w:szCs w:val="24"/>
        </w:rPr>
        <w:t xml:space="preserve">hotovitel nedodá </w:t>
      </w:r>
      <w:r w:rsidR="00CC7E05" w:rsidRPr="009928A4">
        <w:rPr>
          <w:rFonts w:ascii="Times New Roman" w:hAnsi="Times New Roman" w:cs="Times New Roman"/>
          <w:sz w:val="24"/>
          <w:szCs w:val="24"/>
        </w:rPr>
        <w:t xml:space="preserve">předmět </w:t>
      </w:r>
      <w:r w:rsidRPr="009928A4">
        <w:rPr>
          <w:rFonts w:ascii="Times New Roman" w:hAnsi="Times New Roman" w:cs="Times New Roman"/>
          <w:sz w:val="24"/>
          <w:szCs w:val="24"/>
        </w:rPr>
        <w:t>díl</w:t>
      </w:r>
      <w:r w:rsidR="00CC7E05" w:rsidRPr="009928A4">
        <w:rPr>
          <w:rFonts w:ascii="Times New Roman" w:hAnsi="Times New Roman" w:cs="Times New Roman"/>
          <w:sz w:val="24"/>
          <w:szCs w:val="24"/>
        </w:rPr>
        <w:t xml:space="preserve">a do </w:t>
      </w:r>
      <w:r w:rsidR="00703CE0" w:rsidRPr="009928A4">
        <w:rPr>
          <w:rFonts w:ascii="Times New Roman" w:hAnsi="Times New Roman" w:cs="Times New Roman"/>
          <w:sz w:val="24"/>
          <w:szCs w:val="24"/>
        </w:rPr>
        <w:t>5</w:t>
      </w:r>
      <w:r w:rsidR="00CC7E05" w:rsidRPr="009928A4">
        <w:rPr>
          <w:rFonts w:ascii="Times New Roman" w:hAnsi="Times New Roman" w:cs="Times New Roman"/>
          <w:sz w:val="24"/>
          <w:szCs w:val="24"/>
        </w:rPr>
        <w:t xml:space="preserve"> pracovních dnů od data, kdy vyprší termín pro kompletní odevzdání předmětu díla za </w:t>
      </w:r>
      <w:r w:rsidRPr="009928A4">
        <w:rPr>
          <w:rFonts w:ascii="Times New Roman" w:hAnsi="Times New Roman" w:cs="Times New Roman"/>
          <w:sz w:val="24"/>
          <w:szCs w:val="24"/>
        </w:rPr>
        <w:t>danou</w:t>
      </w:r>
      <w:r w:rsidR="006D219C" w:rsidRPr="009928A4">
        <w:rPr>
          <w:rFonts w:ascii="Times New Roman" w:hAnsi="Times New Roman" w:cs="Times New Roman"/>
          <w:sz w:val="24"/>
          <w:szCs w:val="24"/>
        </w:rPr>
        <w:t xml:space="preserve"> lokalitu uvedenou v dílčích smlouvách</w:t>
      </w:r>
      <w:r w:rsidRPr="009928A4">
        <w:rPr>
          <w:rFonts w:ascii="Times New Roman" w:hAnsi="Times New Roman" w:cs="Times New Roman"/>
          <w:sz w:val="24"/>
          <w:szCs w:val="24"/>
        </w:rPr>
        <w:t xml:space="preserve">, je </w:t>
      </w:r>
      <w:r w:rsidR="00FB5B8E">
        <w:rPr>
          <w:rFonts w:ascii="Times New Roman" w:hAnsi="Times New Roman" w:cs="Times New Roman"/>
          <w:sz w:val="24"/>
          <w:szCs w:val="24"/>
        </w:rPr>
        <w:t>O</w:t>
      </w:r>
      <w:r w:rsidR="00CC7E05" w:rsidRPr="009928A4">
        <w:rPr>
          <w:rFonts w:ascii="Times New Roman" w:hAnsi="Times New Roman" w:cs="Times New Roman"/>
          <w:sz w:val="24"/>
          <w:szCs w:val="24"/>
        </w:rPr>
        <w:t>bjednatel</w:t>
      </w:r>
      <w:r w:rsidRPr="009928A4">
        <w:rPr>
          <w:rFonts w:ascii="Times New Roman" w:hAnsi="Times New Roman" w:cs="Times New Roman"/>
          <w:sz w:val="24"/>
          <w:szCs w:val="24"/>
        </w:rPr>
        <w:t xml:space="preserve"> oprávněn svůj požadavek pro danou fázi v rozsahu dosud nepředaných </w:t>
      </w:r>
      <w:proofErr w:type="spellStart"/>
      <w:r w:rsidRPr="009928A4">
        <w:rPr>
          <w:rFonts w:ascii="Times New Roman" w:hAnsi="Times New Roman" w:cs="Times New Roman"/>
          <w:sz w:val="24"/>
          <w:szCs w:val="24"/>
        </w:rPr>
        <w:t>ortofot</w:t>
      </w:r>
      <w:proofErr w:type="spellEnd"/>
      <w:r w:rsidRPr="009928A4">
        <w:rPr>
          <w:rFonts w:ascii="Times New Roman" w:hAnsi="Times New Roman" w:cs="Times New Roman"/>
          <w:sz w:val="24"/>
          <w:szCs w:val="24"/>
        </w:rPr>
        <w:t xml:space="preserve"> stornovat, </w:t>
      </w:r>
      <w:r w:rsidR="00CC7E05" w:rsidRPr="009928A4">
        <w:rPr>
          <w:rFonts w:ascii="Times New Roman" w:hAnsi="Times New Roman" w:cs="Times New Roman"/>
          <w:sz w:val="24"/>
          <w:szCs w:val="24"/>
        </w:rPr>
        <w:t>což prokazateln</w:t>
      </w:r>
      <w:r w:rsidR="000A14E6" w:rsidRPr="009928A4">
        <w:rPr>
          <w:rFonts w:ascii="Times New Roman" w:hAnsi="Times New Roman" w:cs="Times New Roman"/>
          <w:sz w:val="24"/>
          <w:szCs w:val="24"/>
        </w:rPr>
        <w:t>ým způsobem</w:t>
      </w:r>
      <w:r w:rsidR="00CC7E05" w:rsidRPr="009928A4">
        <w:rPr>
          <w:rFonts w:ascii="Times New Roman" w:hAnsi="Times New Roman" w:cs="Times New Roman"/>
          <w:sz w:val="24"/>
          <w:szCs w:val="24"/>
        </w:rPr>
        <w:t xml:space="preserve"> sdělí </w:t>
      </w:r>
      <w:r w:rsidR="00FB5B8E">
        <w:rPr>
          <w:rFonts w:ascii="Times New Roman" w:hAnsi="Times New Roman" w:cs="Times New Roman"/>
          <w:sz w:val="24"/>
          <w:szCs w:val="24"/>
        </w:rPr>
        <w:t>Z</w:t>
      </w:r>
      <w:r w:rsidR="00A547C2" w:rsidRPr="009928A4">
        <w:rPr>
          <w:rFonts w:ascii="Times New Roman" w:hAnsi="Times New Roman" w:cs="Times New Roman"/>
          <w:sz w:val="24"/>
          <w:szCs w:val="24"/>
        </w:rPr>
        <w:t>hotoviteli</w:t>
      </w:r>
      <w:r w:rsidR="00CC7E05" w:rsidRPr="009928A4">
        <w:rPr>
          <w:rFonts w:ascii="Times New Roman" w:hAnsi="Times New Roman" w:cs="Times New Roman"/>
          <w:sz w:val="24"/>
          <w:szCs w:val="24"/>
        </w:rPr>
        <w:t>.</w:t>
      </w:r>
      <w:r w:rsidR="00D21EF8" w:rsidRPr="009928A4">
        <w:rPr>
          <w:rFonts w:ascii="Times New Roman" w:hAnsi="Times New Roman" w:cs="Times New Roman"/>
          <w:sz w:val="24"/>
          <w:szCs w:val="24"/>
        </w:rPr>
        <w:t xml:space="preserve"> V takovém případě </w:t>
      </w:r>
      <w:r w:rsidR="00FB5B8E">
        <w:rPr>
          <w:rFonts w:ascii="Times New Roman" w:hAnsi="Times New Roman" w:cs="Times New Roman"/>
          <w:sz w:val="24"/>
          <w:szCs w:val="24"/>
        </w:rPr>
        <w:t>Z</w:t>
      </w:r>
      <w:r w:rsidR="00D21EF8" w:rsidRPr="009928A4">
        <w:rPr>
          <w:rFonts w:ascii="Times New Roman" w:hAnsi="Times New Roman" w:cs="Times New Roman"/>
          <w:sz w:val="24"/>
          <w:szCs w:val="24"/>
        </w:rPr>
        <w:t>hotoviteli nevzniká žádný nárok na finanční náhradu za tuto část díla.</w:t>
      </w:r>
    </w:p>
    <w:p w14:paraId="0BAFC55F" w14:textId="7C01395F" w:rsidR="001D48E3" w:rsidRPr="009928A4" w:rsidRDefault="00612F7A" w:rsidP="009928A4">
      <w:pPr>
        <w:pStyle w:val="Odstavecseseznamem"/>
        <w:numPr>
          <w:ilvl w:val="1"/>
          <w:numId w:val="38"/>
        </w:numPr>
        <w:spacing w:before="120" w:beforeAutospacing="0" w:after="120" w:afterAutospacing="0" w:line="240" w:lineRule="auto"/>
        <w:ind w:left="851" w:hanging="851"/>
        <w:rPr>
          <w:rFonts w:ascii="Times New Roman" w:hAnsi="Times New Roman" w:cs="Times New Roman"/>
          <w:sz w:val="24"/>
          <w:szCs w:val="24"/>
        </w:rPr>
      </w:pPr>
      <w:r w:rsidRPr="009928A4">
        <w:rPr>
          <w:rFonts w:ascii="Times New Roman" w:hAnsi="Times New Roman" w:cs="Times New Roman"/>
          <w:sz w:val="24"/>
          <w:szCs w:val="24"/>
        </w:rPr>
        <w:t xml:space="preserve">Zanikne-li závazek vytvořit dílo z důvodů, za které odpovídá </w:t>
      </w:r>
      <w:r w:rsidR="00E35AB7" w:rsidRPr="009928A4">
        <w:rPr>
          <w:rFonts w:ascii="Times New Roman" w:hAnsi="Times New Roman" w:cs="Times New Roman"/>
          <w:sz w:val="24"/>
          <w:szCs w:val="24"/>
        </w:rPr>
        <w:t>O</w:t>
      </w:r>
      <w:r w:rsidRPr="009928A4">
        <w:rPr>
          <w:rFonts w:ascii="Times New Roman" w:hAnsi="Times New Roman" w:cs="Times New Roman"/>
          <w:sz w:val="24"/>
          <w:szCs w:val="24"/>
        </w:rPr>
        <w:t xml:space="preserve">bjednatel, je </w:t>
      </w:r>
      <w:r w:rsidR="00E35AB7" w:rsidRPr="009928A4">
        <w:rPr>
          <w:rFonts w:ascii="Times New Roman" w:hAnsi="Times New Roman" w:cs="Times New Roman"/>
          <w:sz w:val="24"/>
          <w:szCs w:val="24"/>
        </w:rPr>
        <w:t>O</w:t>
      </w:r>
      <w:r w:rsidRPr="009928A4">
        <w:rPr>
          <w:rFonts w:ascii="Times New Roman" w:hAnsi="Times New Roman" w:cs="Times New Roman"/>
          <w:sz w:val="24"/>
          <w:szCs w:val="24"/>
        </w:rPr>
        <w:t xml:space="preserve">bjednatel povinen uhradit </w:t>
      </w:r>
      <w:r w:rsidR="00FB5B8E">
        <w:rPr>
          <w:rFonts w:ascii="Times New Roman" w:hAnsi="Times New Roman" w:cs="Times New Roman"/>
          <w:sz w:val="24"/>
          <w:szCs w:val="24"/>
        </w:rPr>
        <w:t>Z</w:t>
      </w:r>
      <w:r w:rsidRPr="009928A4">
        <w:rPr>
          <w:rFonts w:ascii="Times New Roman" w:hAnsi="Times New Roman" w:cs="Times New Roman"/>
          <w:sz w:val="24"/>
          <w:szCs w:val="24"/>
        </w:rPr>
        <w:t>hotoviteli prokázanou škodu, která mu tím vznikla, avšak pouze do výše ceny díla nebo jeho příslušné části.</w:t>
      </w:r>
    </w:p>
    <w:p w14:paraId="71338C39" w14:textId="4B785A5C" w:rsidR="001D48E3" w:rsidRPr="009928A4" w:rsidRDefault="00612F7A" w:rsidP="009928A4">
      <w:pPr>
        <w:pStyle w:val="Odstavecseseznamem"/>
        <w:numPr>
          <w:ilvl w:val="1"/>
          <w:numId w:val="38"/>
        </w:numPr>
        <w:spacing w:before="120" w:beforeAutospacing="0" w:after="120" w:afterAutospacing="0" w:line="240" w:lineRule="auto"/>
        <w:ind w:left="851" w:hanging="851"/>
        <w:rPr>
          <w:rFonts w:ascii="Times New Roman" w:hAnsi="Times New Roman" w:cs="Times New Roman"/>
          <w:sz w:val="24"/>
          <w:szCs w:val="24"/>
        </w:rPr>
      </w:pPr>
      <w:r w:rsidRPr="009928A4">
        <w:rPr>
          <w:rFonts w:ascii="Times New Roman" w:hAnsi="Times New Roman" w:cs="Times New Roman"/>
          <w:sz w:val="24"/>
          <w:szCs w:val="24"/>
        </w:rPr>
        <w:t xml:space="preserve">Objednatel je povinen na požádání </w:t>
      </w:r>
      <w:r w:rsidR="00FB5B8E">
        <w:rPr>
          <w:rFonts w:ascii="Times New Roman" w:hAnsi="Times New Roman" w:cs="Times New Roman"/>
          <w:sz w:val="24"/>
          <w:szCs w:val="24"/>
        </w:rPr>
        <w:t>Z</w:t>
      </w:r>
      <w:r w:rsidRPr="009928A4">
        <w:rPr>
          <w:rFonts w:ascii="Times New Roman" w:hAnsi="Times New Roman" w:cs="Times New Roman"/>
          <w:sz w:val="24"/>
          <w:szCs w:val="24"/>
        </w:rPr>
        <w:t xml:space="preserve">hotovitele poskytovat pověřenému pracovníkovi </w:t>
      </w:r>
      <w:r w:rsidR="00FB5B8E">
        <w:rPr>
          <w:rFonts w:ascii="Times New Roman" w:hAnsi="Times New Roman" w:cs="Times New Roman"/>
          <w:sz w:val="24"/>
          <w:szCs w:val="24"/>
        </w:rPr>
        <w:t>Z</w:t>
      </w:r>
      <w:r w:rsidRPr="009928A4">
        <w:rPr>
          <w:rFonts w:ascii="Times New Roman" w:hAnsi="Times New Roman" w:cs="Times New Roman"/>
          <w:sz w:val="24"/>
          <w:szCs w:val="24"/>
        </w:rPr>
        <w:t>hotovitele konzultace ve vyžádaném rozsahu.</w:t>
      </w:r>
    </w:p>
    <w:p w14:paraId="6197682E" w14:textId="6AFF2D29" w:rsidR="001D48E3" w:rsidRDefault="00612F7A" w:rsidP="009928A4">
      <w:pPr>
        <w:pStyle w:val="Odstavecseseznamem"/>
        <w:numPr>
          <w:ilvl w:val="1"/>
          <w:numId w:val="38"/>
        </w:numPr>
        <w:spacing w:before="120" w:beforeAutospacing="0" w:after="120" w:afterAutospacing="0" w:line="240" w:lineRule="auto"/>
        <w:ind w:left="851" w:hanging="851"/>
        <w:rPr>
          <w:rFonts w:ascii="Times New Roman" w:hAnsi="Times New Roman" w:cs="Times New Roman"/>
          <w:sz w:val="24"/>
          <w:szCs w:val="24"/>
        </w:rPr>
      </w:pPr>
      <w:r w:rsidRPr="009928A4">
        <w:rPr>
          <w:rFonts w:ascii="Times New Roman" w:hAnsi="Times New Roman" w:cs="Times New Roman"/>
          <w:sz w:val="24"/>
          <w:szCs w:val="24"/>
        </w:rPr>
        <w:t xml:space="preserve">Objednatel je oprávněn kontrolovat vytváření díla. Zjistí-li, že </w:t>
      </w:r>
      <w:r w:rsidR="00FB5B8E">
        <w:rPr>
          <w:rFonts w:ascii="Times New Roman" w:hAnsi="Times New Roman" w:cs="Times New Roman"/>
          <w:sz w:val="24"/>
          <w:szCs w:val="24"/>
        </w:rPr>
        <w:t>Z</w:t>
      </w:r>
      <w:r w:rsidRPr="009928A4">
        <w:rPr>
          <w:rFonts w:ascii="Times New Roman" w:hAnsi="Times New Roman" w:cs="Times New Roman"/>
          <w:sz w:val="24"/>
          <w:szCs w:val="24"/>
        </w:rPr>
        <w:t xml:space="preserve">hotovitel realizuje dílo v rozporu se svými povinnostmi, je </w:t>
      </w:r>
      <w:r w:rsidR="00FB5B8E">
        <w:rPr>
          <w:rFonts w:ascii="Times New Roman" w:hAnsi="Times New Roman" w:cs="Times New Roman"/>
          <w:sz w:val="24"/>
          <w:szCs w:val="24"/>
        </w:rPr>
        <w:t>O</w:t>
      </w:r>
      <w:r w:rsidRPr="009928A4">
        <w:rPr>
          <w:rFonts w:ascii="Times New Roman" w:hAnsi="Times New Roman" w:cs="Times New Roman"/>
          <w:sz w:val="24"/>
          <w:szCs w:val="24"/>
        </w:rPr>
        <w:t xml:space="preserve">bjednatel oprávněn dožadovat se toho, aby </w:t>
      </w:r>
      <w:r w:rsidR="00FB5B8E">
        <w:rPr>
          <w:rFonts w:ascii="Times New Roman" w:hAnsi="Times New Roman" w:cs="Times New Roman"/>
          <w:sz w:val="24"/>
          <w:szCs w:val="24"/>
        </w:rPr>
        <w:lastRenderedPageBreak/>
        <w:t>Z</w:t>
      </w:r>
      <w:r w:rsidRPr="009928A4">
        <w:rPr>
          <w:rFonts w:ascii="Times New Roman" w:hAnsi="Times New Roman" w:cs="Times New Roman"/>
          <w:sz w:val="24"/>
          <w:szCs w:val="24"/>
        </w:rPr>
        <w:t xml:space="preserve">hotovitel odstranil vady a dílo vytvářel řádně. Jestliže tak </w:t>
      </w:r>
      <w:r w:rsidR="00FB5B8E">
        <w:rPr>
          <w:rFonts w:ascii="Times New Roman" w:hAnsi="Times New Roman" w:cs="Times New Roman"/>
          <w:sz w:val="24"/>
          <w:szCs w:val="24"/>
        </w:rPr>
        <w:t>Z</w:t>
      </w:r>
      <w:r w:rsidRPr="009928A4">
        <w:rPr>
          <w:rFonts w:ascii="Times New Roman" w:hAnsi="Times New Roman" w:cs="Times New Roman"/>
          <w:sz w:val="24"/>
          <w:szCs w:val="24"/>
        </w:rPr>
        <w:t xml:space="preserve">hotovitel neučiní ani v přiměřené lhůtě k tomu poskytnuté, může </w:t>
      </w:r>
      <w:r w:rsidR="00FB5B8E">
        <w:rPr>
          <w:rFonts w:ascii="Times New Roman" w:hAnsi="Times New Roman" w:cs="Times New Roman"/>
          <w:sz w:val="24"/>
          <w:szCs w:val="24"/>
        </w:rPr>
        <w:t>O</w:t>
      </w:r>
      <w:r w:rsidRPr="009928A4">
        <w:rPr>
          <w:rFonts w:ascii="Times New Roman" w:hAnsi="Times New Roman" w:cs="Times New Roman"/>
          <w:sz w:val="24"/>
          <w:szCs w:val="24"/>
        </w:rPr>
        <w:t>bjednatel od smlouvy odstoupit.</w:t>
      </w:r>
    </w:p>
    <w:p w14:paraId="1871B92C" w14:textId="77777777" w:rsidR="009928A4" w:rsidRDefault="009928A4" w:rsidP="006E676A">
      <w:pPr>
        <w:pStyle w:val="Nadpis1"/>
        <w:numPr>
          <w:ilvl w:val="0"/>
          <w:numId w:val="43"/>
        </w:numPr>
        <w:jc w:val="center"/>
        <w:rPr>
          <w:rFonts w:ascii="Times New Roman" w:hAnsi="Times New Roman"/>
        </w:rPr>
      </w:pPr>
    </w:p>
    <w:p w14:paraId="7CA49998" w14:textId="7A9DF29F" w:rsidR="003F23A6" w:rsidRPr="009928A4" w:rsidRDefault="003F23A6" w:rsidP="009928A4">
      <w:pPr>
        <w:pStyle w:val="Nadpis1"/>
        <w:numPr>
          <w:ilvl w:val="0"/>
          <w:numId w:val="0"/>
        </w:numPr>
        <w:jc w:val="center"/>
        <w:rPr>
          <w:rFonts w:ascii="Times New Roman" w:hAnsi="Times New Roman"/>
        </w:rPr>
      </w:pPr>
      <w:r w:rsidRPr="009928A4">
        <w:rPr>
          <w:rFonts w:ascii="Times New Roman" w:hAnsi="Times New Roman"/>
        </w:rPr>
        <w:t>Autorská práva</w:t>
      </w:r>
    </w:p>
    <w:p w14:paraId="7CF058C0" w14:textId="1D4B0D84" w:rsidR="00BC13AA" w:rsidRPr="00322CE9" w:rsidRDefault="00BC13AA" w:rsidP="007F0E37">
      <w:pPr>
        <w:tabs>
          <w:tab w:val="left" w:pos="-1134"/>
          <w:tab w:val="left" w:pos="-564"/>
          <w:tab w:val="num"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both"/>
        <w:rPr>
          <w:szCs w:val="24"/>
        </w:rPr>
      </w:pPr>
      <w:r w:rsidRPr="00322CE9">
        <w:rPr>
          <w:szCs w:val="24"/>
        </w:rPr>
        <w:t xml:space="preserve">Zhotovitel prohlašuje, že výkon majetkových autorských práv k dílu vyplývajících z plnění dle této </w:t>
      </w:r>
      <w:r w:rsidR="00FB5B8E">
        <w:rPr>
          <w:szCs w:val="24"/>
        </w:rPr>
        <w:t>Dohody</w:t>
      </w:r>
      <w:r w:rsidR="00FB5B8E" w:rsidRPr="00322CE9">
        <w:rPr>
          <w:szCs w:val="24"/>
        </w:rPr>
        <w:t xml:space="preserve"> </w:t>
      </w:r>
      <w:r w:rsidRPr="00322CE9">
        <w:rPr>
          <w:szCs w:val="24"/>
        </w:rPr>
        <w:t>se řídí ustanovením § 58 zákona č. 121/2000 Sb., o právu autorském, o</w:t>
      </w:r>
      <w:r w:rsidR="00731353" w:rsidRPr="00322CE9">
        <w:rPr>
          <w:szCs w:val="24"/>
        </w:rPr>
        <w:t> </w:t>
      </w:r>
      <w:r w:rsidRPr="00322CE9">
        <w:rPr>
          <w:szCs w:val="24"/>
        </w:rPr>
        <w:t xml:space="preserve">právech souvisejících s právem autorským a o změně některých zákonů (autorský zákon), ve znění pozdějších předpisů. K předmětu požívajícímu ochrany autorského díla podle autorského zákona (dále jen „autorské dílo“), nabývá Objednatel výhradní právo užít takovéto autorské dílo všemi způsoby nezbytnými k naplnění účelu vyplývajícímu z této </w:t>
      </w:r>
      <w:r w:rsidR="00705A3D">
        <w:rPr>
          <w:szCs w:val="24"/>
        </w:rPr>
        <w:t>Rámcové dohody a dílčích smluv</w:t>
      </w:r>
      <w:r w:rsidRPr="00322CE9">
        <w:rPr>
          <w:szCs w:val="24"/>
        </w:rPr>
        <w:t xml:space="preserve">, a to po celou dobu trvání autorského práva k autorskému dílu, resp. po dobu autorskoprávní ochrany, bez omezení rozsahu množstevního, technologického, teritoriálního </w:t>
      </w:r>
      <w:r w:rsidR="00971904" w:rsidRPr="00322CE9">
        <w:rPr>
          <w:szCs w:val="24"/>
        </w:rPr>
        <w:t xml:space="preserve">a časového </w:t>
      </w:r>
      <w:r w:rsidRPr="00322CE9">
        <w:rPr>
          <w:szCs w:val="24"/>
        </w:rPr>
        <w:t>(dále jen „Licence“). Součástí Licence je rovněž neomezené právo Objednatele poskytnout třetím osobám podlicenci k užití autorského díla v rozsahu shodném s rozsahem Licence, souhlas Zhotovitele k postoupení Licence na třetí osoby a souhlas Zhotovitele udělený Objednateli k provedení jakýchkoliv změn nebo modifikací autorského díla, včetně zveřejnění, zpracování včetně překladu, spojení s jiným dílem, zařazení do díla souborného, jakož i k tomu, aby uváděl dílo na veřejnost pod svým jménem, a to i</w:t>
      </w:r>
      <w:r w:rsidR="00EC16CA" w:rsidRPr="00322CE9">
        <w:rPr>
          <w:szCs w:val="24"/>
        </w:rPr>
        <w:t> </w:t>
      </w:r>
      <w:r w:rsidRPr="00322CE9">
        <w:rPr>
          <w:szCs w:val="24"/>
        </w:rPr>
        <w:t xml:space="preserve">prostřednictvím třetích osob. </w:t>
      </w:r>
      <w:r w:rsidR="00705A3D">
        <w:rPr>
          <w:szCs w:val="24"/>
        </w:rPr>
        <w:t xml:space="preserve">Odměna za poskytnutí Licence je zahrnuta v ceně za dílo dle čl. VII. této Dohody. </w:t>
      </w:r>
    </w:p>
    <w:p w14:paraId="06A727A1" w14:textId="33CBA599" w:rsidR="003F23A6" w:rsidRPr="00322CE9" w:rsidRDefault="003F23A6" w:rsidP="007F0E37">
      <w:pPr>
        <w:pStyle w:val="Zkladntext3"/>
        <w:spacing w:after="0"/>
        <w:ind w:left="426"/>
        <w:jc w:val="both"/>
        <w:rPr>
          <w:sz w:val="24"/>
          <w:szCs w:val="24"/>
          <w:highlight w:val="yellow"/>
        </w:rPr>
      </w:pPr>
    </w:p>
    <w:p w14:paraId="4145B2C7" w14:textId="77777777" w:rsidR="009928A4" w:rsidRDefault="009928A4" w:rsidP="009928A4">
      <w:pPr>
        <w:pStyle w:val="Nadpis1"/>
        <w:numPr>
          <w:ilvl w:val="0"/>
          <w:numId w:val="0"/>
        </w:numPr>
        <w:jc w:val="center"/>
        <w:rPr>
          <w:rFonts w:ascii="Times New Roman" w:hAnsi="Times New Roman"/>
        </w:rPr>
      </w:pPr>
      <w:r>
        <w:rPr>
          <w:rFonts w:ascii="Times New Roman" w:hAnsi="Times New Roman"/>
        </w:rPr>
        <w:t>XII.</w:t>
      </w:r>
    </w:p>
    <w:p w14:paraId="013BC155" w14:textId="75C92963" w:rsidR="00633F86" w:rsidRPr="00BD31C7" w:rsidRDefault="00633F86" w:rsidP="009928A4">
      <w:pPr>
        <w:pStyle w:val="Nadpis1"/>
        <w:numPr>
          <w:ilvl w:val="0"/>
          <w:numId w:val="0"/>
        </w:numPr>
        <w:jc w:val="center"/>
        <w:rPr>
          <w:rFonts w:ascii="Times New Roman" w:hAnsi="Times New Roman"/>
        </w:rPr>
      </w:pPr>
      <w:r w:rsidRPr="00BD31C7">
        <w:rPr>
          <w:rFonts w:ascii="Times New Roman" w:hAnsi="Times New Roman"/>
        </w:rPr>
        <w:t>Ochrana důvěrných informací</w:t>
      </w:r>
    </w:p>
    <w:p w14:paraId="6C749991" w14:textId="63524390" w:rsidR="00633F86" w:rsidRPr="00322CE9" w:rsidRDefault="00633F86" w:rsidP="00633F86">
      <w:pPr>
        <w:tabs>
          <w:tab w:val="left" w:pos="-1134"/>
          <w:tab w:val="left" w:pos="-564"/>
          <w:tab w:val="num"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both"/>
        <w:rPr>
          <w:szCs w:val="24"/>
        </w:rPr>
      </w:pPr>
      <w:r w:rsidRPr="00322CE9">
        <w:rPr>
          <w:szCs w:val="24"/>
        </w:rPr>
        <w:t>Zhotovitel se zavazuje zachovávat mlčenlivost o všech skutečnostech, o nichž se dozví v</w:t>
      </w:r>
      <w:r w:rsidR="00731353" w:rsidRPr="00322CE9">
        <w:rPr>
          <w:szCs w:val="24"/>
        </w:rPr>
        <w:t> </w:t>
      </w:r>
      <w:r w:rsidRPr="00322CE9">
        <w:rPr>
          <w:szCs w:val="24"/>
        </w:rPr>
        <w:t>průběhu výkonu své činnosti podle této</w:t>
      </w:r>
      <w:r w:rsidR="00E35AB7" w:rsidRPr="00322CE9">
        <w:rPr>
          <w:szCs w:val="24"/>
        </w:rPr>
        <w:t xml:space="preserve"> </w:t>
      </w:r>
      <w:r w:rsidR="00224222">
        <w:rPr>
          <w:szCs w:val="24"/>
        </w:rPr>
        <w:t>R</w:t>
      </w:r>
      <w:r w:rsidR="00E35AB7" w:rsidRPr="00322CE9">
        <w:rPr>
          <w:szCs w:val="24"/>
        </w:rPr>
        <w:t>ámcové dohody</w:t>
      </w:r>
      <w:r w:rsidRPr="00322CE9">
        <w:rPr>
          <w:szCs w:val="24"/>
        </w:rPr>
        <w:t xml:space="preserve">, resp. dílčích smluv. </w:t>
      </w:r>
      <w:r w:rsidR="00E35AB7" w:rsidRPr="00322CE9">
        <w:rPr>
          <w:szCs w:val="24"/>
        </w:rPr>
        <w:t xml:space="preserve">Zhotovitel </w:t>
      </w:r>
      <w:r w:rsidRPr="00322CE9">
        <w:rPr>
          <w:szCs w:val="24"/>
        </w:rPr>
        <w:t xml:space="preserve">se zavazuje zachovávat mlčenlivost zejména o skutečnostech, které </w:t>
      </w:r>
      <w:r w:rsidR="00E35AB7" w:rsidRPr="00322CE9">
        <w:rPr>
          <w:szCs w:val="24"/>
        </w:rPr>
        <w:t xml:space="preserve">Objednatel </w:t>
      </w:r>
      <w:r w:rsidRPr="00322CE9">
        <w:rPr>
          <w:szCs w:val="24"/>
        </w:rPr>
        <w:t>označí jako skutečnosti utajované a důvěrné, stejně tak i o osobě</w:t>
      </w:r>
      <w:r w:rsidR="00E35AB7" w:rsidRPr="00322CE9">
        <w:rPr>
          <w:szCs w:val="24"/>
        </w:rPr>
        <w:t xml:space="preserve"> Objednatele</w:t>
      </w:r>
      <w:r w:rsidRPr="00322CE9">
        <w:rPr>
          <w:szCs w:val="24"/>
        </w:rPr>
        <w:t xml:space="preserve">, s výjimkou informací, které jsou určeny ke zveřejnění. Za důvěrné a utajované informace ve smyslu tohoto článku se považují veškeré informace, které jsou jako takové výslovně označené anebo jsou takového charakteru, že mohou v případě zveřejnění přivodit </w:t>
      </w:r>
      <w:r w:rsidR="00AE03AF" w:rsidRPr="00322CE9">
        <w:rPr>
          <w:szCs w:val="24"/>
        </w:rPr>
        <w:t xml:space="preserve">Objednateli </w:t>
      </w:r>
      <w:r w:rsidRPr="00322CE9">
        <w:rPr>
          <w:szCs w:val="24"/>
        </w:rPr>
        <w:t xml:space="preserve">újmu bez ohledu na to, zda mají povahu osobních, obchodních či jiných informací, dokud se tyto informace nestanou známými. </w:t>
      </w:r>
      <w:r w:rsidR="00AE03AF" w:rsidRPr="00322CE9">
        <w:rPr>
          <w:szCs w:val="24"/>
        </w:rPr>
        <w:t xml:space="preserve">Zhotovitel </w:t>
      </w:r>
      <w:r w:rsidRPr="00322CE9">
        <w:rPr>
          <w:szCs w:val="24"/>
        </w:rPr>
        <w:t xml:space="preserve">není oprávněn zpřístupnit důvěrné a utajované informace jakékoli třetí straně bez předchozího souhlasu </w:t>
      </w:r>
      <w:r w:rsidR="00AE03AF" w:rsidRPr="00322CE9">
        <w:rPr>
          <w:szCs w:val="24"/>
        </w:rPr>
        <w:t xml:space="preserve">Objednatele. Zhotovitel </w:t>
      </w:r>
      <w:r w:rsidRPr="00322CE9">
        <w:rPr>
          <w:szCs w:val="24"/>
        </w:rPr>
        <w:t>rovněž nesmí použít tyto informace v rozporu s jejich účelem pro své potřeby.</w:t>
      </w:r>
    </w:p>
    <w:p w14:paraId="503438A7" w14:textId="77777777" w:rsidR="00633F86" w:rsidRPr="00322CE9" w:rsidRDefault="00633F86" w:rsidP="00633F86">
      <w:pPr>
        <w:tabs>
          <w:tab w:val="left" w:pos="-1134"/>
          <w:tab w:val="left" w:pos="-564"/>
          <w:tab w:val="num"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jc w:val="both"/>
        <w:rPr>
          <w:szCs w:val="24"/>
        </w:rPr>
      </w:pPr>
    </w:p>
    <w:p w14:paraId="1E773CD2" w14:textId="77777777" w:rsidR="009928A4" w:rsidRDefault="00633F86" w:rsidP="009928A4">
      <w:pPr>
        <w:pStyle w:val="Seznam"/>
        <w:jc w:val="center"/>
        <w:rPr>
          <w:b/>
          <w:sz w:val="28"/>
          <w:szCs w:val="28"/>
        </w:rPr>
      </w:pPr>
      <w:r w:rsidRPr="00A96C52">
        <w:rPr>
          <w:b/>
          <w:sz w:val="28"/>
          <w:szCs w:val="28"/>
        </w:rPr>
        <w:t>X</w:t>
      </w:r>
      <w:r w:rsidR="00486885" w:rsidRPr="00A96C52">
        <w:rPr>
          <w:b/>
          <w:sz w:val="28"/>
          <w:szCs w:val="28"/>
        </w:rPr>
        <w:t>I</w:t>
      </w:r>
      <w:r w:rsidR="002A7302" w:rsidRPr="00A96C52">
        <w:rPr>
          <w:b/>
          <w:sz w:val="28"/>
          <w:szCs w:val="28"/>
        </w:rPr>
        <w:t>I</w:t>
      </w:r>
      <w:r w:rsidR="009928A4">
        <w:rPr>
          <w:b/>
          <w:sz w:val="28"/>
          <w:szCs w:val="28"/>
        </w:rPr>
        <w:t>I</w:t>
      </w:r>
      <w:r w:rsidRPr="00A96C52">
        <w:rPr>
          <w:b/>
          <w:sz w:val="28"/>
          <w:szCs w:val="28"/>
        </w:rPr>
        <w:t>.</w:t>
      </w:r>
    </w:p>
    <w:p w14:paraId="7E6E301D" w14:textId="65F6D782" w:rsidR="00633F86" w:rsidRPr="00A96C52" w:rsidRDefault="00E35AB7" w:rsidP="009928A4">
      <w:pPr>
        <w:pStyle w:val="Seznam"/>
        <w:jc w:val="center"/>
        <w:rPr>
          <w:b/>
          <w:sz w:val="28"/>
          <w:szCs w:val="28"/>
        </w:rPr>
      </w:pPr>
      <w:r w:rsidRPr="00A96C52">
        <w:rPr>
          <w:b/>
          <w:sz w:val="28"/>
          <w:szCs w:val="28"/>
        </w:rPr>
        <w:t xml:space="preserve">Trvání </w:t>
      </w:r>
      <w:r w:rsidR="00A96C52">
        <w:rPr>
          <w:b/>
          <w:sz w:val="28"/>
          <w:szCs w:val="28"/>
        </w:rPr>
        <w:t>R</w:t>
      </w:r>
      <w:r w:rsidRPr="00A96C52">
        <w:rPr>
          <w:b/>
          <w:sz w:val="28"/>
          <w:szCs w:val="28"/>
        </w:rPr>
        <w:t>ámcové d</w:t>
      </w:r>
      <w:r w:rsidR="00633F86" w:rsidRPr="00A96C52">
        <w:rPr>
          <w:b/>
          <w:sz w:val="28"/>
          <w:szCs w:val="28"/>
        </w:rPr>
        <w:t>ohody</w:t>
      </w:r>
    </w:p>
    <w:p w14:paraId="6438B362" w14:textId="77777777" w:rsidR="00633F86" w:rsidRPr="00322CE9" w:rsidRDefault="00633F86" w:rsidP="00633F86">
      <w:pPr>
        <w:jc w:val="both"/>
        <w:rPr>
          <w:b/>
          <w:color w:val="000000"/>
          <w:szCs w:val="24"/>
        </w:rPr>
      </w:pPr>
    </w:p>
    <w:p w14:paraId="76A6CF4C" w14:textId="606C1204" w:rsidR="00CA6CE9" w:rsidRPr="009928A4" w:rsidRDefault="00633F86" w:rsidP="009928A4">
      <w:pPr>
        <w:pStyle w:val="Seznam2"/>
        <w:numPr>
          <w:ilvl w:val="0"/>
          <w:numId w:val="39"/>
        </w:numPr>
        <w:ind w:left="709" w:hanging="709"/>
        <w:jc w:val="both"/>
        <w:rPr>
          <w:color w:val="0000FF"/>
          <w:sz w:val="24"/>
          <w:szCs w:val="24"/>
        </w:rPr>
      </w:pPr>
      <w:r w:rsidRPr="00322CE9">
        <w:rPr>
          <w:sz w:val="24"/>
          <w:szCs w:val="24"/>
        </w:rPr>
        <w:t xml:space="preserve">Tato </w:t>
      </w:r>
      <w:r w:rsidR="00BA5220">
        <w:rPr>
          <w:sz w:val="24"/>
          <w:szCs w:val="24"/>
        </w:rPr>
        <w:t>R</w:t>
      </w:r>
      <w:r w:rsidR="004E5C1B" w:rsidRPr="00322CE9">
        <w:rPr>
          <w:sz w:val="24"/>
          <w:szCs w:val="24"/>
        </w:rPr>
        <w:t>ámcová d</w:t>
      </w:r>
      <w:r w:rsidRPr="00322CE9">
        <w:rPr>
          <w:sz w:val="24"/>
          <w:szCs w:val="24"/>
        </w:rPr>
        <w:t xml:space="preserve">ohoda </w:t>
      </w:r>
      <w:r w:rsidR="004E5C1B" w:rsidRPr="00322CE9">
        <w:rPr>
          <w:sz w:val="24"/>
          <w:szCs w:val="24"/>
        </w:rPr>
        <w:t>se uzavírá na dobu určitou</w:t>
      </w:r>
      <w:r w:rsidR="00486885" w:rsidRPr="00322CE9">
        <w:rPr>
          <w:sz w:val="24"/>
          <w:szCs w:val="24"/>
        </w:rPr>
        <w:t xml:space="preserve"> 4</w:t>
      </w:r>
      <w:r w:rsidRPr="00322CE9">
        <w:rPr>
          <w:sz w:val="24"/>
          <w:szCs w:val="24"/>
        </w:rPr>
        <w:t xml:space="preserve"> let</w:t>
      </w:r>
      <w:r w:rsidR="00CA6CE9" w:rsidRPr="00322CE9">
        <w:rPr>
          <w:sz w:val="24"/>
          <w:szCs w:val="24"/>
        </w:rPr>
        <w:t xml:space="preserve"> </w:t>
      </w:r>
      <w:r w:rsidR="00224222">
        <w:rPr>
          <w:sz w:val="24"/>
          <w:szCs w:val="24"/>
        </w:rPr>
        <w:t xml:space="preserve">ode dne její účinnosti </w:t>
      </w:r>
      <w:r w:rsidR="00CA6CE9" w:rsidRPr="00322CE9">
        <w:rPr>
          <w:sz w:val="24"/>
          <w:szCs w:val="24"/>
        </w:rPr>
        <w:t xml:space="preserve">s tím, že pozbývá </w:t>
      </w:r>
      <w:r w:rsidR="0021285B" w:rsidRPr="00322CE9">
        <w:rPr>
          <w:sz w:val="24"/>
          <w:szCs w:val="24"/>
        </w:rPr>
        <w:t xml:space="preserve">platnosti </w:t>
      </w:r>
      <w:r w:rsidR="00224222">
        <w:rPr>
          <w:sz w:val="24"/>
          <w:szCs w:val="24"/>
        </w:rPr>
        <w:t>uplynutím doby nebo</w:t>
      </w:r>
      <w:r w:rsidR="00CA6CE9" w:rsidRPr="00322CE9">
        <w:rPr>
          <w:sz w:val="24"/>
          <w:szCs w:val="24"/>
        </w:rPr>
        <w:t xml:space="preserve"> vyčerpáním částky </w:t>
      </w:r>
      <w:r w:rsidR="002418D7" w:rsidRPr="00322CE9">
        <w:rPr>
          <w:sz w:val="24"/>
          <w:szCs w:val="24"/>
        </w:rPr>
        <w:t>5 000 000</w:t>
      </w:r>
      <w:r w:rsidR="00CA6CE9" w:rsidRPr="00322CE9">
        <w:rPr>
          <w:sz w:val="24"/>
          <w:szCs w:val="24"/>
        </w:rPr>
        <w:t>,-Kč bez DPH</w:t>
      </w:r>
      <w:r w:rsidR="00224222">
        <w:rPr>
          <w:sz w:val="24"/>
          <w:szCs w:val="24"/>
        </w:rPr>
        <w:t xml:space="preserve"> podle toho</w:t>
      </w:r>
      <w:r w:rsidR="00D8731F">
        <w:rPr>
          <w:sz w:val="24"/>
          <w:szCs w:val="24"/>
        </w:rPr>
        <w:t>,</w:t>
      </w:r>
      <w:r w:rsidR="00224222">
        <w:rPr>
          <w:sz w:val="24"/>
          <w:szCs w:val="24"/>
        </w:rPr>
        <w:t xml:space="preserve"> která skutečnost nastane dříve</w:t>
      </w:r>
      <w:r w:rsidR="00CA6CE9" w:rsidRPr="00322CE9">
        <w:rPr>
          <w:sz w:val="24"/>
          <w:szCs w:val="24"/>
        </w:rPr>
        <w:t xml:space="preserve">. </w:t>
      </w:r>
      <w:r w:rsidR="004E5C1B" w:rsidRPr="00322CE9">
        <w:rPr>
          <w:sz w:val="24"/>
          <w:szCs w:val="24"/>
        </w:rPr>
        <w:t>Smluvní strany se dohodly, že dohoda nabývá platnosti dnem podpisu smluvními stranami, účinnosti nejdříve dnem uveřejnění v registru smluv.</w:t>
      </w:r>
      <w:r w:rsidR="00CA6CE9" w:rsidRPr="00322CE9">
        <w:rPr>
          <w:sz w:val="24"/>
          <w:szCs w:val="24"/>
        </w:rPr>
        <w:t xml:space="preserve"> </w:t>
      </w:r>
    </w:p>
    <w:p w14:paraId="287B5970" w14:textId="5FAD6DC9" w:rsidR="00633F86" w:rsidRPr="009928A4" w:rsidRDefault="00633F86" w:rsidP="009928A4">
      <w:pPr>
        <w:pStyle w:val="Seznam2"/>
        <w:numPr>
          <w:ilvl w:val="0"/>
          <w:numId w:val="39"/>
        </w:numPr>
        <w:ind w:left="709" w:hanging="709"/>
        <w:jc w:val="both"/>
        <w:rPr>
          <w:color w:val="0000FF"/>
          <w:sz w:val="24"/>
          <w:szCs w:val="24"/>
        </w:rPr>
      </w:pPr>
      <w:r w:rsidRPr="009928A4">
        <w:rPr>
          <w:sz w:val="24"/>
          <w:szCs w:val="24"/>
        </w:rPr>
        <w:t xml:space="preserve">Platnost této </w:t>
      </w:r>
      <w:r w:rsidR="00224222">
        <w:rPr>
          <w:sz w:val="24"/>
          <w:szCs w:val="24"/>
        </w:rPr>
        <w:t>R</w:t>
      </w:r>
      <w:r w:rsidR="004E5C1B" w:rsidRPr="009928A4">
        <w:rPr>
          <w:sz w:val="24"/>
          <w:szCs w:val="24"/>
        </w:rPr>
        <w:t xml:space="preserve">ámcové dohody </w:t>
      </w:r>
      <w:r w:rsidRPr="009928A4">
        <w:rPr>
          <w:sz w:val="24"/>
          <w:szCs w:val="24"/>
        </w:rPr>
        <w:t xml:space="preserve">lze před uplynutím doby, na níž byla sjednána, ukončit písemnou dohodou </w:t>
      </w:r>
      <w:r w:rsidR="00AE03AF" w:rsidRPr="009928A4">
        <w:rPr>
          <w:sz w:val="24"/>
          <w:szCs w:val="24"/>
        </w:rPr>
        <w:t>Smluvních s</w:t>
      </w:r>
      <w:r w:rsidRPr="009928A4">
        <w:rPr>
          <w:sz w:val="24"/>
          <w:szCs w:val="24"/>
        </w:rPr>
        <w:t xml:space="preserve">tran, výpovědí ze strany </w:t>
      </w:r>
      <w:r w:rsidR="00AE03AF" w:rsidRPr="009928A4">
        <w:rPr>
          <w:sz w:val="24"/>
          <w:szCs w:val="24"/>
        </w:rPr>
        <w:t xml:space="preserve">Zhotovitele a Objednatele </w:t>
      </w:r>
      <w:r w:rsidRPr="009928A4">
        <w:rPr>
          <w:sz w:val="24"/>
          <w:szCs w:val="24"/>
        </w:rPr>
        <w:t xml:space="preserve">či odstoupením od </w:t>
      </w:r>
      <w:r w:rsidR="00E34ECA">
        <w:rPr>
          <w:sz w:val="24"/>
          <w:szCs w:val="24"/>
        </w:rPr>
        <w:t>R</w:t>
      </w:r>
      <w:r w:rsidR="004E5C1B" w:rsidRPr="009928A4">
        <w:rPr>
          <w:sz w:val="24"/>
          <w:szCs w:val="24"/>
        </w:rPr>
        <w:t>ámcové d</w:t>
      </w:r>
      <w:r w:rsidRPr="009928A4">
        <w:rPr>
          <w:sz w:val="24"/>
          <w:szCs w:val="24"/>
        </w:rPr>
        <w:t xml:space="preserve">ohody, a to za podmínek uvedených dále v tomto článku. </w:t>
      </w:r>
      <w:r w:rsidRPr="009928A4">
        <w:rPr>
          <w:sz w:val="24"/>
          <w:szCs w:val="24"/>
        </w:rPr>
        <w:lastRenderedPageBreak/>
        <w:t xml:space="preserve">Odstoupení od </w:t>
      </w:r>
      <w:r w:rsidR="00E34ECA">
        <w:rPr>
          <w:sz w:val="24"/>
          <w:szCs w:val="24"/>
        </w:rPr>
        <w:t>R</w:t>
      </w:r>
      <w:r w:rsidR="004E5C1B" w:rsidRPr="009928A4">
        <w:rPr>
          <w:sz w:val="24"/>
          <w:szCs w:val="24"/>
        </w:rPr>
        <w:t>ámcové d</w:t>
      </w:r>
      <w:r w:rsidRPr="009928A4">
        <w:rPr>
          <w:sz w:val="24"/>
          <w:szCs w:val="24"/>
        </w:rPr>
        <w:t xml:space="preserve">ohody či výpověď </w:t>
      </w:r>
      <w:r w:rsidR="00E34ECA">
        <w:rPr>
          <w:sz w:val="24"/>
          <w:szCs w:val="24"/>
        </w:rPr>
        <w:t>R</w:t>
      </w:r>
      <w:r w:rsidR="004E5C1B" w:rsidRPr="009928A4">
        <w:rPr>
          <w:sz w:val="24"/>
          <w:szCs w:val="24"/>
        </w:rPr>
        <w:t>ámcové dohody</w:t>
      </w:r>
      <w:r w:rsidRPr="009928A4">
        <w:rPr>
          <w:sz w:val="24"/>
          <w:szCs w:val="24"/>
        </w:rPr>
        <w:t xml:space="preserve"> musí být písemné a doručené druhé </w:t>
      </w:r>
      <w:r w:rsidR="00AE03AF" w:rsidRPr="009928A4">
        <w:rPr>
          <w:sz w:val="24"/>
          <w:szCs w:val="24"/>
        </w:rPr>
        <w:t>Smluvní s</w:t>
      </w:r>
      <w:r w:rsidRPr="009928A4">
        <w:rPr>
          <w:sz w:val="24"/>
          <w:szCs w:val="24"/>
        </w:rPr>
        <w:t xml:space="preserve">traně osobně, kurýrem nebo doporučenou poštou. </w:t>
      </w:r>
    </w:p>
    <w:p w14:paraId="16C49E2A" w14:textId="5B5F1B7E" w:rsidR="00633F86" w:rsidRPr="009928A4" w:rsidRDefault="00633F86" w:rsidP="009928A4">
      <w:pPr>
        <w:pStyle w:val="Seznam2"/>
        <w:numPr>
          <w:ilvl w:val="0"/>
          <w:numId w:val="39"/>
        </w:numPr>
        <w:ind w:left="709" w:hanging="709"/>
        <w:jc w:val="both"/>
        <w:rPr>
          <w:color w:val="0000FF"/>
          <w:sz w:val="24"/>
          <w:szCs w:val="24"/>
        </w:rPr>
      </w:pPr>
      <w:r w:rsidRPr="009928A4">
        <w:rPr>
          <w:sz w:val="24"/>
          <w:szCs w:val="24"/>
        </w:rPr>
        <w:t xml:space="preserve">Kterákoliv ze Stran může od </w:t>
      </w:r>
      <w:r w:rsidR="00E34ECA">
        <w:rPr>
          <w:sz w:val="24"/>
          <w:szCs w:val="24"/>
        </w:rPr>
        <w:t>R</w:t>
      </w:r>
      <w:r w:rsidR="004E5C1B" w:rsidRPr="009928A4">
        <w:rPr>
          <w:sz w:val="24"/>
          <w:szCs w:val="24"/>
        </w:rPr>
        <w:t>ámcové d</w:t>
      </w:r>
      <w:r w:rsidRPr="009928A4">
        <w:rPr>
          <w:sz w:val="24"/>
          <w:szCs w:val="24"/>
        </w:rPr>
        <w:t xml:space="preserve">ohody odstoupit s okamžitou účinností v případě jejího podstatného porušení druhou smluvní stranou. Strany se dohodly, že za podstatné porušení </w:t>
      </w:r>
      <w:r w:rsidR="00E34ECA">
        <w:rPr>
          <w:sz w:val="24"/>
          <w:szCs w:val="24"/>
        </w:rPr>
        <w:t>R</w:t>
      </w:r>
      <w:r w:rsidR="004E5C1B" w:rsidRPr="009928A4">
        <w:rPr>
          <w:sz w:val="24"/>
          <w:szCs w:val="24"/>
        </w:rPr>
        <w:t>ámcové d</w:t>
      </w:r>
      <w:r w:rsidRPr="009928A4">
        <w:rPr>
          <w:sz w:val="24"/>
          <w:szCs w:val="24"/>
        </w:rPr>
        <w:t>ohody se bude vždy považovat:</w:t>
      </w:r>
    </w:p>
    <w:p w14:paraId="0FF46CE7" w14:textId="44702190" w:rsidR="00633F86" w:rsidRPr="009928A4" w:rsidRDefault="00633F86" w:rsidP="00CA75D7">
      <w:pPr>
        <w:pStyle w:val="Seznam2"/>
        <w:numPr>
          <w:ilvl w:val="0"/>
          <w:numId w:val="12"/>
        </w:numPr>
        <w:jc w:val="both"/>
        <w:rPr>
          <w:sz w:val="24"/>
          <w:szCs w:val="24"/>
        </w:rPr>
      </w:pPr>
      <w:r w:rsidRPr="00D0015C">
        <w:rPr>
          <w:sz w:val="24"/>
          <w:szCs w:val="24"/>
        </w:rPr>
        <w:t xml:space="preserve">prodlení </w:t>
      </w:r>
      <w:r w:rsidR="00AE03AF" w:rsidRPr="00D0015C">
        <w:rPr>
          <w:sz w:val="24"/>
          <w:szCs w:val="24"/>
        </w:rPr>
        <w:t xml:space="preserve">Zhotovitele </w:t>
      </w:r>
      <w:r w:rsidRPr="00D0015C">
        <w:rPr>
          <w:sz w:val="24"/>
          <w:szCs w:val="24"/>
        </w:rPr>
        <w:t xml:space="preserve">s plněním povinností dle této </w:t>
      </w:r>
      <w:r w:rsidR="00E34ECA">
        <w:rPr>
          <w:sz w:val="24"/>
          <w:szCs w:val="24"/>
        </w:rPr>
        <w:t>R</w:t>
      </w:r>
      <w:r w:rsidR="004E5C1B" w:rsidRPr="00D0015C">
        <w:rPr>
          <w:sz w:val="24"/>
          <w:szCs w:val="24"/>
        </w:rPr>
        <w:t>ámcové do</w:t>
      </w:r>
      <w:r w:rsidRPr="00D0015C">
        <w:rPr>
          <w:sz w:val="24"/>
          <w:szCs w:val="24"/>
        </w:rPr>
        <w:t xml:space="preserve">hody, resp. dle dílčích smluv sjednaných dle této </w:t>
      </w:r>
      <w:r w:rsidR="00E34ECA">
        <w:rPr>
          <w:sz w:val="24"/>
          <w:szCs w:val="24"/>
        </w:rPr>
        <w:t>R</w:t>
      </w:r>
      <w:r w:rsidR="004E5C1B" w:rsidRPr="00D0015C">
        <w:rPr>
          <w:sz w:val="24"/>
          <w:szCs w:val="24"/>
        </w:rPr>
        <w:t>ámcové dohody</w:t>
      </w:r>
      <w:r w:rsidRPr="00D0015C">
        <w:rPr>
          <w:sz w:val="24"/>
          <w:szCs w:val="24"/>
        </w:rPr>
        <w:t xml:space="preserve">, po dobu delší než </w:t>
      </w:r>
      <w:r w:rsidR="0066793B" w:rsidRPr="00D0015C">
        <w:rPr>
          <w:sz w:val="24"/>
          <w:szCs w:val="24"/>
        </w:rPr>
        <w:t>2</w:t>
      </w:r>
      <w:r w:rsidRPr="00D0015C">
        <w:rPr>
          <w:sz w:val="24"/>
          <w:szCs w:val="24"/>
        </w:rPr>
        <w:t>0 kalendářních dní;</w:t>
      </w:r>
    </w:p>
    <w:p w14:paraId="2F02A3E0" w14:textId="1CC45EF1" w:rsidR="00633F86" w:rsidRPr="00DC2C93" w:rsidRDefault="00633F86" w:rsidP="00CA75D7">
      <w:pPr>
        <w:pStyle w:val="Seznam2"/>
        <w:numPr>
          <w:ilvl w:val="0"/>
          <w:numId w:val="12"/>
        </w:numPr>
        <w:jc w:val="both"/>
        <w:rPr>
          <w:sz w:val="24"/>
          <w:szCs w:val="24"/>
        </w:rPr>
      </w:pPr>
      <w:r w:rsidRPr="009928A4">
        <w:rPr>
          <w:sz w:val="24"/>
          <w:szCs w:val="24"/>
        </w:rPr>
        <w:t xml:space="preserve">prodlení </w:t>
      </w:r>
      <w:r w:rsidR="00AE03AF" w:rsidRPr="009928A4">
        <w:rPr>
          <w:sz w:val="24"/>
          <w:szCs w:val="24"/>
        </w:rPr>
        <w:t xml:space="preserve">Objednatele </w:t>
      </w:r>
      <w:r w:rsidRPr="009928A4">
        <w:rPr>
          <w:sz w:val="24"/>
          <w:szCs w:val="24"/>
        </w:rPr>
        <w:t>s placením faktur v rozsahu převyšujícím v souhrnu částku výše</w:t>
      </w:r>
      <w:r w:rsidR="009928A4">
        <w:rPr>
          <w:sz w:val="24"/>
          <w:szCs w:val="24"/>
        </w:rPr>
        <w:t xml:space="preserve"> </w:t>
      </w:r>
      <w:r w:rsidR="009928A4" w:rsidRPr="00065CCF">
        <w:rPr>
          <w:sz w:val="24"/>
          <w:szCs w:val="24"/>
        </w:rPr>
        <w:t>500.000,</w:t>
      </w:r>
      <w:r w:rsidRPr="00065CCF">
        <w:rPr>
          <w:sz w:val="24"/>
          <w:szCs w:val="24"/>
        </w:rPr>
        <w:t>- Kč bez</w:t>
      </w:r>
      <w:r w:rsidRPr="00FE2AE5">
        <w:rPr>
          <w:sz w:val="24"/>
          <w:szCs w:val="24"/>
        </w:rPr>
        <w:t xml:space="preserve"> příslušenství</w:t>
      </w:r>
      <w:r w:rsidRPr="009928A4">
        <w:rPr>
          <w:sz w:val="24"/>
          <w:szCs w:val="24"/>
        </w:rPr>
        <w:t xml:space="preserve">, po dobu delší než 30 pracovních dnů ode dne doručení písemného vyrozumění </w:t>
      </w:r>
      <w:r w:rsidR="00AE03AF" w:rsidRPr="009928A4">
        <w:rPr>
          <w:sz w:val="24"/>
          <w:szCs w:val="24"/>
        </w:rPr>
        <w:t xml:space="preserve">Zhotovitele </w:t>
      </w:r>
      <w:r w:rsidRPr="009928A4">
        <w:rPr>
          <w:sz w:val="24"/>
          <w:szCs w:val="24"/>
        </w:rPr>
        <w:t xml:space="preserve">o prodlení </w:t>
      </w:r>
      <w:r w:rsidR="00AE03AF" w:rsidRPr="009928A4">
        <w:rPr>
          <w:sz w:val="24"/>
          <w:szCs w:val="24"/>
        </w:rPr>
        <w:t xml:space="preserve">Objednatele </w:t>
      </w:r>
      <w:r w:rsidRPr="009928A4">
        <w:rPr>
          <w:sz w:val="24"/>
          <w:szCs w:val="24"/>
        </w:rPr>
        <w:t>s úhradou faktur a o zamýšleném odstoupení o</w:t>
      </w:r>
      <w:r w:rsidRPr="00DC2C93">
        <w:rPr>
          <w:sz w:val="24"/>
          <w:szCs w:val="24"/>
        </w:rPr>
        <w:t xml:space="preserve">d </w:t>
      </w:r>
      <w:r w:rsidR="00E34ECA">
        <w:rPr>
          <w:sz w:val="24"/>
          <w:szCs w:val="24"/>
        </w:rPr>
        <w:t>R</w:t>
      </w:r>
      <w:r w:rsidR="004E5C1B" w:rsidRPr="00DC2C93">
        <w:rPr>
          <w:sz w:val="24"/>
          <w:szCs w:val="24"/>
        </w:rPr>
        <w:t>ámcové d</w:t>
      </w:r>
      <w:r w:rsidRPr="00DC2C93">
        <w:rPr>
          <w:sz w:val="24"/>
          <w:szCs w:val="24"/>
        </w:rPr>
        <w:t>ohody;</w:t>
      </w:r>
    </w:p>
    <w:p w14:paraId="13558692" w14:textId="6D6C0D50" w:rsidR="00633F86" w:rsidRPr="009928A4" w:rsidRDefault="00633F86" w:rsidP="00CA75D7">
      <w:pPr>
        <w:pStyle w:val="Seznam2"/>
        <w:numPr>
          <w:ilvl w:val="0"/>
          <w:numId w:val="12"/>
        </w:numPr>
        <w:jc w:val="both"/>
        <w:rPr>
          <w:sz w:val="24"/>
          <w:szCs w:val="24"/>
        </w:rPr>
      </w:pPr>
      <w:r w:rsidRPr="00DC2C93">
        <w:rPr>
          <w:sz w:val="24"/>
          <w:szCs w:val="24"/>
        </w:rPr>
        <w:t xml:space="preserve">pokud </w:t>
      </w:r>
      <w:r w:rsidR="00AE03AF" w:rsidRPr="00DC2C93">
        <w:rPr>
          <w:sz w:val="24"/>
          <w:szCs w:val="24"/>
        </w:rPr>
        <w:t xml:space="preserve">Zhotovitel </w:t>
      </w:r>
      <w:r w:rsidRPr="00DC2C93">
        <w:rPr>
          <w:sz w:val="24"/>
          <w:szCs w:val="24"/>
        </w:rPr>
        <w:t xml:space="preserve">neplní </w:t>
      </w:r>
      <w:r w:rsidR="00A03E0B" w:rsidRPr="00DC2C93">
        <w:rPr>
          <w:sz w:val="24"/>
          <w:szCs w:val="24"/>
        </w:rPr>
        <w:t>předmět</w:t>
      </w:r>
      <w:r w:rsidR="004E5C1B" w:rsidRPr="00DC2C93">
        <w:rPr>
          <w:sz w:val="24"/>
          <w:szCs w:val="24"/>
        </w:rPr>
        <w:t xml:space="preserve"> </w:t>
      </w:r>
      <w:r w:rsidR="00E34ECA">
        <w:rPr>
          <w:sz w:val="24"/>
          <w:szCs w:val="24"/>
        </w:rPr>
        <w:t>R</w:t>
      </w:r>
      <w:r w:rsidR="004E5C1B" w:rsidRPr="00DC2C93">
        <w:rPr>
          <w:sz w:val="24"/>
          <w:szCs w:val="24"/>
        </w:rPr>
        <w:t>ámcové d</w:t>
      </w:r>
      <w:r w:rsidRPr="00DC2C93">
        <w:rPr>
          <w:sz w:val="24"/>
          <w:szCs w:val="24"/>
        </w:rPr>
        <w:t>ohody</w:t>
      </w:r>
      <w:r w:rsidR="009928A4">
        <w:rPr>
          <w:sz w:val="24"/>
          <w:szCs w:val="24"/>
        </w:rPr>
        <w:t>, resp. dílčí smlouvy</w:t>
      </w:r>
      <w:r w:rsidRPr="009928A4">
        <w:rPr>
          <w:sz w:val="24"/>
          <w:szCs w:val="24"/>
        </w:rPr>
        <w:t xml:space="preserve"> řádným způsobem, přičemž jeho postup nebo dosavadní výsledek provádění předmětu </w:t>
      </w:r>
      <w:r w:rsidR="00BA5220">
        <w:rPr>
          <w:sz w:val="24"/>
          <w:szCs w:val="24"/>
        </w:rPr>
        <w:t>R</w:t>
      </w:r>
      <w:r w:rsidR="004E5C1B" w:rsidRPr="009928A4">
        <w:rPr>
          <w:sz w:val="24"/>
          <w:szCs w:val="24"/>
        </w:rPr>
        <w:t>ámcové d</w:t>
      </w:r>
      <w:r w:rsidRPr="009928A4">
        <w:rPr>
          <w:sz w:val="24"/>
          <w:szCs w:val="24"/>
        </w:rPr>
        <w:t xml:space="preserve">ohody vede opakovaně a nepochybně k prokazatelně vadnému plnění a na tento stav byl </w:t>
      </w:r>
      <w:r w:rsidR="00AE03AF" w:rsidRPr="009928A4">
        <w:rPr>
          <w:sz w:val="24"/>
          <w:szCs w:val="24"/>
        </w:rPr>
        <w:t xml:space="preserve">Zhotovitel </w:t>
      </w:r>
      <w:r w:rsidRPr="009928A4">
        <w:rPr>
          <w:sz w:val="24"/>
          <w:szCs w:val="24"/>
        </w:rPr>
        <w:t>alespoň dvakrát Zadavatelem písemně upozorněn;</w:t>
      </w:r>
    </w:p>
    <w:p w14:paraId="5318395F" w14:textId="77777777" w:rsidR="00633F86" w:rsidRPr="006E676A" w:rsidRDefault="00633F86" w:rsidP="00CA75D7">
      <w:pPr>
        <w:pStyle w:val="Seznam2"/>
        <w:numPr>
          <w:ilvl w:val="0"/>
          <w:numId w:val="12"/>
        </w:numPr>
        <w:jc w:val="both"/>
        <w:rPr>
          <w:sz w:val="24"/>
          <w:szCs w:val="24"/>
        </w:rPr>
      </w:pPr>
      <w:r w:rsidRPr="00DC2C93">
        <w:rPr>
          <w:sz w:val="24"/>
          <w:szCs w:val="24"/>
        </w:rPr>
        <w:t xml:space="preserve">pokud vůči majetku </w:t>
      </w:r>
      <w:r w:rsidR="00AE03AF" w:rsidRPr="00DC2C93">
        <w:rPr>
          <w:sz w:val="24"/>
          <w:szCs w:val="24"/>
        </w:rPr>
        <w:t xml:space="preserve">Zhotovitel </w:t>
      </w:r>
      <w:r w:rsidRPr="00DC2C93">
        <w:rPr>
          <w:sz w:val="24"/>
          <w:szCs w:val="24"/>
        </w:rPr>
        <w:t xml:space="preserve">probíhá insolvenční řízení, v němž bylo vydáno rozhodnutí o úpadku nebo insolvenční návrh na </w:t>
      </w:r>
      <w:r w:rsidR="00AE03AF" w:rsidRPr="00DC2C93">
        <w:rPr>
          <w:sz w:val="24"/>
          <w:szCs w:val="24"/>
        </w:rPr>
        <w:t xml:space="preserve">Zhotovitele </w:t>
      </w:r>
      <w:r w:rsidRPr="00DC2C93">
        <w:rPr>
          <w:sz w:val="24"/>
          <w:szCs w:val="24"/>
        </w:rPr>
        <w:t xml:space="preserve">byl zamítnut proto, že majetek </w:t>
      </w:r>
      <w:r w:rsidR="00AE03AF" w:rsidRPr="00DC2C93">
        <w:rPr>
          <w:sz w:val="24"/>
          <w:szCs w:val="24"/>
        </w:rPr>
        <w:t xml:space="preserve">Zhotovitele </w:t>
      </w:r>
      <w:r w:rsidRPr="00DC2C93">
        <w:rPr>
          <w:sz w:val="24"/>
          <w:szCs w:val="24"/>
        </w:rPr>
        <w:t>nepostačuje k úhradě nákladů insolvenč</w:t>
      </w:r>
      <w:r w:rsidRPr="00A0712E">
        <w:rPr>
          <w:sz w:val="24"/>
          <w:szCs w:val="24"/>
        </w:rPr>
        <w:t xml:space="preserve">ního řízení, nebo </w:t>
      </w:r>
      <w:r w:rsidR="00AE03AF" w:rsidRPr="006E676A">
        <w:rPr>
          <w:sz w:val="24"/>
          <w:szCs w:val="24"/>
        </w:rPr>
        <w:t xml:space="preserve">Zhotovitel </w:t>
      </w:r>
      <w:r w:rsidRPr="006E676A">
        <w:rPr>
          <w:sz w:val="24"/>
          <w:szCs w:val="24"/>
        </w:rPr>
        <w:t>vstoupí do likvidace;</w:t>
      </w:r>
    </w:p>
    <w:p w14:paraId="23E9C3DB" w14:textId="4156B08B" w:rsidR="00CB39B5" w:rsidRPr="00FE2AE5" w:rsidRDefault="00633F86" w:rsidP="00FE2AE5">
      <w:pPr>
        <w:pStyle w:val="Seznam2"/>
        <w:numPr>
          <w:ilvl w:val="0"/>
          <w:numId w:val="12"/>
        </w:numPr>
        <w:jc w:val="both"/>
        <w:rPr>
          <w:sz w:val="24"/>
          <w:szCs w:val="24"/>
        </w:rPr>
      </w:pPr>
      <w:r w:rsidRPr="002F7CE7">
        <w:rPr>
          <w:sz w:val="24"/>
          <w:szCs w:val="24"/>
        </w:rPr>
        <w:t xml:space="preserve">pokud dojde k prokazatelnému porušení autorských práv ze strany </w:t>
      </w:r>
      <w:r w:rsidR="00AE03AF" w:rsidRPr="002F7CE7">
        <w:rPr>
          <w:sz w:val="24"/>
          <w:szCs w:val="24"/>
        </w:rPr>
        <w:t>Zhotovitel</w:t>
      </w:r>
      <w:r w:rsidR="00CB39B5" w:rsidRPr="002F7CE7">
        <w:rPr>
          <w:sz w:val="24"/>
          <w:szCs w:val="24"/>
        </w:rPr>
        <w:t>e</w:t>
      </w:r>
      <w:r w:rsidR="00A96C52">
        <w:rPr>
          <w:sz w:val="24"/>
          <w:szCs w:val="24"/>
        </w:rPr>
        <w:t>.</w:t>
      </w:r>
    </w:p>
    <w:p w14:paraId="03BF1573" w14:textId="7ED8424F" w:rsidR="00633F86" w:rsidRPr="00FE2AE5" w:rsidRDefault="00CB39B5" w:rsidP="00FE2AE5">
      <w:pPr>
        <w:pStyle w:val="Seznam2"/>
        <w:numPr>
          <w:ilvl w:val="1"/>
          <w:numId w:val="40"/>
        </w:numPr>
        <w:ind w:hanging="763"/>
        <w:jc w:val="both"/>
        <w:rPr>
          <w:sz w:val="24"/>
          <w:szCs w:val="24"/>
        </w:rPr>
      </w:pPr>
      <w:r w:rsidRPr="009928A4">
        <w:rPr>
          <w:sz w:val="24"/>
          <w:szCs w:val="24"/>
        </w:rPr>
        <w:t xml:space="preserve">Objednatel </w:t>
      </w:r>
      <w:r w:rsidR="00633F86" w:rsidRPr="009928A4">
        <w:rPr>
          <w:sz w:val="24"/>
          <w:szCs w:val="24"/>
        </w:rPr>
        <w:t xml:space="preserve">je oprávněn tuto Dohodu vypovědět bez udání důvodu, a to s výpovědní lhůtou 2 měsíce, která počíná běžet od prvního dne měsíce následujícího po doručení výpovědi. Po dobu výpovědní lhůty trvají všechna práva a povinnosti stran touto Dohodou, resp. dílčí smlouvou založené. Nedohodnou-li se strany písemně jinak, je </w:t>
      </w:r>
      <w:r w:rsidRPr="009928A4">
        <w:rPr>
          <w:sz w:val="24"/>
          <w:szCs w:val="24"/>
        </w:rPr>
        <w:t xml:space="preserve">Zhotovitel </w:t>
      </w:r>
      <w:r w:rsidR="00633F86" w:rsidRPr="009928A4">
        <w:rPr>
          <w:sz w:val="24"/>
          <w:szCs w:val="24"/>
        </w:rPr>
        <w:t>povinen poskytnout služby, na nichž se s</w:t>
      </w:r>
      <w:r w:rsidRPr="009928A4">
        <w:rPr>
          <w:sz w:val="24"/>
          <w:szCs w:val="24"/>
        </w:rPr>
        <w:t xml:space="preserve"> Objednatelem </w:t>
      </w:r>
      <w:r w:rsidR="00FE2AE5">
        <w:rPr>
          <w:sz w:val="24"/>
          <w:szCs w:val="24"/>
        </w:rPr>
        <w:t>dohodli</w:t>
      </w:r>
      <w:r w:rsidR="00633F86" w:rsidRPr="009928A4">
        <w:rPr>
          <w:sz w:val="24"/>
          <w:szCs w:val="24"/>
        </w:rPr>
        <w:t xml:space="preserve"> do doby doručení výpovědi, není-li ve výpovědi stanoveno jinak. </w:t>
      </w:r>
      <w:r w:rsidRPr="009928A4">
        <w:rPr>
          <w:sz w:val="24"/>
          <w:szCs w:val="24"/>
        </w:rPr>
        <w:t xml:space="preserve">Objednatel </w:t>
      </w:r>
      <w:r w:rsidR="00633F86" w:rsidRPr="009928A4">
        <w:rPr>
          <w:sz w:val="24"/>
          <w:szCs w:val="24"/>
        </w:rPr>
        <w:t>je povinen tyto služby v souladu s touto Dohodou, resp. dílčí smlouvou, zaplatit.</w:t>
      </w:r>
    </w:p>
    <w:p w14:paraId="54A6969F" w14:textId="61643FC4" w:rsidR="00633F86" w:rsidRPr="009928A4" w:rsidRDefault="00633F86" w:rsidP="00A96C52">
      <w:pPr>
        <w:pStyle w:val="Seznam2"/>
        <w:numPr>
          <w:ilvl w:val="1"/>
          <w:numId w:val="40"/>
        </w:numPr>
        <w:ind w:hanging="763"/>
        <w:jc w:val="both"/>
        <w:rPr>
          <w:sz w:val="24"/>
          <w:szCs w:val="24"/>
        </w:rPr>
      </w:pPr>
      <w:r w:rsidRPr="009928A4">
        <w:rPr>
          <w:sz w:val="24"/>
          <w:szCs w:val="24"/>
        </w:rPr>
        <w:t xml:space="preserve">V případě ukončení platnosti </w:t>
      </w:r>
      <w:r w:rsidR="004E5C1B" w:rsidRPr="009928A4">
        <w:rPr>
          <w:sz w:val="24"/>
          <w:szCs w:val="24"/>
        </w:rPr>
        <w:t xml:space="preserve">této </w:t>
      </w:r>
      <w:r w:rsidR="00A96C52">
        <w:rPr>
          <w:sz w:val="24"/>
          <w:szCs w:val="24"/>
        </w:rPr>
        <w:t>R</w:t>
      </w:r>
      <w:r w:rsidR="004E5C1B" w:rsidRPr="009928A4">
        <w:rPr>
          <w:sz w:val="24"/>
          <w:szCs w:val="24"/>
        </w:rPr>
        <w:t>ámcové d</w:t>
      </w:r>
      <w:r w:rsidRPr="009928A4">
        <w:rPr>
          <w:sz w:val="24"/>
          <w:szCs w:val="24"/>
        </w:rPr>
        <w:t>ohody před uplynutím doby, na níž byla sjednána</w:t>
      </w:r>
      <w:r w:rsidR="00A96C52">
        <w:rPr>
          <w:sz w:val="24"/>
          <w:szCs w:val="24"/>
        </w:rPr>
        <w:t xml:space="preserve"> nebo před vyčerpáním částky</w:t>
      </w:r>
      <w:r w:rsidRPr="009928A4">
        <w:rPr>
          <w:sz w:val="24"/>
          <w:szCs w:val="24"/>
        </w:rPr>
        <w:t xml:space="preserve">, může </w:t>
      </w:r>
      <w:r w:rsidR="00CB39B5" w:rsidRPr="009928A4">
        <w:rPr>
          <w:sz w:val="24"/>
          <w:szCs w:val="24"/>
        </w:rPr>
        <w:t xml:space="preserve">Objednatel </w:t>
      </w:r>
      <w:r w:rsidRPr="009928A4">
        <w:rPr>
          <w:sz w:val="24"/>
          <w:szCs w:val="24"/>
        </w:rPr>
        <w:t xml:space="preserve">požadovat, že určité dílčí plnění nebude dokončeno nebo že se s jeho plněním nezapočne, ačkoliv bylo mezi stranami závazně sjednáno na základě dílčí smlouvy. </w:t>
      </w:r>
      <w:r w:rsidR="00A96C52">
        <w:rPr>
          <w:sz w:val="24"/>
          <w:szCs w:val="24"/>
        </w:rPr>
        <w:t xml:space="preserve">Objednatel </w:t>
      </w:r>
      <w:r w:rsidRPr="009928A4">
        <w:rPr>
          <w:sz w:val="24"/>
          <w:szCs w:val="24"/>
        </w:rPr>
        <w:t xml:space="preserve">v takovém případě uhradí </w:t>
      </w:r>
      <w:r w:rsidR="00CB39B5" w:rsidRPr="009928A4">
        <w:rPr>
          <w:sz w:val="24"/>
          <w:szCs w:val="24"/>
        </w:rPr>
        <w:t xml:space="preserve">Zhotoviteli </w:t>
      </w:r>
      <w:r w:rsidRPr="009928A4">
        <w:rPr>
          <w:sz w:val="24"/>
          <w:szCs w:val="24"/>
        </w:rPr>
        <w:t xml:space="preserve">vzniklé náklady v souvislosti se započatým plněním a jeho předčasným ukončením, za předpokladu, že takové náklady byly </w:t>
      </w:r>
      <w:r w:rsidR="00CB39B5" w:rsidRPr="009928A4">
        <w:rPr>
          <w:sz w:val="24"/>
          <w:szCs w:val="24"/>
        </w:rPr>
        <w:t xml:space="preserve">Zhotovitelem </w:t>
      </w:r>
      <w:r w:rsidRPr="009928A4">
        <w:rPr>
          <w:sz w:val="24"/>
          <w:szCs w:val="24"/>
        </w:rPr>
        <w:t xml:space="preserve">vynaloženy v souladu s příslušnou dílčí smlouvou a s touto </w:t>
      </w:r>
      <w:r w:rsidR="0017739F">
        <w:rPr>
          <w:sz w:val="24"/>
          <w:szCs w:val="24"/>
        </w:rPr>
        <w:t>R</w:t>
      </w:r>
      <w:r w:rsidR="004E5C1B" w:rsidRPr="009928A4">
        <w:rPr>
          <w:sz w:val="24"/>
          <w:szCs w:val="24"/>
        </w:rPr>
        <w:t>ámcovou d</w:t>
      </w:r>
      <w:r w:rsidRPr="009928A4">
        <w:rPr>
          <w:sz w:val="24"/>
          <w:szCs w:val="24"/>
        </w:rPr>
        <w:t xml:space="preserve">ohodou a že budou </w:t>
      </w:r>
      <w:r w:rsidR="00CB39B5" w:rsidRPr="009928A4">
        <w:rPr>
          <w:sz w:val="24"/>
          <w:szCs w:val="24"/>
        </w:rPr>
        <w:t>Zhotovitelem Objednateli</w:t>
      </w:r>
      <w:r w:rsidRPr="009928A4">
        <w:rPr>
          <w:sz w:val="24"/>
          <w:szCs w:val="24"/>
        </w:rPr>
        <w:t xml:space="preserve"> řádně doloženy. Nárok na úhradu nákladů dle předchozí věty však </w:t>
      </w:r>
      <w:r w:rsidR="00CB39B5" w:rsidRPr="009928A4">
        <w:rPr>
          <w:sz w:val="24"/>
          <w:szCs w:val="24"/>
        </w:rPr>
        <w:t xml:space="preserve">Zhotovitel </w:t>
      </w:r>
      <w:r w:rsidRPr="009928A4">
        <w:rPr>
          <w:sz w:val="24"/>
          <w:szCs w:val="24"/>
        </w:rPr>
        <w:t xml:space="preserve">nemá v případě, že k ukončení platnosti </w:t>
      </w:r>
      <w:r w:rsidR="0017739F">
        <w:rPr>
          <w:sz w:val="24"/>
          <w:szCs w:val="24"/>
        </w:rPr>
        <w:t>R</w:t>
      </w:r>
      <w:r w:rsidR="004E5C1B" w:rsidRPr="009928A4">
        <w:rPr>
          <w:sz w:val="24"/>
          <w:szCs w:val="24"/>
        </w:rPr>
        <w:t>ámcové d</w:t>
      </w:r>
      <w:r w:rsidRPr="009928A4">
        <w:rPr>
          <w:sz w:val="24"/>
          <w:szCs w:val="24"/>
        </w:rPr>
        <w:t>ohody, byť ze strany</w:t>
      </w:r>
      <w:r w:rsidR="00CB39B5" w:rsidRPr="009928A4">
        <w:rPr>
          <w:sz w:val="24"/>
          <w:szCs w:val="24"/>
        </w:rPr>
        <w:t xml:space="preserve"> Objednatele</w:t>
      </w:r>
      <w:r w:rsidRPr="009928A4">
        <w:rPr>
          <w:sz w:val="24"/>
          <w:szCs w:val="24"/>
        </w:rPr>
        <w:t xml:space="preserve">, došlo z důvodů stojících na straně </w:t>
      </w:r>
      <w:r w:rsidR="00CB39B5" w:rsidRPr="009928A4">
        <w:rPr>
          <w:sz w:val="24"/>
          <w:szCs w:val="24"/>
        </w:rPr>
        <w:t>Zhotovitel</w:t>
      </w:r>
      <w:r w:rsidR="00486885" w:rsidRPr="009928A4">
        <w:rPr>
          <w:sz w:val="24"/>
          <w:szCs w:val="24"/>
        </w:rPr>
        <w:t>e</w:t>
      </w:r>
      <w:r w:rsidR="00CB39B5" w:rsidRPr="009928A4">
        <w:rPr>
          <w:sz w:val="24"/>
          <w:szCs w:val="24"/>
        </w:rPr>
        <w:t>.</w:t>
      </w:r>
    </w:p>
    <w:p w14:paraId="15ED344C" w14:textId="77777777" w:rsidR="00633F86" w:rsidRPr="009928A4" w:rsidRDefault="00633F86" w:rsidP="00633F86"/>
    <w:p w14:paraId="4A1D1C33" w14:textId="77777777" w:rsidR="00DC2C93" w:rsidRDefault="00DC2C93" w:rsidP="00142659">
      <w:pPr>
        <w:pStyle w:val="Nadpis1"/>
        <w:numPr>
          <w:ilvl w:val="0"/>
          <w:numId w:val="0"/>
        </w:numPr>
        <w:spacing w:before="0"/>
        <w:ind w:left="357"/>
        <w:jc w:val="center"/>
        <w:rPr>
          <w:rFonts w:ascii="Times New Roman" w:hAnsi="Times New Roman"/>
        </w:rPr>
      </w:pPr>
      <w:r>
        <w:rPr>
          <w:rFonts w:ascii="Times New Roman" w:hAnsi="Times New Roman"/>
        </w:rPr>
        <w:t>XIV.</w:t>
      </w:r>
    </w:p>
    <w:p w14:paraId="280A761B" w14:textId="11DEA2F3" w:rsidR="004425AB" w:rsidRPr="00065CCF" w:rsidRDefault="00612F7A" w:rsidP="00142659">
      <w:pPr>
        <w:pStyle w:val="Nadpis1"/>
        <w:numPr>
          <w:ilvl w:val="0"/>
          <w:numId w:val="0"/>
        </w:numPr>
        <w:spacing w:before="0"/>
        <w:ind w:left="357"/>
        <w:jc w:val="center"/>
        <w:rPr>
          <w:rFonts w:ascii="Times New Roman" w:hAnsi="Times New Roman"/>
        </w:rPr>
      </w:pPr>
      <w:r w:rsidRPr="00DC2C93">
        <w:rPr>
          <w:rFonts w:ascii="Times New Roman" w:hAnsi="Times New Roman"/>
        </w:rPr>
        <w:t>Závěrečná ustanovení</w:t>
      </w:r>
    </w:p>
    <w:p w14:paraId="4AD46091" w14:textId="2466956D" w:rsidR="00DC2C93" w:rsidRPr="00DC2C93" w:rsidRDefault="00612F7A" w:rsidP="00DC2C93">
      <w:pPr>
        <w:pStyle w:val="Odstavecseseznamem"/>
        <w:numPr>
          <w:ilvl w:val="0"/>
          <w:numId w:val="41"/>
        </w:numPr>
        <w:tabs>
          <w:tab w:val="left" w:pos="709"/>
        </w:tabs>
        <w:spacing w:before="120" w:beforeAutospacing="0" w:after="120" w:afterAutospacing="0" w:line="240" w:lineRule="auto"/>
        <w:ind w:hanging="720"/>
        <w:rPr>
          <w:rFonts w:ascii="Times New Roman" w:hAnsi="Times New Roman" w:cs="Times New Roman"/>
          <w:sz w:val="24"/>
          <w:szCs w:val="24"/>
        </w:rPr>
      </w:pPr>
      <w:r w:rsidRPr="00DC2C93">
        <w:rPr>
          <w:rFonts w:ascii="Times New Roman" w:hAnsi="Times New Roman" w:cs="Times New Roman"/>
          <w:sz w:val="24"/>
          <w:szCs w:val="24"/>
        </w:rPr>
        <w:t xml:space="preserve">Tato </w:t>
      </w:r>
      <w:r w:rsidR="0017739F">
        <w:rPr>
          <w:rFonts w:ascii="Times New Roman" w:hAnsi="Times New Roman" w:cs="Times New Roman"/>
          <w:sz w:val="24"/>
          <w:szCs w:val="24"/>
        </w:rPr>
        <w:t>Rámcová dohoda</w:t>
      </w:r>
      <w:r w:rsidR="0017739F" w:rsidRPr="00DC2C93">
        <w:rPr>
          <w:rFonts w:ascii="Times New Roman" w:hAnsi="Times New Roman" w:cs="Times New Roman"/>
          <w:sz w:val="24"/>
          <w:szCs w:val="24"/>
        </w:rPr>
        <w:t xml:space="preserve"> </w:t>
      </w:r>
      <w:r w:rsidRPr="00DC2C93">
        <w:rPr>
          <w:rFonts w:ascii="Times New Roman" w:hAnsi="Times New Roman" w:cs="Times New Roman"/>
          <w:sz w:val="24"/>
          <w:szCs w:val="24"/>
        </w:rPr>
        <w:t>je vyhotovena v</w:t>
      </w:r>
      <w:r w:rsidR="002418D7" w:rsidRPr="00DC2C93">
        <w:rPr>
          <w:rFonts w:ascii="Times New Roman" w:hAnsi="Times New Roman" w:cs="Times New Roman"/>
          <w:sz w:val="24"/>
          <w:szCs w:val="24"/>
        </w:rPr>
        <w:t xml:space="preserve">e čtyřech </w:t>
      </w:r>
      <w:r w:rsidRPr="00DC2C93">
        <w:rPr>
          <w:rFonts w:ascii="Times New Roman" w:hAnsi="Times New Roman" w:cs="Times New Roman"/>
          <w:sz w:val="24"/>
          <w:szCs w:val="24"/>
        </w:rPr>
        <w:t>exemplářích, z nichž každá strana obdrží</w:t>
      </w:r>
      <w:r w:rsidR="00DC2C93" w:rsidRPr="00DC2C93">
        <w:rPr>
          <w:rFonts w:ascii="Times New Roman" w:hAnsi="Times New Roman" w:cs="Times New Roman"/>
          <w:sz w:val="24"/>
          <w:szCs w:val="24"/>
        </w:rPr>
        <w:t xml:space="preserve"> </w:t>
      </w:r>
      <w:r w:rsidRPr="00DC2C93">
        <w:rPr>
          <w:rFonts w:ascii="Times New Roman" w:hAnsi="Times New Roman" w:cs="Times New Roman"/>
          <w:sz w:val="24"/>
          <w:szCs w:val="24"/>
        </w:rPr>
        <w:t>po jednom.</w:t>
      </w:r>
    </w:p>
    <w:p w14:paraId="24A1743B" w14:textId="27022BD3" w:rsidR="001D48E3" w:rsidRDefault="00CB39B5" w:rsidP="00DC2C93">
      <w:pPr>
        <w:pStyle w:val="Odstavecseseznamem"/>
        <w:numPr>
          <w:ilvl w:val="0"/>
          <w:numId w:val="41"/>
        </w:numPr>
        <w:tabs>
          <w:tab w:val="left" w:pos="709"/>
        </w:tabs>
        <w:spacing w:before="120" w:beforeAutospacing="0" w:after="120" w:afterAutospacing="0" w:line="240" w:lineRule="auto"/>
        <w:ind w:hanging="720"/>
        <w:rPr>
          <w:rFonts w:ascii="Times New Roman" w:hAnsi="Times New Roman" w:cs="Times New Roman"/>
          <w:sz w:val="24"/>
          <w:szCs w:val="24"/>
        </w:rPr>
      </w:pPr>
      <w:r w:rsidRPr="00DC2C93">
        <w:rPr>
          <w:rFonts w:ascii="Times New Roman" w:hAnsi="Times New Roman" w:cs="Times New Roman"/>
          <w:sz w:val="24"/>
          <w:szCs w:val="24"/>
        </w:rPr>
        <w:t xml:space="preserve">Měnit ujednání v této </w:t>
      </w:r>
      <w:r w:rsidR="0017739F">
        <w:rPr>
          <w:rFonts w:ascii="Times New Roman" w:hAnsi="Times New Roman" w:cs="Times New Roman"/>
          <w:sz w:val="24"/>
          <w:szCs w:val="24"/>
        </w:rPr>
        <w:t>R</w:t>
      </w:r>
      <w:r w:rsidR="004E5C1B" w:rsidRPr="00DC2C93">
        <w:rPr>
          <w:rFonts w:ascii="Times New Roman" w:hAnsi="Times New Roman" w:cs="Times New Roman"/>
          <w:sz w:val="24"/>
          <w:szCs w:val="24"/>
        </w:rPr>
        <w:t>ámcové d</w:t>
      </w:r>
      <w:r w:rsidRPr="00DC2C93">
        <w:rPr>
          <w:rFonts w:ascii="Times New Roman" w:hAnsi="Times New Roman" w:cs="Times New Roman"/>
          <w:sz w:val="24"/>
          <w:szCs w:val="24"/>
        </w:rPr>
        <w:t xml:space="preserve">ohodě uvedená je možno pouze na základě souhlasné vůle </w:t>
      </w:r>
      <w:r w:rsidR="0017739F">
        <w:rPr>
          <w:rFonts w:ascii="Times New Roman" w:hAnsi="Times New Roman" w:cs="Times New Roman"/>
          <w:sz w:val="24"/>
          <w:szCs w:val="24"/>
        </w:rPr>
        <w:t xml:space="preserve">všech </w:t>
      </w:r>
      <w:r w:rsidRPr="00DC2C93">
        <w:rPr>
          <w:rFonts w:ascii="Times New Roman" w:hAnsi="Times New Roman" w:cs="Times New Roman"/>
          <w:sz w:val="24"/>
          <w:szCs w:val="24"/>
        </w:rPr>
        <w:t xml:space="preserve">smluvních stran, a to vždy ve formě písemných dodatků k této </w:t>
      </w:r>
      <w:r w:rsidR="0017739F">
        <w:rPr>
          <w:rFonts w:ascii="Times New Roman" w:hAnsi="Times New Roman" w:cs="Times New Roman"/>
          <w:sz w:val="24"/>
          <w:szCs w:val="24"/>
        </w:rPr>
        <w:t>R</w:t>
      </w:r>
      <w:r w:rsidR="004E5C1B" w:rsidRPr="00DC2C93">
        <w:rPr>
          <w:rFonts w:ascii="Times New Roman" w:hAnsi="Times New Roman" w:cs="Times New Roman"/>
          <w:sz w:val="24"/>
          <w:szCs w:val="24"/>
        </w:rPr>
        <w:t>ámcové d</w:t>
      </w:r>
      <w:r w:rsidRPr="00DC2C93">
        <w:rPr>
          <w:rFonts w:ascii="Times New Roman" w:hAnsi="Times New Roman" w:cs="Times New Roman"/>
          <w:sz w:val="24"/>
          <w:szCs w:val="24"/>
        </w:rPr>
        <w:t>ohodě pokud není v</w:t>
      </w:r>
      <w:r w:rsidR="004E5C1B" w:rsidRPr="00DC2C93">
        <w:rPr>
          <w:rFonts w:ascii="Times New Roman" w:hAnsi="Times New Roman" w:cs="Times New Roman"/>
          <w:sz w:val="24"/>
          <w:szCs w:val="24"/>
        </w:rPr>
        <w:t> </w:t>
      </w:r>
      <w:r w:rsidR="0017739F">
        <w:rPr>
          <w:rFonts w:ascii="Times New Roman" w:hAnsi="Times New Roman" w:cs="Times New Roman"/>
          <w:sz w:val="24"/>
          <w:szCs w:val="24"/>
        </w:rPr>
        <w:t>R</w:t>
      </w:r>
      <w:r w:rsidR="004E5C1B" w:rsidRPr="00DC2C93">
        <w:rPr>
          <w:rFonts w:ascii="Times New Roman" w:hAnsi="Times New Roman" w:cs="Times New Roman"/>
          <w:sz w:val="24"/>
          <w:szCs w:val="24"/>
        </w:rPr>
        <w:t>ámcové d</w:t>
      </w:r>
      <w:r w:rsidRPr="00DC2C93">
        <w:rPr>
          <w:rFonts w:ascii="Times New Roman" w:hAnsi="Times New Roman" w:cs="Times New Roman"/>
          <w:sz w:val="24"/>
          <w:szCs w:val="24"/>
        </w:rPr>
        <w:t>ohodě stanoveno jinak.</w:t>
      </w:r>
    </w:p>
    <w:p w14:paraId="50438F37" w14:textId="56C24722" w:rsidR="0017739F" w:rsidRPr="004A03F4" w:rsidRDefault="00612F7A" w:rsidP="0017739F">
      <w:pPr>
        <w:pStyle w:val="Odstavecseseznamem"/>
        <w:numPr>
          <w:ilvl w:val="0"/>
          <w:numId w:val="41"/>
        </w:numPr>
        <w:tabs>
          <w:tab w:val="left" w:pos="709"/>
        </w:tabs>
        <w:spacing w:before="120" w:beforeAutospacing="0" w:after="120" w:afterAutospacing="0" w:line="240" w:lineRule="auto"/>
        <w:ind w:hanging="720"/>
        <w:rPr>
          <w:rFonts w:ascii="Times New Roman" w:hAnsi="Times New Roman" w:cs="Times New Roman"/>
          <w:sz w:val="24"/>
          <w:szCs w:val="24"/>
        </w:rPr>
      </w:pPr>
      <w:r w:rsidRPr="00065CCF">
        <w:rPr>
          <w:rFonts w:ascii="Times New Roman" w:hAnsi="Times New Roman" w:cs="Times New Roman"/>
          <w:sz w:val="24"/>
          <w:szCs w:val="24"/>
        </w:rPr>
        <w:t>Smluvní strany prohlašují, že si tuto s před jejím podpisem přečetly, že byla uzavřena po vzájemném projednání podle jejich pravé a svobodné vůle, určitě, vážně a srozumitelně, nikoliv v tísni za nápadně nevýhodných podmínek.</w:t>
      </w:r>
    </w:p>
    <w:p w14:paraId="0E52101F" w14:textId="609A6C51" w:rsidR="00DC2C93" w:rsidRPr="00DC2C93" w:rsidRDefault="00DC2C93" w:rsidP="00DC2C93">
      <w:pPr>
        <w:pStyle w:val="Odstavecseseznamem"/>
        <w:numPr>
          <w:ilvl w:val="0"/>
          <w:numId w:val="41"/>
        </w:numPr>
        <w:tabs>
          <w:tab w:val="left" w:pos="709"/>
        </w:tabs>
        <w:spacing w:before="120" w:beforeAutospacing="0" w:after="120" w:afterAutospacing="0" w:line="240" w:lineRule="auto"/>
        <w:ind w:hanging="720"/>
        <w:rPr>
          <w:rFonts w:ascii="Times New Roman" w:hAnsi="Times New Roman" w:cs="Times New Roman"/>
          <w:sz w:val="24"/>
          <w:szCs w:val="24"/>
        </w:rPr>
      </w:pPr>
      <w:r w:rsidRPr="00DC2C93">
        <w:rPr>
          <w:rFonts w:ascii="Times New Roman" w:hAnsi="Times New Roman" w:cs="Times New Roman"/>
          <w:sz w:val="24"/>
          <w:szCs w:val="24"/>
        </w:rPr>
        <w:lastRenderedPageBreak/>
        <w:t>Ohledně zpracování osobních údajů, ke kterému může v souvislosti s předmětem této smlouvy</w:t>
      </w:r>
      <w:r w:rsidRPr="00DC2C93">
        <w:rPr>
          <w:rFonts w:ascii="Times New Roman" w:hAnsi="Times New Roman" w:cs="Times New Roman"/>
          <w:i/>
          <w:sz w:val="24"/>
          <w:szCs w:val="24"/>
        </w:rPr>
        <w:t xml:space="preserve"> </w:t>
      </w:r>
      <w:r w:rsidRPr="00DC2C93">
        <w:rPr>
          <w:rFonts w:ascii="Times New Roman" w:hAnsi="Times New Roman" w:cs="Times New Roman"/>
          <w:sz w:val="24"/>
          <w:szCs w:val="24"/>
        </w:rPr>
        <w:t xml:space="preserve">dojít, smluvní strany se zavazují vystupovat tak, aby byly v co nejširší míře dodržovány povinnosti stanovené Nařízením EU 2016/679 (dále jen jako „GDPR“)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www.szif.cz. </w:t>
      </w:r>
    </w:p>
    <w:p w14:paraId="7F336469" w14:textId="20A6785A" w:rsidR="00DC2C93" w:rsidRDefault="00DC2C93" w:rsidP="00DC2C93">
      <w:pPr>
        <w:pStyle w:val="Odstavecseseznamem"/>
        <w:numPr>
          <w:ilvl w:val="0"/>
          <w:numId w:val="41"/>
        </w:numPr>
        <w:tabs>
          <w:tab w:val="left" w:pos="-1134"/>
          <w:tab w:val="left" w:pos="-564"/>
          <w:tab w:val="left" w:pos="1"/>
          <w:tab w:val="left" w:pos="426"/>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spacing w:before="0" w:beforeAutospacing="0" w:after="0" w:afterAutospacing="0" w:line="240" w:lineRule="auto"/>
        <w:ind w:hanging="720"/>
        <w:rPr>
          <w:sz w:val="24"/>
          <w:szCs w:val="24"/>
        </w:rPr>
      </w:pPr>
      <w:r>
        <w:rPr>
          <w:rFonts w:ascii="Times New Roman" w:hAnsi="Times New Roman" w:cs="Times New Roman"/>
          <w:sz w:val="24"/>
          <w:szCs w:val="24"/>
        </w:rPr>
        <w:t>Zhotovitel</w:t>
      </w:r>
      <w:r w:rsidRPr="00DC2C93">
        <w:rPr>
          <w:rFonts w:ascii="Times New Roman" w:hAnsi="Times New Roman" w:cs="Times New Roman"/>
          <w:sz w:val="24"/>
          <w:szCs w:val="24"/>
        </w:rPr>
        <w:t xml:space="preserve"> prohlašuje, že Dohoda neobsahuje informace, které nelze poskytovat podle právních předpisů upravujících svobodný přístup k informacím. </w:t>
      </w:r>
      <w:r>
        <w:rPr>
          <w:rFonts w:ascii="Times New Roman" w:hAnsi="Times New Roman" w:cs="Times New Roman"/>
          <w:sz w:val="24"/>
          <w:szCs w:val="24"/>
        </w:rPr>
        <w:t>Zhotovitel</w:t>
      </w:r>
      <w:r w:rsidRPr="00DC2C93">
        <w:rPr>
          <w:rFonts w:ascii="Times New Roman" w:hAnsi="Times New Roman" w:cs="Times New Roman"/>
          <w:sz w:val="24"/>
          <w:szCs w:val="24"/>
        </w:rPr>
        <w:t xml:space="preserve"> bere na vědomí, že Zadavatel coby povinná osoba ve smyslu zákona č. 340/2015 Sb., o zvláštních podmínkách účinnosti některých smluv, uveřejňování těchto smluv a o registru smluv (zákon o registru smluv), ve znění pozdějších předpisů, je povinen Dohodu zveřejnit v registru smluv. Tato skutečnost nebrání </w:t>
      </w:r>
      <w:r>
        <w:rPr>
          <w:rFonts w:ascii="Times New Roman" w:hAnsi="Times New Roman" w:cs="Times New Roman"/>
          <w:sz w:val="24"/>
          <w:szCs w:val="24"/>
        </w:rPr>
        <w:t>Zhotoviteli</w:t>
      </w:r>
      <w:r w:rsidRPr="00DC2C93">
        <w:rPr>
          <w:rFonts w:ascii="Times New Roman" w:hAnsi="Times New Roman" w:cs="Times New Roman"/>
          <w:sz w:val="24"/>
          <w:szCs w:val="24"/>
        </w:rPr>
        <w:t xml:space="preserve">, aby i z </w:t>
      </w:r>
      <w:r>
        <w:rPr>
          <w:rFonts w:ascii="Times New Roman" w:hAnsi="Times New Roman" w:cs="Times New Roman"/>
          <w:sz w:val="24"/>
          <w:szCs w:val="24"/>
        </w:rPr>
        <w:t>jeho</w:t>
      </w:r>
      <w:r w:rsidRPr="00DC2C93">
        <w:rPr>
          <w:rFonts w:ascii="Times New Roman" w:hAnsi="Times New Roman" w:cs="Times New Roman"/>
          <w:sz w:val="24"/>
          <w:szCs w:val="24"/>
        </w:rPr>
        <w:t xml:space="preserve"> strany došlo ke zveřejnění této Dohody. </w:t>
      </w:r>
      <w:r>
        <w:rPr>
          <w:rFonts w:ascii="Times New Roman" w:hAnsi="Times New Roman" w:cs="Times New Roman"/>
          <w:sz w:val="24"/>
          <w:szCs w:val="24"/>
        </w:rPr>
        <w:t>Smluvní strany</w:t>
      </w:r>
      <w:r w:rsidRPr="00DC2C93">
        <w:rPr>
          <w:rFonts w:ascii="Times New Roman" w:hAnsi="Times New Roman" w:cs="Times New Roman"/>
          <w:sz w:val="24"/>
          <w:szCs w:val="24"/>
        </w:rPr>
        <w:t xml:space="preserve"> jsou povinny nejpozději do 5-ti dnů ode dne podpisu této Dohody provést kontrolu, zda je Dohoda zveřejněna v registru smluv. V případě, že </w:t>
      </w:r>
      <w:r>
        <w:rPr>
          <w:rFonts w:ascii="Times New Roman" w:hAnsi="Times New Roman" w:cs="Times New Roman"/>
          <w:sz w:val="24"/>
          <w:szCs w:val="24"/>
        </w:rPr>
        <w:t>Zhotovitel</w:t>
      </w:r>
      <w:r w:rsidRPr="00DC2C93">
        <w:rPr>
          <w:rFonts w:ascii="Times New Roman" w:hAnsi="Times New Roman" w:cs="Times New Roman"/>
          <w:sz w:val="24"/>
          <w:szCs w:val="24"/>
        </w:rPr>
        <w:t xml:space="preserve"> zjistí, že tato Dohoda zveřejněna v registru není, je povinen neprodleně písemně informovat kontaktní osobu Zadavatele anebo Dohodu sám zveřejnit</w:t>
      </w:r>
      <w:r>
        <w:rPr>
          <w:sz w:val="24"/>
          <w:szCs w:val="24"/>
        </w:rPr>
        <w:t>.</w:t>
      </w:r>
    </w:p>
    <w:p w14:paraId="5186B605" w14:textId="23E863E6" w:rsidR="00CB611C" w:rsidRPr="0090258B" w:rsidRDefault="00CB611C">
      <w:pPr>
        <w:rPr>
          <w:szCs w:val="24"/>
        </w:rPr>
      </w:pPr>
    </w:p>
    <w:p w14:paraId="3801AFB7" w14:textId="77777777" w:rsidR="009B3186" w:rsidRPr="0090258B" w:rsidRDefault="00612F7A">
      <w:pPr>
        <w:rPr>
          <w:szCs w:val="24"/>
        </w:rPr>
      </w:pPr>
      <w:r w:rsidRPr="0090258B">
        <w:rPr>
          <w:szCs w:val="24"/>
        </w:rPr>
        <w:t xml:space="preserve">V Praze dne </w:t>
      </w:r>
      <w:r w:rsidRPr="00025DDA">
        <w:rPr>
          <w:szCs w:val="24"/>
        </w:rPr>
        <w:t>………….</w:t>
      </w:r>
      <w:r w:rsidRPr="0090258B">
        <w:rPr>
          <w:szCs w:val="24"/>
        </w:rPr>
        <w:tab/>
      </w:r>
      <w:r w:rsidRPr="0090258B">
        <w:rPr>
          <w:szCs w:val="24"/>
        </w:rPr>
        <w:tab/>
      </w:r>
      <w:r w:rsidRPr="0090258B">
        <w:rPr>
          <w:szCs w:val="24"/>
        </w:rPr>
        <w:tab/>
      </w:r>
      <w:r w:rsidRPr="0090258B">
        <w:rPr>
          <w:szCs w:val="24"/>
        </w:rPr>
        <w:tab/>
      </w:r>
      <w:r w:rsidRPr="0090258B">
        <w:rPr>
          <w:szCs w:val="24"/>
        </w:rPr>
        <w:tab/>
        <w:t xml:space="preserve">V </w:t>
      </w:r>
      <w:r w:rsidRPr="0090258B">
        <w:rPr>
          <w:szCs w:val="24"/>
          <w:highlight w:val="yellow"/>
        </w:rPr>
        <w:t>…………</w:t>
      </w:r>
      <w:proofErr w:type="gramStart"/>
      <w:r w:rsidRPr="0090258B">
        <w:rPr>
          <w:szCs w:val="24"/>
          <w:highlight w:val="yellow"/>
        </w:rPr>
        <w:t>….</w:t>
      </w:r>
      <w:r w:rsidRPr="0090258B">
        <w:rPr>
          <w:szCs w:val="24"/>
        </w:rPr>
        <w:t>dne</w:t>
      </w:r>
      <w:proofErr w:type="gramEnd"/>
      <w:r w:rsidRPr="0090258B">
        <w:rPr>
          <w:szCs w:val="24"/>
        </w:rPr>
        <w:t xml:space="preserve"> </w:t>
      </w:r>
      <w:r w:rsidRPr="0090258B">
        <w:rPr>
          <w:szCs w:val="24"/>
          <w:highlight w:val="yellow"/>
        </w:rPr>
        <w:t>………….</w:t>
      </w:r>
    </w:p>
    <w:p w14:paraId="33BEC76A" w14:textId="77777777" w:rsidR="009B3186" w:rsidRPr="0090258B" w:rsidRDefault="009B3186">
      <w:pPr>
        <w:rPr>
          <w:szCs w:val="24"/>
        </w:rPr>
      </w:pPr>
    </w:p>
    <w:p w14:paraId="38F4EF5F" w14:textId="77777777" w:rsidR="00054B2B" w:rsidRPr="0090258B" w:rsidRDefault="00612F7A">
      <w:pPr>
        <w:rPr>
          <w:szCs w:val="24"/>
        </w:rPr>
      </w:pPr>
      <w:r w:rsidRPr="0090258B">
        <w:rPr>
          <w:szCs w:val="24"/>
        </w:rPr>
        <w:t xml:space="preserve"> </w:t>
      </w:r>
    </w:p>
    <w:p w14:paraId="278FDC64" w14:textId="77777777" w:rsidR="009B3186" w:rsidRPr="0090258B" w:rsidRDefault="009B3186">
      <w:pPr>
        <w:rPr>
          <w:szCs w:val="24"/>
        </w:rPr>
      </w:pPr>
    </w:p>
    <w:p w14:paraId="5506A9BD" w14:textId="46704697" w:rsidR="00BA6A5B" w:rsidRDefault="00612F7A">
      <w:pPr>
        <w:rPr>
          <w:szCs w:val="24"/>
        </w:rPr>
      </w:pPr>
      <w:r w:rsidRPr="009E6BA7">
        <w:rPr>
          <w:szCs w:val="24"/>
        </w:rPr>
        <w:t xml:space="preserve">Za </w:t>
      </w:r>
      <w:r w:rsidR="00FC33B2">
        <w:rPr>
          <w:szCs w:val="24"/>
        </w:rPr>
        <w:t>O</w:t>
      </w:r>
      <w:r w:rsidR="00BA2F0B">
        <w:rPr>
          <w:szCs w:val="24"/>
        </w:rPr>
        <w:t>bjednatele:</w:t>
      </w:r>
      <w:r w:rsidR="00BA2F0B">
        <w:rPr>
          <w:szCs w:val="24"/>
        </w:rPr>
        <w:tab/>
      </w:r>
      <w:r w:rsidR="00BA2F0B">
        <w:rPr>
          <w:szCs w:val="24"/>
        </w:rPr>
        <w:tab/>
      </w:r>
      <w:r w:rsidR="00BA2F0B">
        <w:rPr>
          <w:szCs w:val="24"/>
        </w:rPr>
        <w:tab/>
      </w:r>
      <w:r w:rsidR="00BA2F0B">
        <w:rPr>
          <w:szCs w:val="24"/>
        </w:rPr>
        <w:tab/>
      </w:r>
      <w:r w:rsidR="00BA2F0B">
        <w:rPr>
          <w:szCs w:val="24"/>
        </w:rPr>
        <w:tab/>
      </w:r>
      <w:r w:rsidR="00BA2F0B">
        <w:rPr>
          <w:szCs w:val="24"/>
        </w:rPr>
        <w:tab/>
        <w:t>Za Z</w:t>
      </w:r>
      <w:r w:rsidRPr="009E6BA7">
        <w:rPr>
          <w:szCs w:val="24"/>
        </w:rPr>
        <w:t>hotovitele:</w:t>
      </w:r>
    </w:p>
    <w:p w14:paraId="5C50E8FE" w14:textId="7A4D62F4" w:rsidR="00065CCF" w:rsidRDefault="00065CCF">
      <w:pPr>
        <w:rPr>
          <w:szCs w:val="24"/>
        </w:rPr>
      </w:pPr>
    </w:p>
    <w:p w14:paraId="05DA2CA5" w14:textId="46D35C19" w:rsidR="00065CCF" w:rsidRDefault="00065CCF">
      <w:pPr>
        <w:rPr>
          <w:szCs w:val="24"/>
        </w:rPr>
      </w:pPr>
    </w:p>
    <w:p w14:paraId="3580FDF4" w14:textId="658BF988" w:rsidR="00065CCF" w:rsidRDefault="00065CCF">
      <w:pPr>
        <w:rPr>
          <w:szCs w:val="24"/>
        </w:rPr>
      </w:pPr>
      <w:r>
        <w:rPr>
          <w:szCs w:val="24"/>
        </w:rPr>
        <w:t>…………………….</w:t>
      </w:r>
      <w:r>
        <w:rPr>
          <w:szCs w:val="24"/>
        </w:rPr>
        <w:tab/>
      </w:r>
      <w:r>
        <w:rPr>
          <w:szCs w:val="24"/>
        </w:rPr>
        <w:tab/>
      </w:r>
      <w:r>
        <w:rPr>
          <w:szCs w:val="24"/>
        </w:rPr>
        <w:tab/>
      </w:r>
      <w:r>
        <w:rPr>
          <w:szCs w:val="24"/>
        </w:rPr>
        <w:tab/>
      </w:r>
      <w:r>
        <w:rPr>
          <w:szCs w:val="24"/>
        </w:rPr>
        <w:tab/>
      </w:r>
      <w:r>
        <w:rPr>
          <w:szCs w:val="24"/>
        </w:rPr>
        <w:tab/>
        <w:t>…………………….</w:t>
      </w:r>
    </w:p>
    <w:p w14:paraId="564DAC95" w14:textId="77777777" w:rsidR="00065CCF" w:rsidRDefault="00065CCF">
      <w:pPr>
        <w:rPr>
          <w:szCs w:val="24"/>
        </w:rPr>
      </w:pPr>
      <w:r>
        <w:rPr>
          <w:szCs w:val="24"/>
        </w:rPr>
        <w:t xml:space="preserve">Ing. Martin </w:t>
      </w:r>
      <w:proofErr w:type="spellStart"/>
      <w:r>
        <w:rPr>
          <w:szCs w:val="24"/>
        </w:rPr>
        <w:t>Šebestyán</w:t>
      </w:r>
      <w:proofErr w:type="spellEnd"/>
      <w:r w:rsidRPr="00322CE9">
        <w:rPr>
          <w:szCs w:val="24"/>
        </w:rPr>
        <w:t xml:space="preserve">, MBA, </w:t>
      </w:r>
    </w:p>
    <w:p w14:paraId="06B66057" w14:textId="2FD49027" w:rsidR="00065CCF" w:rsidRPr="009E6BA7" w:rsidRDefault="00065CCF">
      <w:pPr>
        <w:rPr>
          <w:szCs w:val="24"/>
        </w:rPr>
      </w:pPr>
      <w:r>
        <w:rPr>
          <w:szCs w:val="24"/>
        </w:rPr>
        <w:t>generální ředitel</w:t>
      </w:r>
    </w:p>
    <w:sectPr w:rsidR="00065CCF" w:rsidRPr="009E6BA7" w:rsidSect="008718E3">
      <w:footerReference w:type="even" r:id="rId9"/>
      <w:footerReference w:type="default" r:id="rId10"/>
      <w:pgSz w:w="11907" w:h="16840" w:code="9"/>
      <w:pgMar w:top="1418" w:right="1418" w:bottom="1418" w:left="1418"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D6B31" w14:textId="77777777" w:rsidR="00880A3C" w:rsidRDefault="00880A3C">
      <w:r>
        <w:separator/>
      </w:r>
    </w:p>
  </w:endnote>
  <w:endnote w:type="continuationSeparator" w:id="0">
    <w:p w14:paraId="7999FE3E" w14:textId="77777777" w:rsidR="00880A3C" w:rsidRDefault="0088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5D91" w14:textId="77777777" w:rsidR="00224222" w:rsidRDefault="002242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19B278CB" w14:textId="77777777" w:rsidR="00224222" w:rsidRDefault="002242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FDB7" w14:textId="12E9D10C" w:rsidR="00224222" w:rsidRDefault="002242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E1940">
      <w:rPr>
        <w:rStyle w:val="slostrnky"/>
        <w:noProof/>
      </w:rPr>
      <w:t>2</w:t>
    </w:r>
    <w:r>
      <w:rPr>
        <w:rStyle w:val="slostrnky"/>
      </w:rPr>
      <w:fldChar w:fldCharType="end"/>
    </w:r>
  </w:p>
  <w:p w14:paraId="24063910" w14:textId="77777777" w:rsidR="00224222" w:rsidRDefault="002242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9772F" w14:textId="77777777" w:rsidR="00880A3C" w:rsidRDefault="00880A3C">
      <w:r>
        <w:separator/>
      </w:r>
    </w:p>
  </w:footnote>
  <w:footnote w:type="continuationSeparator" w:id="0">
    <w:p w14:paraId="0CEE3B77" w14:textId="77777777" w:rsidR="00880A3C" w:rsidRDefault="00880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EF20E"/>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1B68AE9C"/>
    <w:lvl w:ilvl="0">
      <w:start w:val="1"/>
      <w:numFmt w:val="upperRoman"/>
      <w:pStyle w:val="Nadpis1"/>
      <w:lvlText w:val="%1. "/>
      <w:legacy w:legacy="1" w:legacySpace="0" w:legacyIndent="0"/>
      <w:lvlJc w:val="left"/>
    </w:lvl>
    <w:lvl w:ilvl="1">
      <w:start w:val="1"/>
      <w:numFmt w:val="decimal"/>
      <w:pStyle w:val="Nadpis2"/>
      <w:lvlText w:val="%1. %2 "/>
      <w:legacy w:legacy="1" w:legacySpace="0" w:legacyIndent="0"/>
      <w:lvlJc w:val="left"/>
    </w:lvl>
    <w:lvl w:ilvl="2">
      <w:start w:val="1"/>
      <w:numFmt w:val="decimal"/>
      <w:pStyle w:val="Nadpis3"/>
      <w:lvlText w:val="%1. %2 .%3 "/>
      <w:legacy w:legacy="1" w:legacySpace="0" w:legacyIndent="0"/>
      <w:lvlJc w:val="left"/>
    </w:lvl>
    <w:lvl w:ilvl="3">
      <w:start w:val="1"/>
      <w:numFmt w:val="decimal"/>
      <w:pStyle w:val="Nadpis4"/>
      <w:lvlText w:val="%1. %2 .%3 .%4 "/>
      <w:legacy w:legacy="1" w:legacySpace="0" w:legacyIndent="0"/>
      <w:lvlJc w:val="left"/>
    </w:lvl>
    <w:lvl w:ilvl="4">
      <w:start w:val="1"/>
      <w:numFmt w:val="decimal"/>
      <w:pStyle w:val="Nadpis5"/>
      <w:lvlText w:val="%1. %2 .%3 .%4 .%5 "/>
      <w:legacy w:legacy="1" w:legacySpace="0" w:legacyIndent="0"/>
      <w:lvlJc w:val="left"/>
    </w:lvl>
    <w:lvl w:ilvl="5">
      <w:start w:val="1"/>
      <w:numFmt w:val="decimal"/>
      <w:pStyle w:val="Nadpis6"/>
      <w:lvlText w:val="%1. %2 .%3 .%4 .%5 .%6 "/>
      <w:legacy w:legacy="1" w:legacySpace="0" w:legacyIndent="0"/>
      <w:lvlJc w:val="left"/>
    </w:lvl>
    <w:lvl w:ilvl="6">
      <w:start w:val="1"/>
      <w:numFmt w:val="decimal"/>
      <w:pStyle w:val="Nadpis7"/>
      <w:lvlText w:val="%1. %2 .%3 .%4 .%5 .%6 .%7"/>
      <w:legacy w:legacy="1" w:legacySpace="0" w:legacyIndent="0"/>
      <w:lvlJc w:val="left"/>
    </w:lvl>
    <w:lvl w:ilvl="7">
      <w:start w:val="1"/>
      <w:numFmt w:val="decimal"/>
      <w:pStyle w:val="Nadpis8"/>
      <w:lvlText w:val="%1. %2 .%3 .%4 .%5 .%6 .%7.%8"/>
      <w:legacy w:legacy="1" w:legacySpace="0" w:legacyIndent="0"/>
      <w:lvlJc w:val="left"/>
    </w:lvl>
    <w:lvl w:ilvl="8">
      <w:start w:val="1"/>
      <w:numFmt w:val="decimal"/>
      <w:pStyle w:val="Nadpis9"/>
      <w:lvlText w:val="%1. %2 .%3 .%4 .%5 .%6 .%7.%8.%9"/>
      <w:legacy w:legacy="1" w:legacySpace="0" w:legacyIndent="0"/>
      <w:lvlJc w:val="left"/>
    </w:lvl>
  </w:abstractNum>
  <w:abstractNum w:abstractNumId="2" w15:restartNumberingAfterBreak="0">
    <w:nsid w:val="03673BAF"/>
    <w:multiLevelType w:val="multilevel"/>
    <w:tmpl w:val="DAE8A54E"/>
    <w:lvl w:ilvl="0">
      <w:start w:val="5"/>
      <w:numFmt w:val="decimal"/>
      <w:lvlText w:val="%1."/>
      <w:lvlJc w:val="left"/>
      <w:pPr>
        <w:ind w:left="360" w:hanging="360"/>
      </w:pPr>
      <w:rPr>
        <w:rFonts w:hint="default"/>
      </w:rPr>
    </w:lvl>
    <w:lvl w:ilvl="1">
      <w:start w:val="6"/>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066B6128"/>
    <w:multiLevelType w:val="multilevel"/>
    <w:tmpl w:val="1D34C0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78290A"/>
    <w:multiLevelType w:val="hybridMultilevel"/>
    <w:tmpl w:val="F9BE8FC0"/>
    <w:lvl w:ilvl="0" w:tplc="49327DE4">
      <w:start w:val="1"/>
      <w:numFmt w:val="decimal"/>
      <w:lvlText w:val="14.%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9C060B"/>
    <w:multiLevelType w:val="hybridMultilevel"/>
    <w:tmpl w:val="D1E4A998"/>
    <w:lvl w:ilvl="0" w:tplc="FFFFFFFF">
      <w:start w:val="1"/>
      <w:numFmt w:val="lowerLetter"/>
      <w:lvlText w:val="%1)"/>
      <w:lvlJc w:val="left"/>
      <w:pPr>
        <w:ind w:left="720" w:hanging="360"/>
      </w:pPr>
      <w:rPr>
        <w:rFonts w:hint="default"/>
        <w:b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979B6"/>
    <w:multiLevelType w:val="hybridMultilevel"/>
    <w:tmpl w:val="FB442AB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CB53571"/>
    <w:multiLevelType w:val="hybridMultilevel"/>
    <w:tmpl w:val="87A082D6"/>
    <w:lvl w:ilvl="0" w:tplc="C7B62400">
      <w:start w:val="1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0D600B"/>
    <w:multiLevelType w:val="hybridMultilevel"/>
    <w:tmpl w:val="922C06AE"/>
    <w:lvl w:ilvl="0" w:tplc="C700CE0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300057"/>
    <w:multiLevelType w:val="hybridMultilevel"/>
    <w:tmpl w:val="CF5208D8"/>
    <w:lvl w:ilvl="0" w:tplc="A168964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0F1427D9"/>
    <w:multiLevelType w:val="hybridMultilevel"/>
    <w:tmpl w:val="B8DC57C4"/>
    <w:lvl w:ilvl="0" w:tplc="63B0B2DA">
      <w:start w:val="1"/>
      <w:numFmt w:val="decimal"/>
      <w:lvlText w:val="13.%1."/>
      <w:lvlJc w:val="left"/>
      <w:pPr>
        <w:ind w:left="1003" w:hanging="360"/>
      </w:pPr>
      <w:rPr>
        <w:rFonts w:hint="default"/>
        <w:color w:val="auto"/>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1" w15:restartNumberingAfterBreak="0">
    <w:nsid w:val="0FAB33B3"/>
    <w:multiLevelType w:val="hybridMultilevel"/>
    <w:tmpl w:val="1C264BD8"/>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100964E3"/>
    <w:multiLevelType w:val="hybridMultilevel"/>
    <w:tmpl w:val="6396D2C6"/>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1580DC3"/>
    <w:multiLevelType w:val="hybridMultilevel"/>
    <w:tmpl w:val="375AF91A"/>
    <w:lvl w:ilvl="0" w:tplc="10CCC8FA">
      <w:start w:val="1"/>
      <w:numFmt w:val="decimal"/>
      <w:lvlText w:val="%1."/>
      <w:lvlJc w:val="left"/>
      <w:pPr>
        <w:ind w:left="643" w:hanging="360"/>
      </w:pPr>
      <w:rPr>
        <w:rFonts w:hint="default"/>
        <w:b w:val="0"/>
        <w:color w:val="auto"/>
      </w:rPr>
    </w:lvl>
    <w:lvl w:ilvl="1" w:tplc="1BC0036E">
      <w:start w:val="1"/>
      <w:numFmt w:val="lowerLetter"/>
      <w:lvlText w:val="%2)"/>
      <w:lvlJc w:val="left"/>
      <w:pPr>
        <w:ind w:left="1363" w:hanging="360"/>
      </w:pPr>
      <w:rPr>
        <w:rFonts w:hint="default"/>
      </w:r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4" w15:restartNumberingAfterBreak="0">
    <w:nsid w:val="1275395F"/>
    <w:multiLevelType w:val="hybridMultilevel"/>
    <w:tmpl w:val="5CC686BC"/>
    <w:lvl w:ilvl="0" w:tplc="C626227E">
      <w:start w:val="1"/>
      <w:numFmt w:val="decimal"/>
      <w:lvlText w:val="5.%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43C778D"/>
    <w:multiLevelType w:val="hybridMultilevel"/>
    <w:tmpl w:val="C4C8AD1E"/>
    <w:lvl w:ilvl="0" w:tplc="0F5EEDF0">
      <w:start w:val="2"/>
      <w:numFmt w:val="decimal"/>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5A45AEC"/>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192D086A"/>
    <w:multiLevelType w:val="hybridMultilevel"/>
    <w:tmpl w:val="EC621AA8"/>
    <w:lvl w:ilvl="0" w:tplc="A2729022">
      <w:start w:val="1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EE90D51"/>
    <w:multiLevelType w:val="hybridMultilevel"/>
    <w:tmpl w:val="2B5E23CC"/>
    <w:lvl w:ilvl="0" w:tplc="19C02D4C">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64E3FA0"/>
    <w:multiLevelType w:val="multilevel"/>
    <w:tmpl w:val="459E4478"/>
    <w:lvl w:ilvl="0">
      <w:start w:val="4"/>
      <w:numFmt w:val="upperRoman"/>
      <w:lvlText w:val="%1."/>
      <w:lvlJc w:val="left"/>
      <w:pPr>
        <w:ind w:left="1080" w:hanging="720"/>
      </w:pPr>
      <w:rPr>
        <w:rFonts w:ascii="Times New Roman" w:hAnsi="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7372B16"/>
    <w:multiLevelType w:val="singleLevel"/>
    <w:tmpl w:val="0405000F"/>
    <w:lvl w:ilvl="0">
      <w:start w:val="1"/>
      <w:numFmt w:val="decimal"/>
      <w:lvlText w:val="%1."/>
      <w:lvlJc w:val="left"/>
      <w:pPr>
        <w:tabs>
          <w:tab w:val="num" w:pos="644"/>
        </w:tabs>
        <w:ind w:left="644" w:hanging="360"/>
      </w:pPr>
    </w:lvl>
  </w:abstractNum>
  <w:abstractNum w:abstractNumId="21" w15:restartNumberingAfterBreak="0">
    <w:nsid w:val="2E3C63DF"/>
    <w:multiLevelType w:val="hybridMultilevel"/>
    <w:tmpl w:val="956CB8EC"/>
    <w:lvl w:ilvl="0" w:tplc="1E4EDC86">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F010616"/>
    <w:multiLevelType w:val="hybridMultilevel"/>
    <w:tmpl w:val="D3DC2066"/>
    <w:lvl w:ilvl="0" w:tplc="4AE8273E">
      <w:start w:val="1"/>
      <w:numFmt w:val="decim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54F6507"/>
    <w:multiLevelType w:val="hybridMultilevel"/>
    <w:tmpl w:val="D1E4A998"/>
    <w:lvl w:ilvl="0" w:tplc="FFFFFFFF">
      <w:start w:val="1"/>
      <w:numFmt w:val="lowerLetter"/>
      <w:lvlText w:val="%1)"/>
      <w:lvlJc w:val="left"/>
      <w:pPr>
        <w:ind w:left="720" w:hanging="360"/>
      </w:pPr>
      <w:rPr>
        <w:rFonts w:hint="default"/>
        <w:b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740478B"/>
    <w:multiLevelType w:val="hybridMultilevel"/>
    <w:tmpl w:val="BA32AB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39ED0211"/>
    <w:multiLevelType w:val="hybridMultilevel"/>
    <w:tmpl w:val="FE20A370"/>
    <w:lvl w:ilvl="0" w:tplc="F460B59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8B7DF1"/>
    <w:multiLevelType w:val="multilevel"/>
    <w:tmpl w:val="95321D1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4F2959"/>
    <w:multiLevelType w:val="hybridMultilevel"/>
    <w:tmpl w:val="42DC5142"/>
    <w:lvl w:ilvl="0" w:tplc="C626227E">
      <w:start w:val="1"/>
      <w:numFmt w:val="decimal"/>
      <w:lvlText w:val="5.%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766675"/>
    <w:multiLevelType w:val="hybridMultilevel"/>
    <w:tmpl w:val="AD4000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132878"/>
    <w:multiLevelType w:val="hybridMultilevel"/>
    <w:tmpl w:val="A23EAD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7233D9"/>
    <w:multiLevelType w:val="hybridMultilevel"/>
    <w:tmpl w:val="7CD448B8"/>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EB944BC"/>
    <w:multiLevelType w:val="hybridMultilevel"/>
    <w:tmpl w:val="EBF2515C"/>
    <w:lvl w:ilvl="0" w:tplc="87428742">
      <w:start w:val="1"/>
      <w:numFmt w:val="decimal"/>
      <w:lvlText w:val="4.%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997727"/>
    <w:multiLevelType w:val="hybridMultilevel"/>
    <w:tmpl w:val="DC567094"/>
    <w:lvl w:ilvl="0" w:tplc="3EB2ACD8">
      <w:start w:val="1"/>
      <w:numFmt w:val="decimal"/>
      <w:lvlText w:val="6.%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5C376761"/>
    <w:multiLevelType w:val="multilevel"/>
    <w:tmpl w:val="9F28348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42702E"/>
    <w:multiLevelType w:val="multilevel"/>
    <w:tmpl w:val="EAB81F6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D73B1F"/>
    <w:multiLevelType w:val="hybridMultilevel"/>
    <w:tmpl w:val="2E327F5A"/>
    <w:lvl w:ilvl="0" w:tplc="FDD0AAA6">
      <w:start w:val="1"/>
      <w:numFmt w:val="decimal"/>
      <w:lvlText w:val="5.%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CD11E8"/>
    <w:multiLevelType w:val="hybridMultilevel"/>
    <w:tmpl w:val="5150D2D4"/>
    <w:lvl w:ilvl="0" w:tplc="43B2511A">
      <w:start w:val="1"/>
      <w:numFmt w:val="decimal"/>
      <w:lvlText w:val="3.%1."/>
      <w:lvlJc w:val="left"/>
      <w:pPr>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2E6444"/>
    <w:multiLevelType w:val="hybridMultilevel"/>
    <w:tmpl w:val="AB0C6414"/>
    <w:lvl w:ilvl="0" w:tplc="719ABB70">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A56F3D"/>
    <w:multiLevelType w:val="hybridMultilevel"/>
    <w:tmpl w:val="5C80F6C2"/>
    <w:lvl w:ilvl="0" w:tplc="606ED0DE">
      <w:start w:val="2"/>
      <w:numFmt w:val="decimal"/>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C15E3A"/>
    <w:multiLevelType w:val="hybridMultilevel"/>
    <w:tmpl w:val="59F8FF04"/>
    <w:lvl w:ilvl="0" w:tplc="861C6422">
      <w:start w:val="1"/>
      <w:numFmt w:val="decimal"/>
      <w:lvlText w:val="%1."/>
      <w:lvlJc w:val="left"/>
      <w:pPr>
        <w:ind w:left="644" w:hanging="360"/>
      </w:pPr>
      <w:rPr>
        <w:rFonts w:hint="default"/>
        <w:b w:val="0"/>
      </w:rPr>
    </w:lvl>
    <w:lvl w:ilvl="1" w:tplc="DD406E40" w:tentative="1">
      <w:start w:val="1"/>
      <w:numFmt w:val="lowerLetter"/>
      <w:lvlText w:val="%2."/>
      <w:lvlJc w:val="left"/>
      <w:pPr>
        <w:ind w:left="1364" w:hanging="360"/>
      </w:pPr>
    </w:lvl>
    <w:lvl w:ilvl="2" w:tplc="138072D8" w:tentative="1">
      <w:start w:val="1"/>
      <w:numFmt w:val="lowerRoman"/>
      <w:lvlText w:val="%3."/>
      <w:lvlJc w:val="right"/>
      <w:pPr>
        <w:ind w:left="2084" w:hanging="180"/>
      </w:pPr>
    </w:lvl>
    <w:lvl w:ilvl="3" w:tplc="37A8738C" w:tentative="1">
      <w:start w:val="1"/>
      <w:numFmt w:val="decimal"/>
      <w:lvlText w:val="%4."/>
      <w:lvlJc w:val="left"/>
      <w:pPr>
        <w:ind w:left="2804" w:hanging="360"/>
      </w:pPr>
    </w:lvl>
    <w:lvl w:ilvl="4" w:tplc="473A122E" w:tentative="1">
      <w:start w:val="1"/>
      <w:numFmt w:val="lowerLetter"/>
      <w:lvlText w:val="%5."/>
      <w:lvlJc w:val="left"/>
      <w:pPr>
        <w:ind w:left="3524" w:hanging="360"/>
      </w:pPr>
    </w:lvl>
    <w:lvl w:ilvl="5" w:tplc="F1E0B432" w:tentative="1">
      <w:start w:val="1"/>
      <w:numFmt w:val="lowerRoman"/>
      <w:lvlText w:val="%6."/>
      <w:lvlJc w:val="right"/>
      <w:pPr>
        <w:ind w:left="4244" w:hanging="180"/>
      </w:pPr>
    </w:lvl>
    <w:lvl w:ilvl="6" w:tplc="8AB49FA6" w:tentative="1">
      <w:start w:val="1"/>
      <w:numFmt w:val="decimal"/>
      <w:lvlText w:val="%7."/>
      <w:lvlJc w:val="left"/>
      <w:pPr>
        <w:ind w:left="4964" w:hanging="360"/>
      </w:pPr>
    </w:lvl>
    <w:lvl w:ilvl="7" w:tplc="4A9485E8" w:tentative="1">
      <w:start w:val="1"/>
      <w:numFmt w:val="lowerLetter"/>
      <w:lvlText w:val="%8."/>
      <w:lvlJc w:val="left"/>
      <w:pPr>
        <w:ind w:left="5684" w:hanging="360"/>
      </w:pPr>
    </w:lvl>
    <w:lvl w:ilvl="8" w:tplc="A3EACBCA" w:tentative="1">
      <w:start w:val="1"/>
      <w:numFmt w:val="lowerRoman"/>
      <w:lvlText w:val="%9."/>
      <w:lvlJc w:val="right"/>
      <w:pPr>
        <w:ind w:left="6404" w:hanging="180"/>
      </w:pPr>
    </w:lvl>
  </w:abstractNum>
  <w:abstractNum w:abstractNumId="40" w15:restartNumberingAfterBreak="0">
    <w:nsid w:val="7DD10195"/>
    <w:multiLevelType w:val="multilevel"/>
    <w:tmpl w:val="AFC6C5A0"/>
    <w:lvl w:ilvl="0">
      <w:start w:val="13"/>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
  </w:num>
  <w:num w:numId="2">
    <w:abstractNumId w:val="16"/>
  </w:num>
  <w:num w:numId="3">
    <w:abstractNumId w:val="20"/>
  </w:num>
  <w:num w:numId="4">
    <w:abstractNumId w:val="0"/>
  </w:num>
  <w:num w:numId="5">
    <w:abstractNumId w:val="20"/>
    <w:lvlOverride w:ilvl="0">
      <w:startOverride w:val="1"/>
    </w:lvlOverride>
  </w:num>
  <w:num w:numId="6">
    <w:abstractNumId w:val="28"/>
  </w:num>
  <w:num w:numId="7">
    <w:abstractNumId w:val="12"/>
  </w:num>
  <w:num w:numId="8">
    <w:abstractNumId w:val="30"/>
  </w:num>
  <w:num w:numId="9">
    <w:abstractNumId w:val="23"/>
  </w:num>
  <w:num w:numId="10">
    <w:abstractNumId w:val="21"/>
  </w:num>
  <w:num w:numId="11">
    <w:abstractNumId w:val="13"/>
  </w:num>
  <w:num w:numId="12">
    <w:abstractNumId w:val="24"/>
  </w:num>
  <w:num w:numId="13">
    <w:abstractNumId w:val="29"/>
  </w:num>
  <w:num w:numId="14">
    <w:abstractNumId w:val="9"/>
  </w:num>
  <w:num w:numId="15">
    <w:abstractNumId w:val="17"/>
  </w:num>
  <w:num w:numId="16">
    <w:abstractNumId w:val="38"/>
  </w:num>
  <w:num w:numId="17">
    <w:abstractNumId w:val="15"/>
  </w:num>
  <w:num w:numId="18">
    <w:abstractNumId w:val="7"/>
  </w:num>
  <w:num w:numId="19">
    <w:abstractNumId w:val="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1"/>
  </w:num>
  <w:num w:numId="23">
    <w:abstractNumId w:val="1"/>
  </w:num>
  <w:num w:numId="24">
    <w:abstractNumId w:val="8"/>
  </w:num>
  <w:num w:numId="25">
    <w:abstractNumId w:val="25"/>
  </w:num>
  <w:num w:numId="26">
    <w:abstractNumId w:val="35"/>
  </w:num>
  <w:num w:numId="27">
    <w:abstractNumId w:val="27"/>
  </w:num>
  <w:num w:numId="28">
    <w:abstractNumId w:val="2"/>
  </w:num>
  <w:num w:numId="29">
    <w:abstractNumId w:val="33"/>
  </w:num>
  <w:num w:numId="30">
    <w:abstractNumId w:val="36"/>
  </w:num>
  <w:num w:numId="31">
    <w:abstractNumId w:val="3"/>
  </w:num>
  <w:num w:numId="32">
    <w:abstractNumId w:val="31"/>
  </w:num>
  <w:num w:numId="33">
    <w:abstractNumId w:val="14"/>
  </w:num>
  <w:num w:numId="34">
    <w:abstractNumId w:val="32"/>
  </w:num>
  <w:num w:numId="35">
    <w:abstractNumId w:val="34"/>
  </w:num>
  <w:num w:numId="36">
    <w:abstractNumId w:val="37"/>
  </w:num>
  <w:num w:numId="37">
    <w:abstractNumId w:val="18"/>
  </w:num>
  <w:num w:numId="38">
    <w:abstractNumId w:val="26"/>
  </w:num>
  <w:num w:numId="39">
    <w:abstractNumId w:val="10"/>
  </w:num>
  <w:num w:numId="40">
    <w:abstractNumId w:val="40"/>
  </w:num>
  <w:num w:numId="41">
    <w:abstractNumId w:val="4"/>
  </w:num>
  <w:num w:numId="42">
    <w:abstractNumId w:val="39"/>
  </w:num>
  <w:num w:numId="43">
    <w:abstractNumId w:val="19"/>
  </w:num>
  <w:num w:numId="44">
    <w:abstractNumId w:val="6"/>
  </w:num>
  <w:num w:numId="4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13"/>
    <w:rsid w:val="00015CCF"/>
    <w:rsid w:val="00022E38"/>
    <w:rsid w:val="000242E7"/>
    <w:rsid w:val="00025DDA"/>
    <w:rsid w:val="0004139A"/>
    <w:rsid w:val="0005045D"/>
    <w:rsid w:val="00053ADE"/>
    <w:rsid w:val="00054B2B"/>
    <w:rsid w:val="00065CCF"/>
    <w:rsid w:val="00073506"/>
    <w:rsid w:val="00077FCF"/>
    <w:rsid w:val="0008722A"/>
    <w:rsid w:val="00091948"/>
    <w:rsid w:val="000939DF"/>
    <w:rsid w:val="000963D5"/>
    <w:rsid w:val="000A14E6"/>
    <w:rsid w:val="000A183F"/>
    <w:rsid w:val="000A348D"/>
    <w:rsid w:val="000A6C3F"/>
    <w:rsid w:val="000B0B5B"/>
    <w:rsid w:val="000B3D65"/>
    <w:rsid w:val="000C79F2"/>
    <w:rsid w:val="000C7DFD"/>
    <w:rsid w:val="000E2221"/>
    <w:rsid w:val="000E41B7"/>
    <w:rsid w:val="000F2402"/>
    <w:rsid w:val="00104E1B"/>
    <w:rsid w:val="00113CFE"/>
    <w:rsid w:val="0012517E"/>
    <w:rsid w:val="00132F57"/>
    <w:rsid w:val="001377FE"/>
    <w:rsid w:val="001408AD"/>
    <w:rsid w:val="00142659"/>
    <w:rsid w:val="00146F3A"/>
    <w:rsid w:val="00150B82"/>
    <w:rsid w:val="00150C4F"/>
    <w:rsid w:val="00155040"/>
    <w:rsid w:val="00161D20"/>
    <w:rsid w:val="00173581"/>
    <w:rsid w:val="0017739F"/>
    <w:rsid w:val="0018164A"/>
    <w:rsid w:val="00185552"/>
    <w:rsid w:val="001A6A51"/>
    <w:rsid w:val="001B6672"/>
    <w:rsid w:val="001B7ECC"/>
    <w:rsid w:val="001C2A13"/>
    <w:rsid w:val="001D48E3"/>
    <w:rsid w:val="001F473A"/>
    <w:rsid w:val="001F7019"/>
    <w:rsid w:val="002017B6"/>
    <w:rsid w:val="0021285B"/>
    <w:rsid w:val="0021459F"/>
    <w:rsid w:val="00224222"/>
    <w:rsid w:val="002244ED"/>
    <w:rsid w:val="00225E96"/>
    <w:rsid w:val="00235173"/>
    <w:rsid w:val="002418D7"/>
    <w:rsid w:val="00263A93"/>
    <w:rsid w:val="002658AB"/>
    <w:rsid w:val="002733DF"/>
    <w:rsid w:val="00280036"/>
    <w:rsid w:val="00283C09"/>
    <w:rsid w:val="00291D40"/>
    <w:rsid w:val="00297E99"/>
    <w:rsid w:val="002A7302"/>
    <w:rsid w:val="002C767E"/>
    <w:rsid w:val="002D610B"/>
    <w:rsid w:val="002E2EA6"/>
    <w:rsid w:val="002F493A"/>
    <w:rsid w:val="002F7CE7"/>
    <w:rsid w:val="00315714"/>
    <w:rsid w:val="00322CE9"/>
    <w:rsid w:val="00344407"/>
    <w:rsid w:val="0034793F"/>
    <w:rsid w:val="00350FBC"/>
    <w:rsid w:val="003525B8"/>
    <w:rsid w:val="0037184A"/>
    <w:rsid w:val="00375676"/>
    <w:rsid w:val="00393A8D"/>
    <w:rsid w:val="00397BDD"/>
    <w:rsid w:val="003A4E85"/>
    <w:rsid w:val="003B7598"/>
    <w:rsid w:val="003C6052"/>
    <w:rsid w:val="003D2558"/>
    <w:rsid w:val="003D4249"/>
    <w:rsid w:val="003D4297"/>
    <w:rsid w:val="003D613A"/>
    <w:rsid w:val="003E2925"/>
    <w:rsid w:val="003F1CE9"/>
    <w:rsid w:val="003F23A6"/>
    <w:rsid w:val="003F60A8"/>
    <w:rsid w:val="00400255"/>
    <w:rsid w:val="00412B2D"/>
    <w:rsid w:val="00426034"/>
    <w:rsid w:val="00440173"/>
    <w:rsid w:val="004425AB"/>
    <w:rsid w:val="00443137"/>
    <w:rsid w:val="00444851"/>
    <w:rsid w:val="004465AE"/>
    <w:rsid w:val="004522D6"/>
    <w:rsid w:val="00457CFC"/>
    <w:rsid w:val="004802E7"/>
    <w:rsid w:val="00483576"/>
    <w:rsid w:val="00483C3B"/>
    <w:rsid w:val="00486885"/>
    <w:rsid w:val="00487A82"/>
    <w:rsid w:val="00497F21"/>
    <w:rsid w:val="004A03F4"/>
    <w:rsid w:val="004A7072"/>
    <w:rsid w:val="004B0874"/>
    <w:rsid w:val="004B1349"/>
    <w:rsid w:val="004B1C6E"/>
    <w:rsid w:val="004B2585"/>
    <w:rsid w:val="004D087A"/>
    <w:rsid w:val="004D201F"/>
    <w:rsid w:val="004D48F5"/>
    <w:rsid w:val="004D5EAF"/>
    <w:rsid w:val="004E5C1B"/>
    <w:rsid w:val="004F40F3"/>
    <w:rsid w:val="0050082D"/>
    <w:rsid w:val="005056BA"/>
    <w:rsid w:val="00512333"/>
    <w:rsid w:val="00520089"/>
    <w:rsid w:val="00520CDD"/>
    <w:rsid w:val="0052126E"/>
    <w:rsid w:val="00524B9C"/>
    <w:rsid w:val="00542E63"/>
    <w:rsid w:val="00545ABD"/>
    <w:rsid w:val="00560410"/>
    <w:rsid w:val="00565102"/>
    <w:rsid w:val="005743AD"/>
    <w:rsid w:val="00597359"/>
    <w:rsid w:val="005A16B1"/>
    <w:rsid w:val="005C2FD1"/>
    <w:rsid w:val="005C3FCC"/>
    <w:rsid w:val="005D24A4"/>
    <w:rsid w:val="005D3779"/>
    <w:rsid w:val="005E1940"/>
    <w:rsid w:val="005F2099"/>
    <w:rsid w:val="005F70A1"/>
    <w:rsid w:val="00604469"/>
    <w:rsid w:val="00606C90"/>
    <w:rsid w:val="00611EE5"/>
    <w:rsid w:val="00612F7A"/>
    <w:rsid w:val="00630FC1"/>
    <w:rsid w:val="00631BEA"/>
    <w:rsid w:val="00633F86"/>
    <w:rsid w:val="00645B13"/>
    <w:rsid w:val="00652BDC"/>
    <w:rsid w:val="00654FFB"/>
    <w:rsid w:val="00657BDA"/>
    <w:rsid w:val="00660512"/>
    <w:rsid w:val="0066793B"/>
    <w:rsid w:val="00667A64"/>
    <w:rsid w:val="00681E7A"/>
    <w:rsid w:val="006823EE"/>
    <w:rsid w:val="00684318"/>
    <w:rsid w:val="006946EE"/>
    <w:rsid w:val="006B61AA"/>
    <w:rsid w:val="006C17FA"/>
    <w:rsid w:val="006C689B"/>
    <w:rsid w:val="006D1F61"/>
    <w:rsid w:val="006D219C"/>
    <w:rsid w:val="006D224A"/>
    <w:rsid w:val="006D256F"/>
    <w:rsid w:val="006E676A"/>
    <w:rsid w:val="006F1037"/>
    <w:rsid w:val="007011DC"/>
    <w:rsid w:val="0070286A"/>
    <w:rsid w:val="00703CE0"/>
    <w:rsid w:val="00705A3D"/>
    <w:rsid w:val="00711E32"/>
    <w:rsid w:val="00711EBF"/>
    <w:rsid w:val="0071359B"/>
    <w:rsid w:val="00725179"/>
    <w:rsid w:val="007304F7"/>
    <w:rsid w:val="00731353"/>
    <w:rsid w:val="00731F64"/>
    <w:rsid w:val="00732DFE"/>
    <w:rsid w:val="007360C0"/>
    <w:rsid w:val="00737F4C"/>
    <w:rsid w:val="0074341E"/>
    <w:rsid w:val="00754929"/>
    <w:rsid w:val="00760AC2"/>
    <w:rsid w:val="00762CD7"/>
    <w:rsid w:val="00764413"/>
    <w:rsid w:val="00772643"/>
    <w:rsid w:val="00772D3B"/>
    <w:rsid w:val="007761F3"/>
    <w:rsid w:val="00776C1E"/>
    <w:rsid w:val="00781A53"/>
    <w:rsid w:val="00783E8A"/>
    <w:rsid w:val="00790E59"/>
    <w:rsid w:val="00793B18"/>
    <w:rsid w:val="007D3D71"/>
    <w:rsid w:val="007E0803"/>
    <w:rsid w:val="007E530F"/>
    <w:rsid w:val="007E69F4"/>
    <w:rsid w:val="007F0E37"/>
    <w:rsid w:val="007F2A27"/>
    <w:rsid w:val="0080052A"/>
    <w:rsid w:val="00803304"/>
    <w:rsid w:val="008061D0"/>
    <w:rsid w:val="00830175"/>
    <w:rsid w:val="00834520"/>
    <w:rsid w:val="00837B14"/>
    <w:rsid w:val="008718E3"/>
    <w:rsid w:val="00873817"/>
    <w:rsid w:val="00880A3C"/>
    <w:rsid w:val="00884ABC"/>
    <w:rsid w:val="00887B23"/>
    <w:rsid w:val="008A0992"/>
    <w:rsid w:val="008B09BE"/>
    <w:rsid w:val="008B1D62"/>
    <w:rsid w:val="008B7449"/>
    <w:rsid w:val="008C0900"/>
    <w:rsid w:val="008C28FB"/>
    <w:rsid w:val="008C4563"/>
    <w:rsid w:val="008E2091"/>
    <w:rsid w:val="008E3326"/>
    <w:rsid w:val="008E4C5D"/>
    <w:rsid w:val="0090258B"/>
    <w:rsid w:val="00944A0D"/>
    <w:rsid w:val="00954DD2"/>
    <w:rsid w:val="00956742"/>
    <w:rsid w:val="00963357"/>
    <w:rsid w:val="00971904"/>
    <w:rsid w:val="00982F7F"/>
    <w:rsid w:val="00984012"/>
    <w:rsid w:val="00986154"/>
    <w:rsid w:val="009877EC"/>
    <w:rsid w:val="009928A4"/>
    <w:rsid w:val="00996F66"/>
    <w:rsid w:val="009B3186"/>
    <w:rsid w:val="009E6BA7"/>
    <w:rsid w:val="009F51EF"/>
    <w:rsid w:val="00A03E0B"/>
    <w:rsid w:val="00A0712E"/>
    <w:rsid w:val="00A11E55"/>
    <w:rsid w:val="00A22911"/>
    <w:rsid w:val="00A24B18"/>
    <w:rsid w:val="00A265B8"/>
    <w:rsid w:val="00A27DD3"/>
    <w:rsid w:val="00A332E2"/>
    <w:rsid w:val="00A36724"/>
    <w:rsid w:val="00A50762"/>
    <w:rsid w:val="00A50A03"/>
    <w:rsid w:val="00A5265E"/>
    <w:rsid w:val="00A547C2"/>
    <w:rsid w:val="00A55E64"/>
    <w:rsid w:val="00A62614"/>
    <w:rsid w:val="00A700DA"/>
    <w:rsid w:val="00A72E52"/>
    <w:rsid w:val="00A801EA"/>
    <w:rsid w:val="00A84EEC"/>
    <w:rsid w:val="00A84F61"/>
    <w:rsid w:val="00A872FB"/>
    <w:rsid w:val="00A87D7C"/>
    <w:rsid w:val="00A96C52"/>
    <w:rsid w:val="00AB28D2"/>
    <w:rsid w:val="00AB447D"/>
    <w:rsid w:val="00AB5A2E"/>
    <w:rsid w:val="00AD6014"/>
    <w:rsid w:val="00AE03AF"/>
    <w:rsid w:val="00AE313F"/>
    <w:rsid w:val="00AF3609"/>
    <w:rsid w:val="00B0102B"/>
    <w:rsid w:val="00B015DE"/>
    <w:rsid w:val="00B13C3E"/>
    <w:rsid w:val="00B14BB7"/>
    <w:rsid w:val="00B16254"/>
    <w:rsid w:val="00B20323"/>
    <w:rsid w:val="00B356A6"/>
    <w:rsid w:val="00B53DB9"/>
    <w:rsid w:val="00B63EC3"/>
    <w:rsid w:val="00B67447"/>
    <w:rsid w:val="00B72C3E"/>
    <w:rsid w:val="00B72EDA"/>
    <w:rsid w:val="00B737EB"/>
    <w:rsid w:val="00B74CAE"/>
    <w:rsid w:val="00B939E5"/>
    <w:rsid w:val="00BA2F0B"/>
    <w:rsid w:val="00BA46CE"/>
    <w:rsid w:val="00BA5220"/>
    <w:rsid w:val="00BA6446"/>
    <w:rsid w:val="00BA6A5B"/>
    <w:rsid w:val="00BB2128"/>
    <w:rsid w:val="00BB4389"/>
    <w:rsid w:val="00BC13AA"/>
    <w:rsid w:val="00BC513C"/>
    <w:rsid w:val="00BD31C7"/>
    <w:rsid w:val="00BE2A1C"/>
    <w:rsid w:val="00C06BDB"/>
    <w:rsid w:val="00C3283F"/>
    <w:rsid w:val="00C47D2D"/>
    <w:rsid w:val="00C55456"/>
    <w:rsid w:val="00C804E5"/>
    <w:rsid w:val="00C836F5"/>
    <w:rsid w:val="00C84891"/>
    <w:rsid w:val="00C85450"/>
    <w:rsid w:val="00C87206"/>
    <w:rsid w:val="00C90FC5"/>
    <w:rsid w:val="00C95BC1"/>
    <w:rsid w:val="00CA6CE9"/>
    <w:rsid w:val="00CA75D7"/>
    <w:rsid w:val="00CB39B5"/>
    <w:rsid w:val="00CB611C"/>
    <w:rsid w:val="00CC433A"/>
    <w:rsid w:val="00CC6960"/>
    <w:rsid w:val="00CC7E05"/>
    <w:rsid w:val="00CD05B3"/>
    <w:rsid w:val="00CD05E4"/>
    <w:rsid w:val="00D0015C"/>
    <w:rsid w:val="00D10EF9"/>
    <w:rsid w:val="00D132C4"/>
    <w:rsid w:val="00D21205"/>
    <w:rsid w:val="00D21EF8"/>
    <w:rsid w:val="00D26838"/>
    <w:rsid w:val="00D313AF"/>
    <w:rsid w:val="00D345A0"/>
    <w:rsid w:val="00D57BAB"/>
    <w:rsid w:val="00D8575A"/>
    <w:rsid w:val="00D8731F"/>
    <w:rsid w:val="00DA0571"/>
    <w:rsid w:val="00DB24B9"/>
    <w:rsid w:val="00DC2C93"/>
    <w:rsid w:val="00DD17D6"/>
    <w:rsid w:val="00DE22C7"/>
    <w:rsid w:val="00E00FE5"/>
    <w:rsid w:val="00E03257"/>
    <w:rsid w:val="00E10732"/>
    <w:rsid w:val="00E21B35"/>
    <w:rsid w:val="00E24CFC"/>
    <w:rsid w:val="00E25EE6"/>
    <w:rsid w:val="00E2794E"/>
    <w:rsid w:val="00E34ECA"/>
    <w:rsid w:val="00E35AB7"/>
    <w:rsid w:val="00E35C3F"/>
    <w:rsid w:val="00E372C2"/>
    <w:rsid w:val="00E40F19"/>
    <w:rsid w:val="00E4536F"/>
    <w:rsid w:val="00E56366"/>
    <w:rsid w:val="00E57620"/>
    <w:rsid w:val="00E64686"/>
    <w:rsid w:val="00E74C16"/>
    <w:rsid w:val="00E820C5"/>
    <w:rsid w:val="00E86454"/>
    <w:rsid w:val="00E866D2"/>
    <w:rsid w:val="00E90923"/>
    <w:rsid w:val="00EA1F54"/>
    <w:rsid w:val="00EB1381"/>
    <w:rsid w:val="00EC16CA"/>
    <w:rsid w:val="00EC2240"/>
    <w:rsid w:val="00EC7B09"/>
    <w:rsid w:val="00ED1D8E"/>
    <w:rsid w:val="00ED5970"/>
    <w:rsid w:val="00EE0BAB"/>
    <w:rsid w:val="00EE3288"/>
    <w:rsid w:val="00EE7CBA"/>
    <w:rsid w:val="00EF0408"/>
    <w:rsid w:val="00F02326"/>
    <w:rsid w:val="00F027DC"/>
    <w:rsid w:val="00F04D5E"/>
    <w:rsid w:val="00F06617"/>
    <w:rsid w:val="00F06748"/>
    <w:rsid w:val="00F116AC"/>
    <w:rsid w:val="00F3356E"/>
    <w:rsid w:val="00F51B69"/>
    <w:rsid w:val="00F57A79"/>
    <w:rsid w:val="00F64BD5"/>
    <w:rsid w:val="00F7542C"/>
    <w:rsid w:val="00F82073"/>
    <w:rsid w:val="00F95BF7"/>
    <w:rsid w:val="00F97AC9"/>
    <w:rsid w:val="00FA344A"/>
    <w:rsid w:val="00FB5B8E"/>
    <w:rsid w:val="00FC33B2"/>
    <w:rsid w:val="00FC7CAF"/>
    <w:rsid w:val="00FD2C76"/>
    <w:rsid w:val="00FD6EF0"/>
    <w:rsid w:val="00FE0BB4"/>
    <w:rsid w:val="00FE2994"/>
    <w:rsid w:val="00FE2AE5"/>
    <w:rsid w:val="00FE722D"/>
    <w:rsid w:val="00FE7D16"/>
    <w:rsid w:val="00FF5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84C9D"/>
  <w15:docId w15:val="{E954B63D-3EF8-4DFF-A667-5437A498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18E3"/>
    <w:rPr>
      <w:sz w:val="24"/>
    </w:rPr>
  </w:style>
  <w:style w:type="paragraph" w:styleId="Nadpis1">
    <w:name w:val="heading 1"/>
    <w:basedOn w:val="Normln"/>
    <w:next w:val="Normln"/>
    <w:qFormat/>
    <w:rsid w:val="007E69F4"/>
    <w:pPr>
      <w:keepNext/>
      <w:numPr>
        <w:numId w:val="1"/>
      </w:numPr>
      <w:spacing w:before="240" w:after="60"/>
      <w:outlineLvl w:val="0"/>
    </w:pPr>
    <w:rPr>
      <w:rFonts w:ascii="Arial" w:hAnsi="Arial"/>
      <w:b/>
      <w:kern w:val="28"/>
      <w:sz w:val="28"/>
    </w:rPr>
  </w:style>
  <w:style w:type="paragraph" w:styleId="Nadpis2">
    <w:name w:val="heading 2"/>
    <w:basedOn w:val="Normln"/>
    <w:next w:val="Normln"/>
    <w:qFormat/>
    <w:rsid w:val="008718E3"/>
    <w:pPr>
      <w:keepNext/>
      <w:numPr>
        <w:ilvl w:val="1"/>
        <w:numId w:val="1"/>
      </w:numPr>
      <w:spacing w:before="240" w:after="60"/>
      <w:outlineLvl w:val="1"/>
    </w:pPr>
    <w:rPr>
      <w:rFonts w:ascii="Arial" w:hAnsi="Arial"/>
      <w:b/>
      <w:i/>
    </w:rPr>
  </w:style>
  <w:style w:type="paragraph" w:styleId="Nadpis3">
    <w:name w:val="heading 3"/>
    <w:basedOn w:val="Normln"/>
    <w:next w:val="Normln"/>
    <w:qFormat/>
    <w:rsid w:val="008718E3"/>
    <w:pPr>
      <w:keepNext/>
      <w:numPr>
        <w:ilvl w:val="2"/>
        <w:numId w:val="1"/>
      </w:numPr>
      <w:spacing w:before="240" w:after="60"/>
      <w:outlineLvl w:val="2"/>
    </w:pPr>
    <w:rPr>
      <w:b/>
    </w:rPr>
  </w:style>
  <w:style w:type="paragraph" w:styleId="Nadpis4">
    <w:name w:val="heading 4"/>
    <w:basedOn w:val="Normln"/>
    <w:next w:val="Normln"/>
    <w:qFormat/>
    <w:rsid w:val="008718E3"/>
    <w:pPr>
      <w:keepNext/>
      <w:numPr>
        <w:ilvl w:val="3"/>
        <w:numId w:val="1"/>
      </w:numPr>
      <w:spacing w:before="240" w:after="60"/>
      <w:outlineLvl w:val="3"/>
    </w:pPr>
    <w:rPr>
      <w:b/>
      <w:i/>
    </w:rPr>
  </w:style>
  <w:style w:type="paragraph" w:styleId="Nadpis5">
    <w:name w:val="heading 5"/>
    <w:basedOn w:val="Normln"/>
    <w:next w:val="Normln"/>
    <w:qFormat/>
    <w:rsid w:val="008718E3"/>
    <w:pPr>
      <w:numPr>
        <w:ilvl w:val="4"/>
        <w:numId w:val="1"/>
      </w:numPr>
      <w:spacing w:before="240" w:after="60"/>
      <w:outlineLvl w:val="4"/>
    </w:pPr>
    <w:rPr>
      <w:rFonts w:ascii="Arial" w:hAnsi="Arial"/>
      <w:sz w:val="22"/>
    </w:rPr>
  </w:style>
  <w:style w:type="paragraph" w:styleId="Nadpis6">
    <w:name w:val="heading 6"/>
    <w:basedOn w:val="Normln"/>
    <w:next w:val="Normln"/>
    <w:qFormat/>
    <w:rsid w:val="008718E3"/>
    <w:pPr>
      <w:numPr>
        <w:ilvl w:val="5"/>
        <w:numId w:val="1"/>
      </w:numPr>
      <w:spacing w:before="240" w:after="60"/>
      <w:outlineLvl w:val="5"/>
    </w:pPr>
    <w:rPr>
      <w:rFonts w:ascii="Arial" w:hAnsi="Arial"/>
      <w:i/>
      <w:sz w:val="22"/>
    </w:rPr>
  </w:style>
  <w:style w:type="paragraph" w:styleId="Nadpis7">
    <w:name w:val="heading 7"/>
    <w:basedOn w:val="Normln"/>
    <w:next w:val="Normln"/>
    <w:qFormat/>
    <w:rsid w:val="008718E3"/>
    <w:pPr>
      <w:numPr>
        <w:ilvl w:val="6"/>
        <w:numId w:val="1"/>
      </w:numPr>
      <w:spacing w:before="240" w:after="60"/>
      <w:outlineLvl w:val="6"/>
    </w:pPr>
    <w:rPr>
      <w:rFonts w:ascii="Arial" w:hAnsi="Arial"/>
    </w:rPr>
  </w:style>
  <w:style w:type="paragraph" w:styleId="Nadpis8">
    <w:name w:val="heading 8"/>
    <w:basedOn w:val="Normln"/>
    <w:next w:val="Normln"/>
    <w:qFormat/>
    <w:rsid w:val="008718E3"/>
    <w:pPr>
      <w:numPr>
        <w:ilvl w:val="7"/>
        <w:numId w:val="1"/>
      </w:numPr>
      <w:spacing w:before="240" w:after="60"/>
      <w:outlineLvl w:val="7"/>
    </w:pPr>
    <w:rPr>
      <w:rFonts w:ascii="Arial" w:hAnsi="Arial"/>
      <w:i/>
    </w:rPr>
  </w:style>
  <w:style w:type="paragraph" w:styleId="Nadpis9">
    <w:name w:val="heading 9"/>
    <w:basedOn w:val="Normln"/>
    <w:next w:val="Normln"/>
    <w:qFormat/>
    <w:rsid w:val="008718E3"/>
    <w:pPr>
      <w:numPr>
        <w:ilvl w:val="8"/>
        <w:numId w:val="1"/>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718E3"/>
    <w:pPr>
      <w:tabs>
        <w:tab w:val="center" w:pos="4536"/>
        <w:tab w:val="right" w:pos="9072"/>
      </w:tabs>
    </w:pPr>
  </w:style>
  <w:style w:type="character" w:styleId="slostrnky">
    <w:name w:val="page number"/>
    <w:basedOn w:val="Standardnpsmoodstavce"/>
    <w:rsid w:val="008718E3"/>
  </w:style>
  <w:style w:type="paragraph" w:styleId="Zhlav">
    <w:name w:val="header"/>
    <w:basedOn w:val="Normln"/>
    <w:rsid w:val="008718E3"/>
    <w:pPr>
      <w:tabs>
        <w:tab w:val="center" w:pos="4536"/>
        <w:tab w:val="right" w:pos="9072"/>
      </w:tabs>
    </w:pPr>
  </w:style>
  <w:style w:type="paragraph" w:styleId="Zkladntext">
    <w:name w:val="Body Text"/>
    <w:basedOn w:val="Normln"/>
    <w:rsid w:val="008718E3"/>
    <w:pPr>
      <w:jc w:val="both"/>
    </w:pPr>
  </w:style>
  <w:style w:type="paragraph" w:styleId="Seznamsodrkami">
    <w:name w:val="List Bullet"/>
    <w:basedOn w:val="Normln"/>
    <w:autoRedefine/>
    <w:rsid w:val="008718E3"/>
    <w:pPr>
      <w:numPr>
        <w:numId w:val="4"/>
      </w:numPr>
    </w:pPr>
    <w:rPr>
      <w:sz w:val="20"/>
    </w:rPr>
  </w:style>
  <w:style w:type="paragraph" w:styleId="Textbubliny">
    <w:name w:val="Balloon Text"/>
    <w:basedOn w:val="Normln"/>
    <w:semiHidden/>
    <w:rsid w:val="005F70A1"/>
    <w:rPr>
      <w:rFonts w:ascii="Tahoma" w:hAnsi="Tahoma" w:cs="Tahoma"/>
      <w:sz w:val="16"/>
      <w:szCs w:val="16"/>
    </w:rPr>
  </w:style>
  <w:style w:type="character" w:styleId="Odkaznakoment">
    <w:name w:val="annotation reference"/>
    <w:basedOn w:val="Standardnpsmoodstavce"/>
    <w:rsid w:val="009F51EF"/>
    <w:rPr>
      <w:sz w:val="16"/>
      <w:szCs w:val="16"/>
    </w:rPr>
  </w:style>
  <w:style w:type="paragraph" w:styleId="Textkomente">
    <w:name w:val="annotation text"/>
    <w:basedOn w:val="Normln"/>
    <w:link w:val="TextkomenteChar"/>
    <w:rsid w:val="009F51EF"/>
    <w:rPr>
      <w:sz w:val="20"/>
    </w:rPr>
  </w:style>
  <w:style w:type="paragraph" w:styleId="Pedmtkomente">
    <w:name w:val="annotation subject"/>
    <w:basedOn w:val="Textkomente"/>
    <w:next w:val="Textkomente"/>
    <w:semiHidden/>
    <w:rsid w:val="009F51EF"/>
    <w:rPr>
      <w:b/>
      <w:bCs/>
    </w:rPr>
  </w:style>
  <w:style w:type="table" w:styleId="Mkatabulky">
    <w:name w:val="Table Grid"/>
    <w:basedOn w:val="Normlntabulka"/>
    <w:rsid w:val="009F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qFormat/>
    <w:rsid w:val="005056BA"/>
    <w:rPr>
      <w:b/>
      <w:bCs/>
    </w:rPr>
  </w:style>
  <w:style w:type="paragraph" w:styleId="Odstavecseseznamem">
    <w:name w:val="List Paragraph"/>
    <w:basedOn w:val="Normln"/>
    <w:link w:val="OdstavecseseznamemChar"/>
    <w:uiPriority w:val="34"/>
    <w:qFormat/>
    <w:rsid w:val="00A84F61"/>
    <w:pPr>
      <w:spacing w:before="100" w:beforeAutospacing="1" w:after="240" w:afterAutospacing="1" w:line="240" w:lineRule="exact"/>
      <w:ind w:left="720"/>
      <w:contextualSpacing/>
      <w:jc w:val="both"/>
    </w:pPr>
    <w:rPr>
      <w:rFonts w:ascii="Georgia" w:hAnsi="Georgia" w:cs="Arial"/>
      <w:bCs/>
      <w:sz w:val="20"/>
    </w:rPr>
  </w:style>
  <w:style w:type="character" w:customStyle="1" w:styleId="TextkomenteChar">
    <w:name w:val="Text komentáře Char"/>
    <w:basedOn w:val="Standardnpsmoodstavce"/>
    <w:link w:val="Textkomente"/>
    <w:rsid w:val="00667A64"/>
  </w:style>
  <w:style w:type="paragraph" w:styleId="Revize">
    <w:name w:val="Revision"/>
    <w:hidden/>
    <w:uiPriority w:val="99"/>
    <w:semiHidden/>
    <w:rsid w:val="00483C3B"/>
    <w:rPr>
      <w:sz w:val="24"/>
    </w:rPr>
  </w:style>
  <w:style w:type="character" w:styleId="Hypertextovodkaz">
    <w:name w:val="Hyperlink"/>
    <w:basedOn w:val="Standardnpsmoodstavce"/>
    <w:rsid w:val="00FA344A"/>
    <w:rPr>
      <w:color w:val="0000FF"/>
      <w:u w:val="single"/>
    </w:rPr>
  </w:style>
  <w:style w:type="paragraph" w:styleId="Seznam">
    <w:name w:val="List"/>
    <w:basedOn w:val="Normln"/>
    <w:rsid w:val="00633F86"/>
    <w:pPr>
      <w:ind w:left="283" w:hanging="283"/>
    </w:pPr>
    <w:rPr>
      <w:sz w:val="20"/>
    </w:rPr>
  </w:style>
  <w:style w:type="paragraph" w:styleId="Seznam2">
    <w:name w:val="List 2"/>
    <w:basedOn w:val="Normln"/>
    <w:link w:val="Seznam2Char"/>
    <w:rsid w:val="00633F86"/>
    <w:pPr>
      <w:ind w:left="566" w:hanging="283"/>
    </w:pPr>
    <w:rPr>
      <w:sz w:val="20"/>
    </w:rPr>
  </w:style>
  <w:style w:type="paragraph" w:styleId="Seznam3">
    <w:name w:val="List 3"/>
    <w:basedOn w:val="Normln"/>
    <w:rsid w:val="00633F86"/>
    <w:pPr>
      <w:ind w:left="849" w:hanging="283"/>
    </w:pPr>
    <w:rPr>
      <w:sz w:val="20"/>
    </w:rPr>
  </w:style>
  <w:style w:type="character" w:customStyle="1" w:styleId="Seznam2Char">
    <w:name w:val="Seznam 2 Char"/>
    <w:link w:val="Seznam2"/>
    <w:rsid w:val="00633F86"/>
  </w:style>
  <w:style w:type="paragraph" w:styleId="Zkladntext3">
    <w:name w:val="Body Text 3"/>
    <w:basedOn w:val="Normln"/>
    <w:link w:val="Zkladntext3Char"/>
    <w:rsid w:val="003F23A6"/>
    <w:pPr>
      <w:spacing w:after="120"/>
    </w:pPr>
    <w:rPr>
      <w:sz w:val="16"/>
      <w:szCs w:val="16"/>
    </w:rPr>
  </w:style>
  <w:style w:type="character" w:customStyle="1" w:styleId="Zkladntext3Char">
    <w:name w:val="Základní text 3 Char"/>
    <w:basedOn w:val="Standardnpsmoodstavce"/>
    <w:link w:val="Zkladntext3"/>
    <w:rsid w:val="003F23A6"/>
    <w:rPr>
      <w:sz w:val="16"/>
      <w:szCs w:val="16"/>
    </w:rPr>
  </w:style>
  <w:style w:type="paragraph" w:styleId="Prosttext">
    <w:name w:val="Plain Text"/>
    <w:basedOn w:val="Normln"/>
    <w:link w:val="ProsttextChar"/>
    <w:rsid w:val="00A84EEC"/>
    <w:rPr>
      <w:rFonts w:ascii="Courier New" w:hAnsi="Courier New" w:cs="Courier New"/>
      <w:sz w:val="20"/>
    </w:rPr>
  </w:style>
  <w:style w:type="character" w:customStyle="1" w:styleId="ProsttextChar">
    <w:name w:val="Prostý text Char"/>
    <w:basedOn w:val="Standardnpsmoodstavce"/>
    <w:link w:val="Prosttext"/>
    <w:rsid w:val="00A84EEC"/>
    <w:rPr>
      <w:rFonts w:ascii="Courier New" w:hAnsi="Courier New" w:cs="Courier New"/>
    </w:rPr>
  </w:style>
  <w:style w:type="character" w:customStyle="1" w:styleId="OdstavecseseznamemChar">
    <w:name w:val="Odstavec se seznamem Char"/>
    <w:link w:val="Odstavecseseznamem"/>
    <w:uiPriority w:val="34"/>
    <w:locked/>
    <w:rsid w:val="00322CE9"/>
    <w:rPr>
      <w:rFonts w:ascii="Georgia" w:hAnsi="Georgia" w:cs="Arial"/>
      <w:bCs/>
    </w:rPr>
  </w:style>
  <w:style w:type="paragraph" w:styleId="Bezmezer">
    <w:name w:val="No Spacing"/>
    <w:uiPriority w:val="1"/>
    <w:qFormat/>
    <w:rsid w:val="00DC2C9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4296">
      <w:bodyDiv w:val="1"/>
      <w:marLeft w:val="0"/>
      <w:marRight w:val="0"/>
      <w:marTop w:val="0"/>
      <w:marBottom w:val="0"/>
      <w:divBdr>
        <w:top w:val="none" w:sz="0" w:space="0" w:color="auto"/>
        <w:left w:val="none" w:sz="0" w:space="0" w:color="auto"/>
        <w:bottom w:val="none" w:sz="0" w:space="0" w:color="auto"/>
        <w:right w:val="none" w:sz="0" w:space="0" w:color="auto"/>
      </w:divBdr>
    </w:div>
    <w:div w:id="407657661">
      <w:bodyDiv w:val="1"/>
      <w:marLeft w:val="0"/>
      <w:marRight w:val="0"/>
      <w:marTop w:val="0"/>
      <w:marBottom w:val="0"/>
      <w:divBdr>
        <w:top w:val="none" w:sz="0" w:space="0" w:color="auto"/>
        <w:left w:val="none" w:sz="0" w:space="0" w:color="auto"/>
        <w:bottom w:val="none" w:sz="0" w:space="0" w:color="auto"/>
        <w:right w:val="none" w:sz="0" w:space="0" w:color="auto"/>
      </w:divBdr>
    </w:div>
    <w:div w:id="455409715">
      <w:bodyDiv w:val="1"/>
      <w:marLeft w:val="0"/>
      <w:marRight w:val="0"/>
      <w:marTop w:val="0"/>
      <w:marBottom w:val="0"/>
      <w:divBdr>
        <w:top w:val="none" w:sz="0" w:space="0" w:color="auto"/>
        <w:left w:val="none" w:sz="0" w:space="0" w:color="auto"/>
        <w:bottom w:val="none" w:sz="0" w:space="0" w:color="auto"/>
        <w:right w:val="none" w:sz="0" w:space="0" w:color="auto"/>
      </w:divBdr>
    </w:div>
    <w:div w:id="698548728">
      <w:bodyDiv w:val="1"/>
      <w:marLeft w:val="0"/>
      <w:marRight w:val="0"/>
      <w:marTop w:val="0"/>
      <w:marBottom w:val="0"/>
      <w:divBdr>
        <w:top w:val="none" w:sz="0" w:space="0" w:color="auto"/>
        <w:left w:val="none" w:sz="0" w:space="0" w:color="auto"/>
        <w:bottom w:val="none" w:sz="0" w:space="0" w:color="auto"/>
        <w:right w:val="none" w:sz="0" w:space="0" w:color="auto"/>
      </w:divBdr>
    </w:div>
    <w:div w:id="737752625">
      <w:bodyDiv w:val="1"/>
      <w:marLeft w:val="0"/>
      <w:marRight w:val="0"/>
      <w:marTop w:val="0"/>
      <w:marBottom w:val="0"/>
      <w:divBdr>
        <w:top w:val="none" w:sz="0" w:space="0" w:color="auto"/>
        <w:left w:val="none" w:sz="0" w:space="0" w:color="auto"/>
        <w:bottom w:val="none" w:sz="0" w:space="0" w:color="auto"/>
        <w:right w:val="none" w:sz="0" w:space="0" w:color="auto"/>
      </w:divBdr>
    </w:div>
    <w:div w:id="1059210013">
      <w:bodyDiv w:val="1"/>
      <w:marLeft w:val="0"/>
      <w:marRight w:val="0"/>
      <w:marTop w:val="0"/>
      <w:marBottom w:val="0"/>
      <w:divBdr>
        <w:top w:val="none" w:sz="0" w:space="0" w:color="auto"/>
        <w:left w:val="none" w:sz="0" w:space="0" w:color="auto"/>
        <w:bottom w:val="none" w:sz="0" w:space="0" w:color="auto"/>
        <w:right w:val="none" w:sz="0" w:space="0" w:color="auto"/>
      </w:divBdr>
    </w:div>
    <w:div w:id="20097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ub.vlosinsky@szif.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87D74-D4C0-45E1-874B-75B88E34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3769</Words>
  <Characters>22238</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GEODIS</Company>
  <LinksUpToDate>false</LinksUpToDate>
  <CharactersWithSpaces>25956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SZIF</dc:creator>
  <cp:lastModifiedBy>Rychlovská Lenka Mgr.</cp:lastModifiedBy>
  <cp:revision>14</cp:revision>
  <cp:lastPrinted>2019-04-03T09:47:00Z</cp:lastPrinted>
  <dcterms:created xsi:type="dcterms:W3CDTF">2019-05-07T13:40:00Z</dcterms:created>
  <dcterms:modified xsi:type="dcterms:W3CDTF">2019-05-16T06:54:00Z</dcterms:modified>
</cp:coreProperties>
</file>